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5174" w:rsidRDefault="00485174" w:rsidP="00485174"/>
    <w:p w:rsidR="00485174" w:rsidRDefault="00485174" w:rsidP="00485174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5174" w:rsidRDefault="00485174" w:rsidP="00485174">
      <w:pPr>
        <w:pStyle w:val="1"/>
        <w:spacing w:line="276" w:lineRule="auto"/>
        <w:ind w:left="5400" w:hanging="5684"/>
        <w:jc w:val="center"/>
        <w:rPr>
          <w:sz w:val="22"/>
          <w:szCs w:val="22"/>
        </w:rPr>
      </w:pPr>
      <w:r>
        <w:rPr>
          <w:sz w:val="22"/>
          <w:szCs w:val="22"/>
        </w:rPr>
        <w:t>Российская Федерация</w:t>
      </w:r>
    </w:p>
    <w:p w:rsidR="00485174" w:rsidRDefault="00485174" w:rsidP="00485174">
      <w:pPr>
        <w:pStyle w:val="1"/>
        <w:spacing w:line="276" w:lineRule="auto"/>
        <w:ind w:left="5400" w:hanging="5684"/>
        <w:jc w:val="center"/>
        <w:rPr>
          <w:sz w:val="22"/>
          <w:szCs w:val="22"/>
        </w:rPr>
      </w:pPr>
      <w:r>
        <w:rPr>
          <w:sz w:val="22"/>
          <w:szCs w:val="22"/>
        </w:rPr>
        <w:t>Самарская область</w:t>
      </w:r>
    </w:p>
    <w:p w:rsidR="00485174" w:rsidRDefault="00485174" w:rsidP="00485174">
      <w:pPr>
        <w:jc w:val="center"/>
        <w:outlineLvl w:val="0"/>
        <w:rPr>
          <w:bCs/>
          <w:caps/>
          <w:sz w:val="22"/>
          <w:szCs w:val="22"/>
        </w:rPr>
      </w:pPr>
      <w:r>
        <w:rPr>
          <w:bCs/>
          <w:caps/>
        </w:rPr>
        <w:t>АДМИНИСТРАЦИЯ</w:t>
      </w:r>
    </w:p>
    <w:p w:rsidR="00485174" w:rsidRDefault="00485174" w:rsidP="00485174">
      <w:pPr>
        <w:jc w:val="center"/>
        <w:outlineLvl w:val="0"/>
        <w:rPr>
          <w:bCs/>
          <w:caps/>
        </w:rPr>
      </w:pPr>
      <w:r>
        <w:rPr>
          <w:bCs/>
          <w:caps/>
        </w:rPr>
        <w:t xml:space="preserve">СЕЛЬСКОГО ПОСЕЛЕНИЯ </w:t>
      </w:r>
      <w:r>
        <w:rPr>
          <w:bCs/>
          <w:caps/>
          <w:noProof/>
        </w:rPr>
        <w:t>СЕВРЮКАЕВО</w:t>
      </w:r>
    </w:p>
    <w:p w:rsidR="00485174" w:rsidRDefault="00485174" w:rsidP="00485174">
      <w:pPr>
        <w:jc w:val="center"/>
        <w:outlineLvl w:val="0"/>
        <w:rPr>
          <w:bCs/>
          <w:caps/>
        </w:rPr>
      </w:pPr>
      <w:r>
        <w:rPr>
          <w:bCs/>
          <w:caps/>
        </w:rPr>
        <w:t xml:space="preserve">МУНИЦИПАЛЬНОГО РАЙОНА </w:t>
      </w:r>
      <w:r>
        <w:rPr>
          <w:bCs/>
          <w:caps/>
          <w:noProof/>
        </w:rPr>
        <w:t xml:space="preserve">СТАВРОПОЛЬСКИЙ </w:t>
      </w:r>
    </w:p>
    <w:p w:rsidR="00485174" w:rsidRDefault="00485174" w:rsidP="00485174">
      <w:pPr>
        <w:jc w:val="center"/>
        <w:outlineLvl w:val="0"/>
        <w:rPr>
          <w:bCs/>
          <w:caps/>
        </w:rPr>
      </w:pPr>
      <w:r>
        <w:rPr>
          <w:bCs/>
          <w:caps/>
        </w:rPr>
        <w:t>САМАРСКОЙ ОБЛАСТИ</w:t>
      </w:r>
    </w:p>
    <w:p w:rsidR="00485174" w:rsidRDefault="00485174" w:rsidP="00485174">
      <w:pPr>
        <w:jc w:val="center"/>
        <w:outlineLvl w:val="0"/>
        <w:rPr>
          <w:b/>
        </w:rPr>
      </w:pPr>
    </w:p>
    <w:p w:rsidR="00485174" w:rsidRDefault="00485174" w:rsidP="00485174">
      <w:pPr>
        <w:jc w:val="center"/>
        <w:outlineLvl w:val="0"/>
        <w:rPr>
          <w:b/>
        </w:rPr>
      </w:pPr>
    </w:p>
    <w:p w:rsidR="001D3DA1" w:rsidRDefault="00485174" w:rsidP="00485174">
      <w:pPr>
        <w:jc w:val="center"/>
        <w:outlineLvl w:val="0"/>
        <w:rPr>
          <w:b/>
        </w:rPr>
      </w:pPr>
      <w:r>
        <w:rPr>
          <w:b/>
        </w:rPr>
        <w:t>ПОСТАНОВЛЕНИЕ</w:t>
      </w:r>
    </w:p>
    <w:p w:rsidR="00485174" w:rsidRDefault="001D3DA1" w:rsidP="00485174">
      <w:pPr>
        <w:jc w:val="center"/>
        <w:outlineLvl w:val="0"/>
        <w:rPr>
          <w:b/>
        </w:rPr>
      </w:pPr>
      <w:r>
        <w:rPr>
          <w:b/>
        </w:rPr>
        <w:t xml:space="preserve">13.04.2018 </w:t>
      </w:r>
      <w:r w:rsidR="00485174">
        <w:rPr>
          <w:b/>
        </w:rPr>
        <w:t xml:space="preserve">          </w:t>
      </w:r>
      <w:r>
        <w:rPr>
          <w:b/>
        </w:rPr>
        <w:t xml:space="preserve">          </w:t>
      </w:r>
      <w:r w:rsidR="00485174">
        <w:rPr>
          <w:b/>
        </w:rPr>
        <w:t xml:space="preserve">                  </w:t>
      </w:r>
      <w:r>
        <w:rPr>
          <w:b/>
        </w:rPr>
        <w:t xml:space="preserve">                                                  </w:t>
      </w:r>
      <w:r w:rsidR="00485174">
        <w:rPr>
          <w:b/>
        </w:rPr>
        <w:t xml:space="preserve">          №</w:t>
      </w:r>
      <w:r>
        <w:rPr>
          <w:b/>
        </w:rPr>
        <w:t>13</w:t>
      </w:r>
      <w:r w:rsidR="00485174">
        <w:rPr>
          <w:b/>
        </w:rPr>
        <w:t xml:space="preserve"> </w:t>
      </w:r>
    </w:p>
    <w:p w:rsidR="00485174" w:rsidRDefault="00485174" w:rsidP="00485174">
      <w:pPr>
        <w:jc w:val="center"/>
        <w:rPr>
          <w:b/>
          <w:bCs/>
        </w:rPr>
      </w:pPr>
    </w:p>
    <w:p w:rsidR="001D3DA1" w:rsidRDefault="001D3DA1" w:rsidP="00485174">
      <w:pPr>
        <w:jc w:val="center"/>
        <w:rPr>
          <w:b/>
          <w:bCs/>
        </w:rPr>
      </w:pPr>
    </w:p>
    <w:p w:rsidR="00485174" w:rsidRDefault="00485174" w:rsidP="00485174">
      <w:pPr>
        <w:jc w:val="center"/>
      </w:pPr>
      <w:r>
        <w:rPr>
          <w:b/>
          <w:bCs/>
        </w:rPr>
        <w:t>«ОБ УТВЕРЖДЕНИИ ПОРЯДКА РАЗРАБОТКИ И УТВЕРЖДЕНИЯ</w:t>
      </w:r>
    </w:p>
    <w:p w:rsidR="00485174" w:rsidRDefault="00485174" w:rsidP="00485174">
      <w:pPr>
        <w:spacing w:line="360" w:lineRule="auto"/>
        <w:jc w:val="center"/>
      </w:pPr>
      <w:r>
        <w:rPr>
          <w:b/>
          <w:bCs/>
        </w:rPr>
        <w:t xml:space="preserve">АДМИНИСТРАТИВНЫХ РЕГЛАМЕНТОВ ПРЕДОСТАВЛЕНИЯ МУНИЦИПАЛЬНЫХ УСЛУГ АДМИНИСТРАЦИЕЙ СЕЛЬСКОГО ПОСЕЛЕНИЯ СЕВРЮКАЕВО 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САМАРСКОЙ ОБЛАСТИ»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rPr>
          <w:b/>
          <w:sz w:val="28"/>
          <w:szCs w:val="28"/>
        </w:rPr>
        <w:t xml:space="preserve"> постановляю</w:t>
      </w:r>
      <w:r>
        <w:t>:</w:t>
      </w:r>
    </w:p>
    <w:p w:rsidR="00485174" w:rsidRDefault="00485174" w:rsidP="00485174">
      <w:pPr>
        <w:spacing w:before="100" w:beforeAutospacing="1" w:after="284"/>
        <w:ind w:firstLine="539"/>
        <w:jc w:val="both"/>
        <w:rPr>
          <w:rFonts w:eastAsiaTheme="minorEastAsia"/>
        </w:rPr>
      </w:pPr>
      <w:r>
        <w:t>1. Утвердить порядок разработки и утверждения административных регламентов предоставления муниципальных услуг администрацией сельского поселения Севрюкаево муниципального района Ставропольский Самарской области.</w:t>
      </w:r>
    </w:p>
    <w:p w:rsidR="00485174" w:rsidRDefault="00485174" w:rsidP="00485174">
      <w:pPr>
        <w:ind w:left="142" w:firstLine="425"/>
        <w:jc w:val="both"/>
      </w:pPr>
      <w:bookmarkStart w:id="0" w:name="sub_4"/>
      <w:r>
        <w:t xml:space="preserve">2. </w:t>
      </w:r>
      <w:bookmarkEnd w:id="0"/>
      <w:r>
        <w:t xml:space="preserve">Опубликовать настоящее постановление в газете «Ставрополь-на-Волге» и на официальном сайте сельского поселения </w:t>
      </w:r>
      <w:r>
        <w:rPr>
          <w:noProof/>
        </w:rPr>
        <w:t>Севрюкаево</w:t>
      </w:r>
      <w:r>
        <w:t xml:space="preserve"> в сети Интернет </w:t>
      </w:r>
      <w:hyperlink r:id="rId5" w:history="1">
        <w:r>
          <w:rPr>
            <w:rStyle w:val="a3"/>
            <w:lang w:val="en-US"/>
          </w:rPr>
          <w:t>http</w:t>
        </w:r>
        <w:r>
          <w:rPr>
            <w:rStyle w:val="a3"/>
          </w:rPr>
          <w:t>://</w:t>
        </w:r>
        <w:r>
          <w:rPr>
            <w:rStyle w:val="a3"/>
            <w:lang w:val="en-US"/>
          </w:rPr>
          <w:t>www</w:t>
        </w:r>
        <w:r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sevrukaevo</w:t>
        </w:r>
        <w:proofErr w:type="spellEnd"/>
        <w:r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stavrsp</w:t>
        </w:r>
        <w:proofErr w:type="spellEnd"/>
        <w:r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ru</w:t>
        </w:r>
        <w:proofErr w:type="spellEnd"/>
      </w:hyperlink>
      <w:r>
        <w:t>.</w:t>
      </w:r>
    </w:p>
    <w:p w:rsidR="00485174" w:rsidRDefault="00485174" w:rsidP="00485174"/>
    <w:tbl>
      <w:tblPr>
        <w:tblW w:w="0" w:type="auto"/>
        <w:tblLook w:val="04A0"/>
      </w:tblPr>
      <w:tblGrid>
        <w:gridCol w:w="5637"/>
        <w:gridCol w:w="3932"/>
      </w:tblGrid>
      <w:tr w:rsidR="00485174" w:rsidTr="00485174">
        <w:tc>
          <w:tcPr>
            <w:tcW w:w="5637" w:type="dxa"/>
          </w:tcPr>
          <w:p w:rsidR="00485174" w:rsidRDefault="00485174">
            <w:pPr>
              <w:spacing w:after="200" w:line="276" w:lineRule="auto"/>
              <w:rPr>
                <w:noProof/>
              </w:rPr>
            </w:pPr>
          </w:p>
          <w:p w:rsidR="00485174" w:rsidRDefault="00485174">
            <w:pPr>
              <w:spacing w:after="200" w:line="276" w:lineRule="auto"/>
              <w:rPr>
                <w:noProof/>
              </w:rPr>
            </w:pPr>
          </w:p>
          <w:p w:rsidR="00485174" w:rsidRDefault="00485174">
            <w:pPr>
              <w:spacing w:after="200" w:line="276" w:lineRule="auto"/>
            </w:pPr>
            <w:r>
              <w:rPr>
                <w:noProof/>
              </w:rPr>
              <w:t>Глава сельского</w:t>
            </w:r>
            <w:r>
              <w:t xml:space="preserve"> поселения </w:t>
            </w:r>
            <w:r>
              <w:rPr>
                <w:noProof/>
              </w:rPr>
              <w:t>Севрюкаево</w:t>
            </w:r>
            <w:r>
              <w:t xml:space="preserve"> муниципального района </w:t>
            </w:r>
            <w:r>
              <w:rPr>
                <w:noProof/>
              </w:rPr>
              <w:t>Ставропольский</w:t>
            </w:r>
            <w:r>
              <w:t xml:space="preserve"> Самарской области</w:t>
            </w:r>
          </w:p>
        </w:tc>
        <w:tc>
          <w:tcPr>
            <w:tcW w:w="3932" w:type="dxa"/>
            <w:vAlign w:val="bottom"/>
            <w:hideMark/>
          </w:tcPr>
          <w:p w:rsidR="00485174" w:rsidRDefault="00485174">
            <w:pPr>
              <w:spacing w:after="200" w:line="276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Н.Н.Алембатров</w:t>
            </w:r>
          </w:p>
        </w:tc>
      </w:tr>
    </w:tbl>
    <w:p w:rsidR="00485174" w:rsidRDefault="001D3DA1" w:rsidP="00485174">
      <w:pPr>
        <w:spacing w:before="100" w:beforeAutospacing="1" w:after="100" w:afterAutospacing="1"/>
        <w:jc w:val="right"/>
      </w:pPr>
      <w:r>
        <w:lastRenderedPageBreak/>
        <w:t xml:space="preserve">Приложение к </w:t>
      </w:r>
      <w:r w:rsidR="00485174">
        <w:t xml:space="preserve"> постановлению</w:t>
      </w:r>
      <w:r>
        <w:t xml:space="preserve">  №13 от 13.04.2018г</w:t>
      </w:r>
    </w:p>
    <w:p w:rsidR="00485174" w:rsidRDefault="00485174" w:rsidP="00485174">
      <w:pPr>
        <w:spacing w:before="100" w:beforeAutospacing="1" w:after="100" w:afterAutospacing="1"/>
        <w:jc w:val="right"/>
      </w:pPr>
      <w:r>
        <w:t>  администрации  сельского поселения</w:t>
      </w:r>
      <w:r w:rsidR="001D3DA1">
        <w:t xml:space="preserve">  Севрюкаево  </w:t>
      </w:r>
    </w:p>
    <w:p w:rsidR="00485174" w:rsidRDefault="00485174" w:rsidP="00485174">
      <w:pPr>
        <w:spacing w:before="100" w:beforeAutospacing="1" w:after="240"/>
        <w:jc w:val="center"/>
        <w:rPr>
          <w:b/>
        </w:rPr>
      </w:pPr>
      <w:r>
        <w:rPr>
          <w:b/>
        </w:rPr>
        <w:t>ПОРЯДОК</w:t>
      </w:r>
    </w:p>
    <w:p w:rsidR="00485174" w:rsidRDefault="00485174" w:rsidP="00485174">
      <w:pPr>
        <w:spacing w:before="100" w:beforeAutospacing="1" w:after="240"/>
        <w:jc w:val="center"/>
        <w:rPr>
          <w:b/>
        </w:rPr>
      </w:pPr>
      <w:r>
        <w:rPr>
          <w:b/>
        </w:rPr>
        <w:t>РАЗРАБОТКИ И УТВЕРЖДЕНИЯ АДМИНИСТРАТИВНЫХ РЕГЛАМЕНТОВ</w:t>
      </w:r>
    </w:p>
    <w:p w:rsidR="00485174" w:rsidRDefault="00485174" w:rsidP="00485174">
      <w:pPr>
        <w:spacing w:before="100" w:beforeAutospacing="1" w:after="240"/>
        <w:jc w:val="center"/>
        <w:rPr>
          <w:b/>
        </w:rPr>
      </w:pPr>
      <w:r>
        <w:rPr>
          <w:b/>
        </w:rPr>
        <w:t>ПРЕДОСТАВЛЕНИЯ МУНИЦИПАЛЬНЫХ УСЛУГ АДМИНИСТРАЦИЕЙ СЕЛЬСКОГО ПОСЕЛЕНИЯ СЕВРЮКАЕВО МУНИЦИПАЛЬНОГО РАЙОНА СТАВРОПОЛЬСКИЙСАМАРСКОЙ ОБЛАСТИ</w:t>
      </w:r>
    </w:p>
    <w:p w:rsidR="00485174" w:rsidRDefault="00485174" w:rsidP="00485174">
      <w:pPr>
        <w:spacing w:before="100" w:beforeAutospacing="1" w:after="284"/>
        <w:jc w:val="center"/>
      </w:pPr>
      <w:r>
        <w:t>1. Общие положения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1.1. Настоящий Порядок разработки и утверждения административных регламентов предоставления муниципальных услуг администрацией сельского поселения Севрюкаево муниципального района Ставропольский Самарской области (далее - Порядок) устанавливает требования к разработке и утверждению администрацией сельского поселения Севрюкаево 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1.3. Основные понятия, используемые в настоящем Порядке: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proofErr w:type="gramStart"/>
      <w:r>
        <w:t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Уставом сельского поселения Севрюкаево;</w:t>
      </w:r>
      <w:proofErr w:type="gramEnd"/>
    </w:p>
    <w:p w:rsidR="00485174" w:rsidRDefault="00485174" w:rsidP="00485174">
      <w:pPr>
        <w:spacing w:before="100" w:beforeAutospacing="1" w:after="284"/>
        <w:ind w:firstLine="539"/>
        <w:jc w:val="both"/>
      </w:pPr>
      <w:proofErr w:type="gramStart"/>
      <w: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упорядочение административных процедур и административных действий;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lastRenderedPageBreak/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proofErr w:type="gramStart"/>
      <w:r>
        <w:t>Ставропольский</w:t>
      </w:r>
      <w:proofErr w:type="gramEnd"/>
      <w:r>
        <w:t xml:space="preserve">  Самарской области, а также нормативным правовым актам сельского поселения Севрюкаево;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сокращение количества документов, представляемых заявителями для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снижение количества взаимодействий заявителей с должностными лицами;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предоставление муниципальных услуг в электронной форме;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исключение </w:t>
      </w:r>
      <w:proofErr w:type="spellStart"/>
      <w:r>
        <w:t>коррупциогенных</w:t>
      </w:r>
      <w:proofErr w:type="spellEnd"/>
      <w:r>
        <w:t xml:space="preserve"> факторов.</w:t>
      </w:r>
    </w:p>
    <w:p w:rsidR="00485174" w:rsidRDefault="00485174" w:rsidP="00485174">
      <w:pPr>
        <w:spacing w:before="100" w:beforeAutospacing="1" w:after="284"/>
        <w:jc w:val="center"/>
        <w:rPr>
          <w:b/>
        </w:rPr>
      </w:pPr>
      <w:r>
        <w:rPr>
          <w:b/>
        </w:rPr>
        <w:t>2. Требования к структуре административного регламента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2.1. Структура административного регламента должна содержать разделы, устанавливающие: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общие положения;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стандарт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формы </w:t>
      </w:r>
      <w:proofErr w:type="gramStart"/>
      <w:r>
        <w:t>контроля за</w:t>
      </w:r>
      <w:proofErr w:type="gramEnd"/>
      <w:r>
        <w:t xml:space="preserve"> исполнением административного регламента;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2.2. Раздел административного регламента "Общие положения" состоит из следующих подразделов: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общие сведения о муниципальной услуге;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порядок информирования о правилах предоставления муниципальной услуги.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</w:t>
      </w:r>
      <w:r>
        <w:lastRenderedPageBreak/>
        <w:t>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>
        <w:t>обращение</w:t>
      </w:r>
      <w:proofErr w:type="gramEnd"/>
      <w: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>
        <w:t>обращение</w:t>
      </w:r>
      <w:proofErr w:type="gramEnd"/>
      <w:r>
        <w:t xml:space="preserve"> в которые необходимо для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>
        <w:t>обращение</w:t>
      </w:r>
      <w:proofErr w:type="gramEnd"/>
      <w:r>
        <w:t xml:space="preserve"> в которые необходимо для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порядок получения информации заявителями по вопросам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2.3. Раздел административного регламента "Стандарт предоставления муниципальной услуги" должен содержать: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наименование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>
        <w:t>обращение</w:t>
      </w:r>
      <w:proofErr w:type="gramEnd"/>
      <w:r>
        <w:t xml:space="preserve"> в которые необходимо для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результат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</w:t>
      </w:r>
      <w:r>
        <w:lastRenderedPageBreak/>
        <w:t>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правовые основания для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proofErr w:type="gramStart"/>
      <w:r>
        <w:t xml:space="preserve"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</w:t>
      </w:r>
      <w:proofErr w:type="spellStart"/>
      <w:r>
        <w:t>заисключением</w:t>
      </w:r>
      <w:proofErr w:type="spellEnd"/>
      <w:proofErr w:type="gramEnd"/>
      <w:r>
        <w:t xml:space="preserve">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области, а также нормативным правовым актам сельского поселения Севрюкаево, а также случаев, когда законодательством Российской Федерации прямо предусмотрена свободная форма подачи этих документов);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proofErr w:type="gramStart"/>
      <w: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самостоятельно.</w:t>
      </w:r>
      <w:proofErr w:type="gramEnd"/>
      <w:r>
        <w:t xml:space="preserve"> </w:t>
      </w:r>
      <w:proofErr w:type="gramStart"/>
      <w:r>
        <w:t>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</w:t>
      </w:r>
      <w:proofErr w:type="gramEnd"/>
      <w:r>
        <w:t xml:space="preserve"> актами Самарской области, нормативным правовым актам муниципального района </w:t>
      </w:r>
      <w:proofErr w:type="spellStart"/>
      <w:r>
        <w:t>СтавропольскийСамарской</w:t>
      </w:r>
      <w:proofErr w:type="spellEnd"/>
      <w:r>
        <w:t xml:space="preserve"> области, а также нормативным правовым актам сельского поселения Севрюкаево,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1D3DA1" w:rsidRDefault="00485174" w:rsidP="00485174">
      <w:pPr>
        <w:spacing w:before="100" w:beforeAutospacing="1" w:after="284"/>
        <w:ind w:firstLine="539"/>
        <w:jc w:val="both"/>
      </w:pPr>
      <w:proofErr w:type="gramStart"/>
      <w: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proofErr w:type="gramStart"/>
      <w:r>
        <w:t xml:space="preserve"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</w:t>
      </w:r>
      <w:r>
        <w:lastRenderedPageBreak/>
        <w:t>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исчерпывающий перечень оснований для отказа в предоставлении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срок регистрации запроса заявителя о предоставлении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иные требования и особенности предоставления муниципальных услуг в электронной форме.</w:t>
      </w:r>
    </w:p>
    <w:p w:rsidR="001D3DA1" w:rsidRDefault="001D3DA1" w:rsidP="00485174">
      <w:pPr>
        <w:spacing w:before="100" w:beforeAutospacing="1" w:after="284"/>
        <w:ind w:firstLine="539"/>
        <w:jc w:val="both"/>
      </w:pPr>
    </w:p>
    <w:p w:rsidR="001D3DA1" w:rsidRDefault="001D3DA1" w:rsidP="00485174">
      <w:pPr>
        <w:spacing w:before="100" w:beforeAutospacing="1" w:after="284"/>
        <w:ind w:firstLine="539"/>
        <w:jc w:val="both"/>
      </w:pPr>
    </w:p>
    <w:p w:rsidR="001D3DA1" w:rsidRDefault="001D3DA1" w:rsidP="00485174">
      <w:pPr>
        <w:spacing w:before="100" w:beforeAutospacing="1" w:after="284"/>
        <w:ind w:firstLine="539"/>
        <w:jc w:val="both"/>
      </w:pPr>
    </w:p>
    <w:p w:rsidR="001D3DA1" w:rsidRDefault="001D3DA1" w:rsidP="00485174">
      <w:pPr>
        <w:spacing w:before="100" w:beforeAutospacing="1" w:after="284"/>
        <w:ind w:firstLine="539"/>
        <w:jc w:val="both"/>
      </w:pPr>
    </w:p>
    <w:p w:rsidR="001D3DA1" w:rsidRDefault="001D3DA1" w:rsidP="00485174">
      <w:pPr>
        <w:spacing w:before="100" w:beforeAutospacing="1" w:after="284"/>
        <w:ind w:firstLine="539"/>
        <w:jc w:val="both"/>
      </w:pPr>
    </w:p>
    <w:tbl>
      <w:tblPr>
        <w:tblW w:w="9990" w:type="dxa"/>
        <w:tblCellSpacing w:w="0" w:type="dxa"/>
        <w:tblInd w:w="4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2016"/>
        <w:gridCol w:w="1589"/>
        <w:gridCol w:w="1592"/>
        <w:gridCol w:w="1873"/>
        <w:gridCol w:w="1592"/>
        <w:gridCol w:w="2155"/>
      </w:tblGrid>
      <w:tr w:rsidR="00485174" w:rsidTr="00CD55EC">
        <w:trPr>
          <w:tblCellSpacing w:w="0" w:type="dxa"/>
        </w:trPr>
        <w:tc>
          <w:tcPr>
            <w:tcW w:w="5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lastRenderedPageBreak/>
      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N п/п</w:t>
            </w:r>
          </w:p>
        </w:tc>
        <w:tc>
          <w:tcPr>
            <w:tcW w:w="16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t>Наименование вида документа</w:t>
            </w:r>
          </w:p>
        </w:tc>
        <w:tc>
          <w:tcPr>
            <w:tcW w:w="16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t>Форма представления документа (оригинал/ копия), количество экземпляров</w:t>
            </w:r>
          </w:p>
        </w:tc>
        <w:tc>
          <w:tcPr>
            <w:tcW w:w="1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t>Орган, уполномоченный выдавать документ</w:t>
            </w:r>
          </w:p>
        </w:tc>
        <w:tc>
          <w:tcPr>
            <w:tcW w:w="15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t>Основания представления документа</w:t>
            </w:r>
          </w:p>
        </w:tc>
        <w:tc>
          <w:tcPr>
            <w:tcW w:w="27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t xml:space="preserve">Порядок получения документа (заявитель самостоятельно </w:t>
            </w:r>
            <w:proofErr w:type="gramStart"/>
            <w:r>
              <w:t>предоставляет документ</w:t>
            </w:r>
            <w:proofErr w:type="gramEnd"/>
            <w:r>
              <w:t xml:space="preserve"> или документ поступает посредством межведомственного взаимодействия)</w:t>
            </w:r>
          </w:p>
        </w:tc>
      </w:tr>
      <w:tr w:rsidR="00485174" w:rsidTr="00CD55EC">
        <w:trPr>
          <w:tblCellSpacing w:w="0" w:type="dxa"/>
        </w:trPr>
        <w:tc>
          <w:tcPr>
            <w:tcW w:w="5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t> </w:t>
            </w:r>
          </w:p>
        </w:tc>
        <w:tc>
          <w:tcPr>
            <w:tcW w:w="16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t> </w:t>
            </w:r>
          </w:p>
        </w:tc>
        <w:tc>
          <w:tcPr>
            <w:tcW w:w="16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t> </w:t>
            </w:r>
          </w:p>
        </w:tc>
        <w:tc>
          <w:tcPr>
            <w:tcW w:w="1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t> </w:t>
            </w:r>
          </w:p>
        </w:tc>
        <w:tc>
          <w:tcPr>
            <w:tcW w:w="15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t> </w:t>
            </w:r>
          </w:p>
        </w:tc>
        <w:tc>
          <w:tcPr>
            <w:tcW w:w="27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485174" w:rsidRDefault="00485174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 w:line="276" w:lineRule="auto"/>
              <w:jc w:val="both"/>
            </w:pPr>
            <w:r>
              <w:t> </w:t>
            </w:r>
          </w:p>
        </w:tc>
      </w:tr>
    </w:tbl>
    <w:p w:rsidR="00485174" w:rsidRDefault="00485174" w:rsidP="00485174">
      <w:pPr>
        <w:pageBreakBefore/>
        <w:spacing w:before="100" w:beforeAutospacing="1" w:after="284"/>
        <w:jc w:val="both"/>
      </w:pPr>
      <w:r>
        <w:lastRenderedPageBreak/>
        <w:t>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а) перечня документов и информации, которые необходимы Администрации;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б) предельных сроков, в которые необходимо направить запрос о предоставлении документов и информации;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в) должностного лица, уполномоченного направлять такой запрос;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2.5. Описание каждой административной процедуры должно содержать следующие обязательные элементы: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юридические факты, являющиеся основанием для начала административного действия;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содержание административного действия, продолжительность и (или) максимальный срок его выполнения;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критерии принятия решений;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lastRenderedPageBreak/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2.6. Раздел административного регламента "Формы </w:t>
      </w:r>
      <w:proofErr w:type="gramStart"/>
      <w:r>
        <w:t>контроля за</w:t>
      </w:r>
      <w:proofErr w:type="gramEnd"/>
      <w:r>
        <w:t xml:space="preserve"> исполнением административного регламента" должен содержать следующие сведения: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порядок осуществления текущего </w:t>
      </w:r>
      <w:proofErr w:type="gramStart"/>
      <w:r>
        <w:t>контроля за</w:t>
      </w:r>
      <w:proofErr w:type="gramEnd"/>
      <w: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>
        <w:t>контроля за</w:t>
      </w:r>
      <w:proofErr w:type="gramEnd"/>
      <w:r>
        <w:t xml:space="preserve"> полнотой и качеством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ответственность муниципальных служащих и иных должностных лиц Администрации сельского поселения Севрюкаево за решения и действия (бездействие), принимаемые и осуществляемые в ходе исполнения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положения, устанавливающие требования к порядку и формам </w:t>
      </w:r>
      <w:proofErr w:type="gramStart"/>
      <w:r>
        <w:t>контроля за</w:t>
      </w:r>
      <w:proofErr w:type="gramEnd"/>
      <w: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proofErr w:type="gramStart"/>
      <w:r>
        <w:t>Контроль за</w:t>
      </w:r>
      <w:proofErr w:type="gramEnd"/>
      <w: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предмет досудебного (внесудебного) обжалования;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основания для начала процедуры досудебного (внесудебного) обжалования;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права заявителя на получение информации и документов, необходимых для обоснования и рассмотрения жалобы;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 xml:space="preserve"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</w:t>
      </w:r>
      <w:r>
        <w:lastRenderedPageBreak/>
        <w:t>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сроки рассмотрения жалобы;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результат досудебного (внесудебного) обжалования применительно к каждой процедуре либо инстанции обжалования;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типовая форма жалобы.</w:t>
      </w:r>
    </w:p>
    <w:p w:rsidR="00485174" w:rsidRDefault="00485174" w:rsidP="001D3DA1">
      <w:pPr>
        <w:spacing w:before="100" w:beforeAutospacing="1" w:after="284"/>
        <w:jc w:val="both"/>
        <w:rPr>
          <w:b/>
        </w:rPr>
      </w:pPr>
      <w:r>
        <w:t> </w:t>
      </w:r>
      <w:r w:rsidR="001D3DA1">
        <w:t xml:space="preserve">                             </w:t>
      </w:r>
      <w:r>
        <w:rPr>
          <w:b/>
        </w:rPr>
        <w:t>3. Порядок разработки административного регламента.</w:t>
      </w:r>
    </w:p>
    <w:p w:rsidR="00485174" w:rsidRDefault="00485174" w:rsidP="00485174">
      <w:pPr>
        <w:jc w:val="center"/>
        <w:rPr>
          <w:b/>
        </w:rPr>
      </w:pPr>
      <w:r>
        <w:rPr>
          <w:b/>
        </w:rPr>
        <w:t>Обеспечение проведения независимой экспертизы проекта</w:t>
      </w:r>
    </w:p>
    <w:p w:rsidR="00485174" w:rsidRDefault="00485174" w:rsidP="00485174">
      <w:pPr>
        <w:jc w:val="center"/>
        <w:rPr>
          <w:b/>
        </w:rPr>
      </w:pPr>
      <w:r>
        <w:rPr>
          <w:b/>
        </w:rPr>
        <w:t>административного регламента и учет ее результатов</w:t>
      </w:r>
    </w:p>
    <w:p w:rsidR="00485174" w:rsidRDefault="00485174" w:rsidP="00485174">
      <w:pPr>
        <w:spacing w:before="100" w:beforeAutospacing="1" w:after="284" w:line="360" w:lineRule="auto"/>
        <w:jc w:val="both"/>
      </w:pPr>
      <w:r>
        <w:t> 3.1. Проект административного регламента разрабатывает Администрация сельского поселения.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сельского поселения в сети Интернет.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bookmarkStart w:id="1" w:name="P160"/>
      <w:bookmarkEnd w:id="1"/>
      <w:r>
        <w:t>3.5. При размещении проекта административного регламента в сети Интернет на указанном  официальном сайте сельского поселения также подлежит размещению информационное письмо, содержащее:</w:t>
      </w:r>
      <w:bookmarkStart w:id="2" w:name="_GoBack"/>
      <w:bookmarkEnd w:id="2"/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дату размещения проекта административного регламента;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lastRenderedPageBreak/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 сельского поселения;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указание на почтовый адрес и адрес электронной почты, по которым принимаются заключения независимой экспертизы.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bookmarkStart w:id="3" w:name="P164"/>
      <w:bookmarkEnd w:id="3"/>
      <w:r>
        <w:t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о доработке проекта административного регламента с учетом результатов независимой экспертизы;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о нецелесообразности принятия результатов независимой экспертизы.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18 дней со дня принятия решения, указанного в пункте 3.6 настоящего Порядка.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bookmarkStart w:id="4" w:name="P171"/>
      <w:bookmarkEnd w:id="4"/>
      <w: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Ставропольский Самарской области (далее - экспертиза уполномоченного органа).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3.11.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пояснительная записка, указанная в пункте 3.9 настоящего Порядка;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копия информационного письма, указанного в пункте 3.5 настоящего Порядка;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копии заключений независимой экспертизы;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справка о результатах учета независимой экспертизы.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3.12. Справка о результатах учета независимой экспертизы должна содержать: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указание на общее количество поступивших заключений независимой экспертизы;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мотивированное обоснование решений о нецелесообразности принятия результатов независимой экспертизы.</w:t>
      </w:r>
    </w:p>
    <w:p w:rsidR="00485174" w:rsidRDefault="00485174" w:rsidP="00485174">
      <w:pPr>
        <w:spacing w:before="100" w:beforeAutospacing="1" w:after="284"/>
        <w:jc w:val="both"/>
      </w:pPr>
      <w:r>
        <w:lastRenderedPageBreak/>
        <w:t> </w:t>
      </w:r>
    </w:p>
    <w:p w:rsidR="00485174" w:rsidRDefault="00485174" w:rsidP="00485174">
      <w:pPr>
        <w:spacing w:before="100" w:beforeAutospacing="1" w:after="284"/>
        <w:jc w:val="center"/>
        <w:rPr>
          <w:b/>
        </w:rPr>
      </w:pPr>
      <w:bookmarkStart w:id="5" w:name="P183"/>
      <w:bookmarkEnd w:id="5"/>
      <w:r>
        <w:rPr>
          <w:b/>
        </w:rPr>
        <w:t>4. Порядок проведения экспертизы уполномоченным органом</w:t>
      </w:r>
    </w:p>
    <w:p w:rsidR="00485174" w:rsidRDefault="00485174" w:rsidP="00485174">
      <w:pPr>
        <w:spacing w:before="100" w:beforeAutospacing="1" w:after="284"/>
        <w:jc w:val="both"/>
      </w:pPr>
      <w:r>
        <w:t> </w:t>
      </w:r>
      <w:bookmarkStart w:id="6" w:name="P185"/>
      <w:bookmarkEnd w:id="6"/>
      <w:r>
        <w:t xml:space="preserve">4.1. </w:t>
      </w:r>
      <w:proofErr w:type="gramStart"/>
      <w:r>
        <w:t>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4.2. По результатам экспертизы проекта административного регламента уполномоченным органом составляется заключение, в котором указываются выявленные 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4.3. Заключение уполномоченного органа может содержать один из следующих выводов: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bookmarkStart w:id="7" w:name="P189"/>
      <w:bookmarkEnd w:id="7"/>
      <w:r>
        <w:t>об одобрении представленного проекта административного регламента;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bookmarkStart w:id="8" w:name="P190"/>
      <w:bookmarkEnd w:id="8"/>
      <w: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4.5. При наличии в заключени</w:t>
      </w:r>
      <w:proofErr w:type="gramStart"/>
      <w:r>
        <w:t>и</w:t>
      </w:r>
      <w:proofErr w:type="gramEnd"/>
      <w:r>
        <w:t xml:space="preserve">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485174" w:rsidRDefault="00485174" w:rsidP="00485174">
      <w:pPr>
        <w:spacing w:before="100" w:beforeAutospacing="1" w:after="284"/>
        <w:jc w:val="both"/>
      </w:pPr>
      <w:r>
        <w:t> </w:t>
      </w:r>
    </w:p>
    <w:p w:rsidR="00485174" w:rsidRDefault="00485174" w:rsidP="00485174">
      <w:pPr>
        <w:spacing w:before="100" w:beforeAutospacing="1"/>
        <w:jc w:val="center"/>
        <w:rPr>
          <w:b/>
        </w:rPr>
      </w:pPr>
      <w:r>
        <w:rPr>
          <w:b/>
        </w:rPr>
        <w:t>5. Порядок утверждения и изменения</w:t>
      </w:r>
    </w:p>
    <w:p w:rsidR="00485174" w:rsidRDefault="00485174" w:rsidP="00485174">
      <w:pPr>
        <w:spacing w:before="100" w:beforeAutospacing="1"/>
        <w:jc w:val="center"/>
        <w:rPr>
          <w:b/>
        </w:rPr>
      </w:pPr>
      <w:r>
        <w:rPr>
          <w:b/>
        </w:rPr>
        <w:t>административных регламентов</w:t>
      </w:r>
    </w:p>
    <w:p w:rsidR="00485174" w:rsidRDefault="00485174" w:rsidP="00485174">
      <w:pPr>
        <w:spacing w:before="100" w:beforeAutospacing="1" w:after="284"/>
        <w:jc w:val="both"/>
      </w:pPr>
      <w:r>
        <w:lastRenderedPageBreak/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установления: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наличия избыточных административных действий;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возможности уменьшения сроков исполнения административных процедур и административных действий;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ресурсного обеспечения исполнения административного регламента;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обоснованности отказов в предоставлении муниципальной услуги;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необходимости внесения в него изменений.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5.4. Сроки проведения анализа практики применения административных регламентов определяются Администрацией, а также уполномоченным органом самостоятельно.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5.5. Результаты анализа практики применения административного регламента размещаются в сети Интернет на официальном сайте администрации муниципального района Красноармейский Самарской области.</w:t>
      </w:r>
    </w:p>
    <w:p w:rsidR="00485174" w:rsidRDefault="00485174" w:rsidP="00485174">
      <w:pPr>
        <w:spacing w:before="100" w:beforeAutospacing="1" w:after="284"/>
        <w:ind w:firstLine="539"/>
        <w:jc w:val="both"/>
      </w:pPr>
      <w: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485174" w:rsidRDefault="00485174" w:rsidP="00485174">
      <w:pPr>
        <w:jc w:val="both"/>
      </w:pPr>
    </w:p>
    <w:p w:rsidR="00A71FF3" w:rsidRDefault="00A71FF3"/>
    <w:sectPr w:rsidR="00A71FF3" w:rsidSect="00A71F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85174"/>
    <w:rsid w:val="001035AB"/>
    <w:rsid w:val="001D3DA1"/>
    <w:rsid w:val="00453A00"/>
    <w:rsid w:val="00485174"/>
    <w:rsid w:val="00507224"/>
    <w:rsid w:val="00754A81"/>
    <w:rsid w:val="00823ECE"/>
    <w:rsid w:val="00925E5B"/>
    <w:rsid w:val="00A71FF3"/>
    <w:rsid w:val="00CD55EC"/>
    <w:rsid w:val="00E8033B"/>
    <w:rsid w:val="00EA09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1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85174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174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3">
    <w:name w:val="Hyperlink"/>
    <w:basedOn w:val="a0"/>
    <w:semiHidden/>
    <w:unhideWhenUsed/>
    <w:rsid w:val="0048517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8517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517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0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4237</Words>
  <Characters>24157</Characters>
  <Application>Microsoft Office Word</Application>
  <DocSecurity>0</DocSecurity>
  <Lines>201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Наталья</cp:lastModifiedBy>
  <cp:revision>2</cp:revision>
  <cp:lastPrinted>2018-04-09T11:04:00Z</cp:lastPrinted>
  <dcterms:created xsi:type="dcterms:W3CDTF">2018-04-09T11:09:00Z</dcterms:created>
  <dcterms:modified xsi:type="dcterms:W3CDTF">2018-04-09T11:09:00Z</dcterms:modified>
</cp:coreProperties>
</file>