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490" w:rsidRPr="009813A7" w:rsidRDefault="009813A7" w:rsidP="009813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813A7">
        <w:rPr>
          <w:rFonts w:ascii="Times New Roman" w:hAnsi="Times New Roman" w:cs="Times New Roman"/>
          <w:b/>
          <w:sz w:val="26"/>
          <w:szCs w:val="26"/>
        </w:rPr>
        <w:t>В</w:t>
      </w:r>
      <w:r w:rsidR="002D20CA" w:rsidRPr="009813A7">
        <w:rPr>
          <w:rFonts w:ascii="Times New Roman" w:hAnsi="Times New Roman" w:cs="Times New Roman"/>
          <w:b/>
          <w:sz w:val="26"/>
          <w:szCs w:val="26"/>
        </w:rPr>
        <w:t>опросы благоустройств</w:t>
      </w:r>
      <w:r w:rsidRPr="009813A7">
        <w:rPr>
          <w:rFonts w:ascii="Times New Roman" w:hAnsi="Times New Roman" w:cs="Times New Roman"/>
          <w:b/>
          <w:sz w:val="26"/>
          <w:szCs w:val="26"/>
        </w:rPr>
        <w:t>а</w:t>
      </w:r>
      <w:r w:rsidR="002D20CA" w:rsidRPr="009813A7">
        <w:rPr>
          <w:rFonts w:ascii="Times New Roman" w:hAnsi="Times New Roman" w:cs="Times New Roman"/>
          <w:b/>
          <w:sz w:val="26"/>
          <w:szCs w:val="26"/>
        </w:rPr>
        <w:t xml:space="preserve"> территорий </w:t>
      </w:r>
      <w:r w:rsidRPr="009813A7">
        <w:rPr>
          <w:rFonts w:ascii="Times New Roman" w:hAnsi="Times New Roman" w:cs="Times New Roman"/>
          <w:b/>
          <w:sz w:val="26"/>
          <w:szCs w:val="26"/>
        </w:rPr>
        <w:t xml:space="preserve">в подчинении у </w:t>
      </w:r>
      <w:r w:rsidR="002D20CA" w:rsidRPr="009813A7">
        <w:rPr>
          <w:rFonts w:ascii="Times New Roman" w:hAnsi="Times New Roman" w:cs="Times New Roman"/>
          <w:b/>
          <w:sz w:val="26"/>
          <w:szCs w:val="26"/>
        </w:rPr>
        <w:t>градостроительной деятельности</w:t>
      </w:r>
    </w:p>
    <w:p w:rsidR="00245490" w:rsidRPr="00245490" w:rsidRDefault="00245490" w:rsidP="0024549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245490" w:rsidRPr="00245490" w:rsidRDefault="00245490" w:rsidP="0024549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45490">
        <w:rPr>
          <w:rFonts w:ascii="Times New Roman" w:hAnsi="Times New Roman" w:cs="Times New Roman"/>
          <w:sz w:val="26"/>
          <w:szCs w:val="26"/>
        </w:rPr>
        <w:t xml:space="preserve">Федеральным законом от 29.12.2017 N 463-ФЗ </w:t>
      </w:r>
      <w:r w:rsidR="009813A7">
        <w:rPr>
          <w:rFonts w:ascii="Times New Roman" w:hAnsi="Times New Roman" w:cs="Times New Roman"/>
          <w:sz w:val="26"/>
          <w:szCs w:val="26"/>
        </w:rPr>
        <w:t>«</w:t>
      </w:r>
      <w:r w:rsidRPr="00245490">
        <w:rPr>
          <w:rFonts w:ascii="Times New Roman" w:hAnsi="Times New Roman" w:cs="Times New Roman"/>
          <w:sz w:val="26"/>
          <w:szCs w:val="26"/>
        </w:rPr>
        <w:t xml:space="preserve">О внесении изменений в Федеральный закон </w:t>
      </w:r>
      <w:r w:rsidR="009813A7">
        <w:rPr>
          <w:rFonts w:ascii="Times New Roman" w:hAnsi="Times New Roman" w:cs="Times New Roman"/>
          <w:sz w:val="26"/>
          <w:szCs w:val="26"/>
        </w:rPr>
        <w:t>«</w:t>
      </w:r>
      <w:r w:rsidRPr="00245490">
        <w:rPr>
          <w:rFonts w:ascii="Times New Roman" w:hAnsi="Times New Roman" w:cs="Times New Roman"/>
          <w:sz w:val="26"/>
          <w:szCs w:val="26"/>
        </w:rPr>
        <w:t>Об общих принципах организации местного самоуправления в Российской Федерации</w:t>
      </w:r>
      <w:r w:rsidR="009813A7">
        <w:rPr>
          <w:rFonts w:ascii="Times New Roman" w:hAnsi="Times New Roman" w:cs="Times New Roman"/>
          <w:sz w:val="26"/>
          <w:szCs w:val="26"/>
        </w:rPr>
        <w:t>»</w:t>
      </w:r>
      <w:r w:rsidRPr="00245490">
        <w:rPr>
          <w:rFonts w:ascii="Times New Roman" w:hAnsi="Times New Roman" w:cs="Times New Roman"/>
          <w:sz w:val="26"/>
          <w:szCs w:val="26"/>
        </w:rPr>
        <w:t xml:space="preserve"> и отдельные законодательные акты Российской Федерации</w:t>
      </w:r>
      <w:r w:rsidR="009813A7">
        <w:rPr>
          <w:rFonts w:ascii="Times New Roman" w:hAnsi="Times New Roman" w:cs="Times New Roman"/>
          <w:sz w:val="26"/>
          <w:szCs w:val="26"/>
        </w:rPr>
        <w:t>»</w:t>
      </w:r>
      <w:r w:rsidRPr="00245490">
        <w:rPr>
          <w:rFonts w:ascii="Times New Roman" w:hAnsi="Times New Roman" w:cs="Times New Roman"/>
          <w:sz w:val="26"/>
          <w:szCs w:val="26"/>
        </w:rPr>
        <w:t xml:space="preserve"> внесены изменения в  Градостроительный </w:t>
      </w:r>
      <w:hyperlink r:id="rId4" w:history="1">
        <w:r w:rsidRPr="00245490">
          <w:rPr>
            <w:rFonts w:ascii="Times New Roman" w:hAnsi="Times New Roman" w:cs="Times New Roman"/>
            <w:color w:val="0000FF"/>
            <w:sz w:val="26"/>
            <w:szCs w:val="26"/>
          </w:rPr>
          <w:t>кодекс</w:t>
        </w:r>
      </w:hyperlink>
      <w:r w:rsidRPr="00245490">
        <w:rPr>
          <w:rFonts w:ascii="Times New Roman" w:hAnsi="Times New Roman" w:cs="Times New Roman"/>
          <w:sz w:val="26"/>
          <w:szCs w:val="26"/>
        </w:rPr>
        <w:t xml:space="preserve"> Российской Федерации.</w:t>
      </w:r>
    </w:p>
    <w:p w:rsidR="00245490" w:rsidRDefault="00245490" w:rsidP="002D20C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Документ можно найти на </w:t>
      </w:r>
      <w:proofErr w:type="gramStart"/>
      <w:r>
        <w:rPr>
          <w:rFonts w:ascii="Times New Roman" w:hAnsi="Times New Roman" w:cs="Times New Roman"/>
          <w:sz w:val="26"/>
          <w:szCs w:val="26"/>
        </w:rPr>
        <w:t>официальном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интернет-портале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правовой информации </w:t>
      </w:r>
      <w:hyperlink r:id="rId5" w:history="1">
        <w:r w:rsidRPr="007768C5">
          <w:rPr>
            <w:rStyle w:val="a3"/>
            <w:rFonts w:ascii="Times New Roman" w:hAnsi="Times New Roman" w:cs="Times New Roman"/>
            <w:sz w:val="26"/>
            <w:szCs w:val="26"/>
          </w:rPr>
          <w:t>http://www.pravo.gov.ru</w:t>
        </w:r>
      </w:hyperlink>
      <w:r w:rsidR="002D20CA">
        <w:rPr>
          <w:rFonts w:ascii="Times New Roman" w:hAnsi="Times New Roman" w:cs="Times New Roman"/>
          <w:sz w:val="26"/>
          <w:szCs w:val="26"/>
        </w:rPr>
        <w:t>.</w:t>
      </w:r>
    </w:p>
    <w:p w:rsidR="00245490" w:rsidRPr="00245490" w:rsidRDefault="00245490" w:rsidP="0024549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45490">
        <w:rPr>
          <w:rFonts w:ascii="Times New Roman" w:hAnsi="Times New Roman" w:cs="Times New Roman"/>
          <w:sz w:val="26"/>
          <w:szCs w:val="26"/>
        </w:rPr>
        <w:t>Теперь вопросы благоустройства территорий отнесены к  градостроительной деятельности.</w:t>
      </w:r>
    </w:p>
    <w:p w:rsidR="00245490" w:rsidRPr="00245490" w:rsidRDefault="00245490" w:rsidP="0024549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45490">
        <w:rPr>
          <w:rFonts w:ascii="Times New Roman" w:hAnsi="Times New Roman" w:cs="Times New Roman"/>
          <w:sz w:val="26"/>
          <w:szCs w:val="26"/>
        </w:rPr>
        <w:t xml:space="preserve">В этой связи определено содержание понятий </w:t>
      </w:r>
      <w:r w:rsidR="002D20CA">
        <w:rPr>
          <w:rFonts w:ascii="Times New Roman" w:hAnsi="Times New Roman" w:cs="Times New Roman"/>
          <w:sz w:val="26"/>
          <w:szCs w:val="26"/>
        </w:rPr>
        <w:t>«</w:t>
      </w:r>
      <w:r w:rsidRPr="00245490">
        <w:rPr>
          <w:rFonts w:ascii="Times New Roman" w:hAnsi="Times New Roman" w:cs="Times New Roman"/>
          <w:sz w:val="26"/>
          <w:szCs w:val="26"/>
        </w:rPr>
        <w:t>благоустройство территории</w:t>
      </w:r>
      <w:r w:rsidR="002D20CA">
        <w:rPr>
          <w:rFonts w:ascii="Times New Roman" w:hAnsi="Times New Roman" w:cs="Times New Roman"/>
          <w:sz w:val="26"/>
          <w:szCs w:val="26"/>
        </w:rPr>
        <w:t>»</w:t>
      </w:r>
      <w:r w:rsidRPr="00245490">
        <w:rPr>
          <w:rFonts w:ascii="Times New Roman" w:hAnsi="Times New Roman" w:cs="Times New Roman"/>
          <w:sz w:val="26"/>
          <w:szCs w:val="26"/>
        </w:rPr>
        <w:t xml:space="preserve">, </w:t>
      </w:r>
      <w:r w:rsidR="002D20CA">
        <w:rPr>
          <w:rFonts w:ascii="Times New Roman" w:hAnsi="Times New Roman" w:cs="Times New Roman"/>
          <w:sz w:val="26"/>
          <w:szCs w:val="26"/>
        </w:rPr>
        <w:t>«</w:t>
      </w:r>
      <w:r w:rsidRPr="00245490">
        <w:rPr>
          <w:rFonts w:ascii="Times New Roman" w:hAnsi="Times New Roman" w:cs="Times New Roman"/>
          <w:sz w:val="26"/>
          <w:szCs w:val="26"/>
        </w:rPr>
        <w:t>прилегающая территория</w:t>
      </w:r>
      <w:r w:rsidR="002D20CA">
        <w:rPr>
          <w:rFonts w:ascii="Times New Roman" w:hAnsi="Times New Roman" w:cs="Times New Roman"/>
          <w:sz w:val="26"/>
          <w:szCs w:val="26"/>
        </w:rPr>
        <w:t>»</w:t>
      </w:r>
      <w:r w:rsidRPr="00245490">
        <w:rPr>
          <w:rFonts w:ascii="Times New Roman" w:hAnsi="Times New Roman" w:cs="Times New Roman"/>
          <w:sz w:val="26"/>
          <w:szCs w:val="26"/>
        </w:rPr>
        <w:t xml:space="preserve"> и </w:t>
      </w:r>
      <w:r w:rsidR="002D20CA">
        <w:rPr>
          <w:rFonts w:ascii="Times New Roman" w:hAnsi="Times New Roman" w:cs="Times New Roman"/>
          <w:sz w:val="26"/>
          <w:szCs w:val="26"/>
        </w:rPr>
        <w:t>«</w:t>
      </w:r>
      <w:r w:rsidRPr="00245490">
        <w:rPr>
          <w:rFonts w:ascii="Times New Roman" w:hAnsi="Times New Roman" w:cs="Times New Roman"/>
          <w:sz w:val="26"/>
          <w:szCs w:val="26"/>
        </w:rPr>
        <w:t>элементы благоустройства</w:t>
      </w:r>
      <w:r w:rsidR="002D20CA">
        <w:rPr>
          <w:rFonts w:ascii="Times New Roman" w:hAnsi="Times New Roman" w:cs="Times New Roman"/>
          <w:sz w:val="26"/>
          <w:szCs w:val="26"/>
        </w:rPr>
        <w:t>»</w:t>
      </w:r>
      <w:r w:rsidRPr="00245490">
        <w:rPr>
          <w:rFonts w:ascii="Times New Roman" w:hAnsi="Times New Roman" w:cs="Times New Roman"/>
          <w:sz w:val="26"/>
          <w:szCs w:val="26"/>
        </w:rPr>
        <w:t>.</w:t>
      </w:r>
    </w:p>
    <w:p w:rsidR="00245490" w:rsidRPr="00245490" w:rsidRDefault="00245490" w:rsidP="0024549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45490">
        <w:rPr>
          <w:rFonts w:ascii="Times New Roman" w:hAnsi="Times New Roman" w:cs="Times New Roman"/>
          <w:sz w:val="26"/>
          <w:szCs w:val="26"/>
        </w:rPr>
        <w:t>Так, под благоустройством территории  понимается деятельность по реализации комплекса мероприятий, установленного правилами благоустройства территории муниципального образования, направленная на обеспечение и повышение комфортности условий проживания граждан, по поддержанию и улучшению санитарного и эстетического состояния территории муниципального образования, по содержанию территорий населенных пунктов и расположенных на таких территориях объектов, в том числе территорий общего пользования, земельных участков, зданий, строений, сооружений, прилегающих территорий;</w:t>
      </w:r>
      <w:proofErr w:type="gramEnd"/>
    </w:p>
    <w:p w:rsidR="00245490" w:rsidRPr="00245490" w:rsidRDefault="002D20CA" w:rsidP="0024549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</w:t>
      </w:r>
      <w:r w:rsidR="00245490" w:rsidRPr="00245490">
        <w:rPr>
          <w:rFonts w:ascii="Times New Roman" w:hAnsi="Times New Roman" w:cs="Times New Roman"/>
          <w:sz w:val="26"/>
          <w:szCs w:val="26"/>
        </w:rPr>
        <w:t xml:space="preserve">рилегающая территория </w:t>
      </w:r>
      <w:r>
        <w:rPr>
          <w:rFonts w:ascii="Times New Roman" w:hAnsi="Times New Roman" w:cs="Times New Roman"/>
          <w:sz w:val="26"/>
          <w:szCs w:val="26"/>
        </w:rPr>
        <w:t>–</w:t>
      </w:r>
      <w:r w:rsidR="00245490" w:rsidRPr="00245490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это </w:t>
      </w:r>
      <w:r w:rsidR="00245490" w:rsidRPr="00245490">
        <w:rPr>
          <w:rFonts w:ascii="Times New Roman" w:hAnsi="Times New Roman" w:cs="Times New Roman"/>
          <w:sz w:val="26"/>
          <w:szCs w:val="26"/>
        </w:rPr>
        <w:t xml:space="preserve">территория общего пользования, которая прилегает к зданию, строению, сооружению, земельному участку в случае, если такой земельный участок образован, и </w:t>
      </w:r>
      <w:proofErr w:type="gramStart"/>
      <w:r w:rsidR="00245490" w:rsidRPr="00245490">
        <w:rPr>
          <w:rFonts w:ascii="Times New Roman" w:hAnsi="Times New Roman" w:cs="Times New Roman"/>
          <w:sz w:val="26"/>
          <w:szCs w:val="26"/>
        </w:rPr>
        <w:t>границы</w:t>
      </w:r>
      <w:proofErr w:type="gramEnd"/>
      <w:r w:rsidR="00245490" w:rsidRPr="00245490">
        <w:rPr>
          <w:rFonts w:ascii="Times New Roman" w:hAnsi="Times New Roman" w:cs="Times New Roman"/>
          <w:sz w:val="26"/>
          <w:szCs w:val="26"/>
        </w:rPr>
        <w:t xml:space="preserve"> которой определены правилами благоустройства территории муниципального образования в соответствии с порядком, установленным законом субъекта Российской Федерации;</w:t>
      </w:r>
    </w:p>
    <w:p w:rsidR="00245490" w:rsidRPr="00245490" w:rsidRDefault="002D20CA" w:rsidP="0024549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>Э</w:t>
      </w:r>
      <w:r w:rsidR="00245490" w:rsidRPr="00245490">
        <w:rPr>
          <w:rFonts w:ascii="Times New Roman" w:hAnsi="Times New Roman" w:cs="Times New Roman"/>
          <w:sz w:val="26"/>
          <w:szCs w:val="26"/>
        </w:rPr>
        <w:t>лементы благоустройства - декоративные, технические, планировочные, конструктивные устройства, элементы озеленения, различные виды оборудования и оформления, в том числе фасадов зданий, строений, сооружений, малые архитектурные формы, некапитальные нестационарные строения и сооружения, информационные щиты и указатели, применяемые как составные части благоустройства территории.</w:t>
      </w:r>
      <w:proofErr w:type="gramEnd"/>
    </w:p>
    <w:p w:rsidR="00245490" w:rsidRPr="00245490" w:rsidRDefault="00245490" w:rsidP="0024549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45490">
        <w:rPr>
          <w:rFonts w:ascii="Times New Roman" w:hAnsi="Times New Roman" w:cs="Times New Roman"/>
          <w:sz w:val="26"/>
          <w:szCs w:val="26"/>
        </w:rPr>
        <w:t xml:space="preserve">При этом действие положений </w:t>
      </w:r>
      <w:r w:rsidR="002D20CA">
        <w:rPr>
          <w:rFonts w:ascii="Times New Roman" w:hAnsi="Times New Roman" w:cs="Times New Roman"/>
          <w:sz w:val="26"/>
          <w:szCs w:val="26"/>
        </w:rPr>
        <w:t xml:space="preserve">Градостроительного кодекса Российской Федерации </w:t>
      </w:r>
      <w:r w:rsidRPr="00245490">
        <w:rPr>
          <w:rFonts w:ascii="Times New Roman" w:hAnsi="Times New Roman" w:cs="Times New Roman"/>
          <w:sz w:val="26"/>
          <w:szCs w:val="26"/>
        </w:rPr>
        <w:t>относительно понятий «прилегающая территория» и «элементы благоустройства» начнется с 28.06.2018.</w:t>
      </w:r>
    </w:p>
    <w:p w:rsidR="00245490" w:rsidRPr="00245490" w:rsidRDefault="00245490" w:rsidP="0024549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45490">
        <w:rPr>
          <w:rFonts w:ascii="Times New Roman" w:hAnsi="Times New Roman" w:cs="Times New Roman"/>
          <w:sz w:val="26"/>
          <w:szCs w:val="26"/>
        </w:rPr>
        <w:t>С этого же периода вступит в силу правило, касающееся вопросов содержания прилегающих территории.</w:t>
      </w:r>
    </w:p>
    <w:p w:rsidR="00245490" w:rsidRDefault="00245490" w:rsidP="0024549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45490">
        <w:rPr>
          <w:rFonts w:ascii="Times New Roman" w:hAnsi="Times New Roman" w:cs="Times New Roman"/>
          <w:sz w:val="26"/>
          <w:szCs w:val="26"/>
        </w:rPr>
        <w:t>Новой статьей 55.25 Градостроительного кодекса Российской Федерации устанавливается, что лицо, ответственное за эксплуатацию здания, строения, сооружения (за исключением собственников и (или) иных законных владельцев помещений в многоквартирных домах, земельные участки под которыми не образованы или образованы по границам таких домов), обязано принимать участие, в том числе финансовое, в содержании прилегающих территорий в случаях и порядке, которые определяются правилами благоустройства территории</w:t>
      </w:r>
      <w:proofErr w:type="gramEnd"/>
      <w:r w:rsidRPr="00245490">
        <w:rPr>
          <w:rFonts w:ascii="Times New Roman" w:hAnsi="Times New Roman" w:cs="Times New Roman"/>
          <w:sz w:val="26"/>
          <w:szCs w:val="26"/>
        </w:rPr>
        <w:t xml:space="preserve"> муниципального образования</w:t>
      </w:r>
      <w:r w:rsidR="002D20CA">
        <w:rPr>
          <w:rFonts w:ascii="Times New Roman" w:hAnsi="Times New Roman" w:cs="Times New Roman"/>
          <w:sz w:val="26"/>
          <w:szCs w:val="26"/>
        </w:rPr>
        <w:t>.</w:t>
      </w:r>
    </w:p>
    <w:p w:rsidR="002D20CA" w:rsidRDefault="002D20CA" w:rsidP="0024549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2D20CA" w:rsidRDefault="002D20CA" w:rsidP="002D20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Самарская межрайонная </w:t>
      </w:r>
    </w:p>
    <w:p w:rsidR="002D20CA" w:rsidRPr="00245490" w:rsidRDefault="002D20CA" w:rsidP="002D20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природоохранная прокуратура</w:t>
      </w:r>
    </w:p>
    <w:sectPr w:rsidR="002D20CA" w:rsidRPr="00245490" w:rsidSect="00245490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45490"/>
    <w:rsid w:val="00245490"/>
    <w:rsid w:val="002D20CA"/>
    <w:rsid w:val="00413BF9"/>
    <w:rsid w:val="005B52A8"/>
    <w:rsid w:val="009813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2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4549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ravo.gov.ru" TargetMode="External"/><Relationship Id="rId4" Type="http://schemas.openxmlformats.org/officeDocument/2006/relationships/hyperlink" Target="consultantplus://offline/ref=AD8924B25A64AD2D3730E3EB504A959984E09E06FFC94E9152A76A96BBS9r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2</Company>
  <LinksUpToDate>false</LinksUpToDate>
  <CharactersWithSpaces>2983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2018-01-30T06:51:00Z</cp:lastPrinted>
  <dcterms:created xsi:type="dcterms:W3CDTF">2018-01-30T06:54:00Z</dcterms:created>
  <dcterms:modified xsi:type="dcterms:W3CDTF">2018-01-30T06:54:00Z</dcterms:modified>
</cp:coreProperties>
</file>