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1DF8" w:rsidRPr="00E01DF8" w:rsidRDefault="00E01DF8" w:rsidP="00E01DF8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</w:p>
    <w:p w:rsidR="00E01DF8" w:rsidRPr="00E01DF8" w:rsidRDefault="00E01DF8" w:rsidP="00E01DF8">
      <w:pPr>
        <w:keepNext/>
        <w:tabs>
          <w:tab w:val="left" w:pos="8310"/>
        </w:tabs>
        <w:autoSpaceDN w:val="0"/>
        <w:spacing w:after="0" w:line="276" w:lineRule="auto"/>
        <w:ind w:hanging="5684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ab/>
        <w:t xml:space="preserve">       </w:t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 xml:space="preserve">                         </w:t>
      </w:r>
    </w:p>
    <w:p w:rsidR="00E01DF8" w:rsidRPr="00E01DF8" w:rsidRDefault="00E01DF8" w:rsidP="00E01DF8">
      <w:pPr>
        <w:keepNext/>
        <w:autoSpaceDN w:val="0"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</w:p>
    <w:p w:rsidR="00E01DF8" w:rsidRPr="00E01DF8" w:rsidRDefault="00E01DF8" w:rsidP="00E01DF8">
      <w:pPr>
        <w:keepNext/>
        <w:autoSpaceDN w:val="0"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5D8D1A8F" wp14:editId="499C5FE8">
            <wp:extent cx="1181100" cy="101346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1DF8" w:rsidRPr="00E01DF8" w:rsidRDefault="00E01DF8" w:rsidP="00E01DF8">
      <w:pPr>
        <w:autoSpaceDN w:val="0"/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СОБРАНИЕ ПРЕДСТАВИТЕЛЕЙ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СЕЛЬСКОГО ПОСЕЛЕНИЯ СЕВРЮКАЕВО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  <w:bookmarkStart w:id="0" w:name="_GoBack"/>
      <w:bookmarkEnd w:id="0"/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5D5D16" w:rsidRDefault="00216214" w:rsidP="00E01DF8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 РЕШЕНИ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</w:p>
    <w:p w:rsidR="00E01DF8" w:rsidRPr="00E01DF8" w:rsidRDefault="00216214" w:rsidP="00E01DF8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№38</w:t>
      </w:r>
      <w:r w:rsidR="00E01DF8"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</w:t>
      </w:r>
      <w:r w:rsid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</w:t>
      </w:r>
      <w:r w:rsidR="00E01DF8"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19.11.</w:t>
      </w:r>
      <w:r w:rsidR="00E01DF8"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2019г.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БЮДЖЕТЕ СЕЛЬСКОГО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ПОСЕЛЕНИЯ  СЕВРЮКАЕВО</w:t>
      </w:r>
      <w:proofErr w:type="gramEnd"/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НА 2020 ГОД И НА ПЛАНОВЫЙ ПЕРИОД 2021 И 2022 ГОДОВ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поселения, рассмотрев «проект бюджета сельского поселения Севрюкаево муниципального района Ставропольский Самарской области на 2020 год и на плановый период 2022 и 2022 годов», Собрание представителей сельского поселения Севрюкаево муниципального района Ставропольский Самарской области решило: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1. 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доходов   -  4482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4482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2021 года: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4595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4595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 3.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2022 года: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4713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4713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- дефицит, (профицит) –           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0  тыс.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4. Утвердить общий объем условно утвержденных расходов: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2021 год -    113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2022 год -    232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5. Утвердить общий объём бюджетных ассигнований, направленных на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исполнение  публичных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нормативных обязательств в 2020 году, в размере 0 тыс. руб.  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6. Утвердить объем межбюджетных трансфертов, получаемых из федерального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и  областного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бюджетов: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7. Утвердить объем безвозмездных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поступлений  в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8. 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 году - в сумме    1323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2021 году - в сумме    1323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2022 году - в сумме    1323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9. Утвердить перечень главных администраторов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доходов  бюджета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на 2020 год и на плановый период 2021 и 2022 годов в соответствии с приложением №1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10. Утвердить перечень главных администраторов источников финансирования дефицита   бюджета сельского поселения Севрюкаево муниципального района Ставропольский Самарской области на 2020 год и на плановый период 2021 и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2022  годов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 приложением №2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11. Утвердить нормативы распределения доходов в бюджет сельского поселения Севрюкаево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м.р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. Ставропольский Самарской области на 2020-2022г.г. в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соответствиис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приложением №3 к настоящему Решению. 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12. Образовать в расходной части бюджета сельского поселения Севрюкаево муниципального района Ставропольский Самарской области резервный фонд администрации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lastRenderedPageBreak/>
        <w:t>13. Утвердить ведомственную структуру расходов бюджета сельского поселения Севрюкаево муниципального района Ставропольский Самарской области на 2020 год в соответствии с приложением №4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 14.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районна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на 2020 год в соответствии с приложением №5</w:t>
      </w:r>
      <w:r w:rsidRPr="00E01DF8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>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15. 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на  плановые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периоды 2021 и 2022 годов в соответствии с приложением №6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16.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годов. в соответствии с приложением №7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17. Установить предельный объем муниципального внутреннего долга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сельского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поселения  Севрюкаево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 году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2021 году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2022 году - в сумме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18. Установить верхний предел муниципального внутреннего долга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1 января 2020 года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1 января 2021 года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1 января 2022 года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19. Утвердить источники финансирования дефицита бюджета сельского поселения Севрюкаево муниципального района Ставропольский Самарской области на 2020 год в соответствии с приложением №8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 20. 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период  2021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и 2022 годов в соответствии с приложением №9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21. 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в  2020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в  2021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в  2022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E01DF8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22. 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hyperlink r:id="rId8" w:history="1">
        <w:r w:rsidRPr="00E01DF8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программы</w:t>
        </w:r>
      </w:hyperlink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муниципальных гарантий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на 2020, 2021 и 2022 годы в соответствии с приложением №10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23. Утвердить объем бюджетных ассигнований на возможное исполнение выданных государственных гарантий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2020г. в сумме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2021г. в сумме 0 тыс.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2022г. в сумме 0 тыс.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24. 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2020г. в сумме 743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2021г. в сумме 743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2022г. в сумме 743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25. Утвердить программы муниципальных заимствований сельского поселения Севрюкаево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на 2020, 2021 и 2022 годы в соответствии с приложением №11 к настоящему Решению.</w:t>
      </w:r>
    </w:p>
    <w:p w:rsidR="00E01DF8" w:rsidRPr="00E01DF8" w:rsidRDefault="00E01DF8" w:rsidP="00E01DF8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26. Утвердить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предоставление  бюджетных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инвестиций юридическим лицам, не являющимся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осударственными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или муниципальными учреждениями и государственными или муниципальными унитарными предприятиями в 2020 — 2022 годы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27. Настоящее Решение вступает в силу с 1 января 2020 года и действует по 31 декабря 2020 года, за исключением пунктов 14 и 15 настоящего Решения, который действуют по 31 декабря 2022 года.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suppressAutoHyphens/>
        <w:autoSpaceDN w:val="0"/>
        <w:spacing w:after="0" w:line="240" w:lineRule="auto"/>
        <w:ind w:firstLine="567"/>
        <w:jc w:val="both"/>
        <w:rPr>
          <w:rFonts w:ascii="Times New Roman" w:eastAsia="Arial Unicode MS" w:hAnsi="Times New Roman" w:cs="Times New Roman"/>
          <w:kern w:val="2"/>
          <w:sz w:val="24"/>
          <w:szCs w:val="24"/>
          <w:lang w:eastAsia="en-US"/>
        </w:rPr>
      </w:pPr>
      <w:r w:rsidRPr="00E01DF8">
        <w:rPr>
          <w:rFonts w:ascii="Times New Roman" w:eastAsia="Arial Unicode MS" w:hAnsi="Times New Roman" w:cs="Times New Roman"/>
          <w:kern w:val="2"/>
          <w:sz w:val="24"/>
          <w:szCs w:val="24"/>
          <w:lang w:eastAsia="en-US"/>
        </w:rPr>
        <w:t>28. Настоящее Решение подлежит официальному опубликованию в газете «Вестник Севрюкаево» и размещению на официальном сайте Администрации сельского поселения Севрюкаево муниципального района Ставропольский Самарской области в сети «Интернет»: https://sevrukaevo.stavrsp.ru/.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7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EF580F" w:rsidTr="00EF580F">
        <w:tc>
          <w:tcPr>
            <w:tcW w:w="4672" w:type="dxa"/>
          </w:tcPr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_________________      Е.В. Хадеева</w:t>
            </w: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673" w:type="dxa"/>
          </w:tcPr>
          <w:p w:rsidR="00EF580F" w:rsidRDefault="00EF580F" w:rsidP="00381787">
            <w:pPr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proofErr w:type="spellStart"/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И.о</w:t>
            </w:r>
            <w:proofErr w:type="spellEnd"/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>. Главы сельского поселения Севрюкаево</w:t>
            </w:r>
            <w:r w:rsidR="00216214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>муниципального района Ставропольский</w:t>
            </w:r>
            <w:r w:rsidR="00216214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 xml:space="preserve">Самарской области      </w:t>
            </w:r>
          </w:p>
          <w:p w:rsidR="00216214" w:rsidRDefault="00216214" w:rsidP="00381787">
            <w:pPr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Pr="00EF580F" w:rsidRDefault="00EF580F" w:rsidP="00381787">
            <w:pPr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                           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___________________</w:t>
            </w: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>Л.В. Лукьянова</w:t>
            </w: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bCs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E01DF8">
        <w:rPr>
          <w:rFonts w:ascii="Arial" w:eastAsia="Times New Roman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              </w:t>
      </w:r>
      <w:r>
        <w:rPr>
          <w:rFonts w:ascii="Arial" w:eastAsia="Times New Roman" w:hAnsi="Arial" w:cs="Arial"/>
          <w:bCs/>
          <w:sz w:val="20"/>
          <w:szCs w:val="20"/>
        </w:rPr>
        <w:t xml:space="preserve">        Приложение №1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eastAsia="Times New Roman" w:hAnsi="Arial" w:cs="Arial"/>
          <w:sz w:val="20"/>
          <w:szCs w:val="20"/>
        </w:rPr>
        <w:t xml:space="preserve">                 </w:t>
      </w:r>
      <w:r w:rsidRPr="00E01DF8">
        <w:rPr>
          <w:rFonts w:ascii="Arial" w:eastAsia="Times New Roman" w:hAnsi="Arial" w:cs="Arial"/>
          <w:sz w:val="20"/>
          <w:szCs w:val="20"/>
        </w:rPr>
        <w:t xml:space="preserve">     </w:t>
      </w:r>
      <w:proofErr w:type="gramStart"/>
      <w:r w:rsidRPr="00E01DF8">
        <w:rPr>
          <w:rFonts w:ascii="Arial" w:eastAsia="Times New Roman" w:hAnsi="Arial" w:cs="Arial"/>
          <w:sz w:val="20"/>
          <w:szCs w:val="20"/>
        </w:rPr>
        <w:t xml:space="preserve">к  </w:t>
      </w:r>
      <w:r>
        <w:rPr>
          <w:rFonts w:ascii="Arial" w:eastAsia="Times New Roman" w:hAnsi="Arial" w:cs="Arial"/>
          <w:sz w:val="20"/>
          <w:szCs w:val="20"/>
        </w:rPr>
        <w:t>проекту</w:t>
      </w:r>
      <w:proofErr w:type="gramEnd"/>
      <w:r>
        <w:rPr>
          <w:rFonts w:ascii="Arial" w:eastAsia="Times New Roman" w:hAnsi="Arial" w:cs="Arial"/>
          <w:sz w:val="20"/>
          <w:szCs w:val="20"/>
        </w:rPr>
        <w:t xml:space="preserve"> </w:t>
      </w:r>
      <w:r w:rsidRPr="00E01DF8">
        <w:rPr>
          <w:rFonts w:ascii="Arial" w:eastAsia="Times New Roman" w:hAnsi="Arial" w:cs="Arial"/>
          <w:sz w:val="20"/>
          <w:szCs w:val="20"/>
        </w:rPr>
        <w:t xml:space="preserve"> Решению Собрания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представителей сельского поселения  </w:t>
      </w:r>
    </w:p>
    <w:p w:rsidR="00E01DF8" w:rsidRP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Севрюкаево муниципального района </w:t>
      </w:r>
    </w:p>
    <w:p w:rsidR="00E01DF8" w:rsidRP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Ставропольский Самарской области</w:t>
      </w:r>
      <w:r w:rsidRPr="00E01DF8">
        <w:rPr>
          <w:rFonts w:ascii="Arial" w:eastAsia="Times New Roman" w:hAnsi="Arial" w:cs="Arial"/>
          <w:sz w:val="20"/>
          <w:szCs w:val="20"/>
        </w:rPr>
        <w:br/>
        <w:t>№</w:t>
      </w:r>
      <w:r w:rsidR="005D5D16">
        <w:rPr>
          <w:rFonts w:ascii="Arial" w:eastAsia="Times New Roman" w:hAnsi="Arial" w:cs="Arial"/>
          <w:sz w:val="20"/>
          <w:szCs w:val="20"/>
        </w:rPr>
        <w:t>38</w:t>
      </w:r>
      <w:r w:rsidRPr="00E01DF8">
        <w:rPr>
          <w:rFonts w:ascii="Arial" w:eastAsia="Times New Roman" w:hAnsi="Arial" w:cs="Arial"/>
          <w:sz w:val="20"/>
          <w:szCs w:val="20"/>
        </w:rPr>
        <w:t xml:space="preserve"> от</w:t>
      </w:r>
      <w:r w:rsidR="005D5D16">
        <w:rPr>
          <w:rFonts w:ascii="Arial" w:eastAsia="Times New Roman" w:hAnsi="Arial" w:cs="Arial"/>
          <w:sz w:val="20"/>
          <w:szCs w:val="20"/>
        </w:rPr>
        <w:t xml:space="preserve"> 19.11.</w:t>
      </w:r>
      <w:r w:rsidRPr="00E01DF8">
        <w:rPr>
          <w:rFonts w:ascii="Arial" w:eastAsia="Times New Roman" w:hAnsi="Arial" w:cs="Arial"/>
          <w:sz w:val="20"/>
          <w:szCs w:val="20"/>
        </w:rPr>
        <w:t>2019г</w:t>
      </w:r>
    </w:p>
    <w:p w:rsidR="00E01DF8" w:rsidRPr="00E01DF8" w:rsidRDefault="00E01DF8" w:rsidP="00E01DF8">
      <w:pPr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E01DF8">
        <w:rPr>
          <w:rFonts w:ascii="Arial" w:eastAsia="Times New Roman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Перечень главных администраторов доходов бюджета сельского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поселения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Севрюкаево  муниципального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района Ставропольский Самарской области.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27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19"/>
        <w:gridCol w:w="2649"/>
        <w:gridCol w:w="6004"/>
      </w:tblGrid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Код главного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админис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-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тратора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Код бюджетной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классификации дохода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Федеральное казначейство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rPr>
          <w:trHeight w:val="83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1 03 02230 01 0000 110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E01DF8">
              <w:rPr>
                <w:rFonts w:ascii="Times New Roman" w:eastAsia="Times New Roman" w:hAnsi="Times New Roman" w:cs="Times New Roman"/>
              </w:rPr>
              <w:t>инжекторных</w:t>
            </w:r>
            <w:proofErr w:type="spellEnd"/>
            <w:r w:rsidRPr="00E01DF8">
              <w:rPr>
                <w:rFonts w:ascii="Times New Roman" w:eastAsia="Times New Roman" w:hAnsi="Times New Roman" w:cs="Times New Roman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1 03 02250 01 0000 110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1 03 02260 01 0000 110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lang w:val="en-US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1.16.00.000.00.0000.000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lang w:val="en-US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1.16.33.050.10.6000.140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lastRenderedPageBreak/>
              <w:br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Федеральная налоговая служба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Courier New" w:eastAsia="Times New Roman" w:hAnsi="Courier New" w:cs="Courier New"/>
                <w:sz w:val="16"/>
                <w:szCs w:val="16"/>
              </w:rPr>
              <w:t xml:space="preserve"> 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1 01 02010 01 0000 110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доходы  физических  лиц  с   доходов,                           источником которых является налоговый агент,  за                                 исключением   доходов,   в   отношении   которых                                 исчисление  и  уплата  налога  осуществляются  в                                 соответствии  со  </w:t>
            </w:r>
            <w:hyperlink r:id="rId9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статьями  227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,  </w:t>
            </w:r>
            <w:hyperlink r:id="rId10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227.1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и   </w:t>
            </w:r>
            <w:hyperlink r:id="rId11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228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        Налогового кодекса Российской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1 01 02020 01 0000 110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других лиц,  занимающихся  частной  практикой  в                                 соответствии со </w:t>
            </w:r>
            <w:hyperlink r:id="rId12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статьей 227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Налогового  кодекса                                 Российской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1 01 02030 01 0000 110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доходы  физических  лиц  с   доходов,                                   полученных физическими лицами в соответствии  со                                 </w:t>
            </w:r>
            <w:hyperlink r:id="rId13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статьей  228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 Налогового   кодекса   Российской                                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1 01 02040 01 0000 110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 доходы   физических   лиц   в   виде                                  фиксированных  авансовых  платежей  с   доходов,                                 полученных   физическими   лицами,   являющимися                                 иностранными     гражданами,     осуществляющими                                 трудовую деятельность по найму на основании патента в соответствии  со  статьей  </w:t>
            </w:r>
            <w:hyperlink r:id="rId14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227.1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Налогового кодекса Российской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1 05 03010 01 0000 110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Единый сельскохозяйственный налог   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1 05 03020 01 0000 110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Единый сельскохозяйственный налог (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за  налоговые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          периоды, истекшие до 1 января 2011 года)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1 06 01030 10 0000 110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на имущество физических лиц,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взимаемый  по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1 06 06033 10 0000 110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 1 06 06043 10 0000 110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1  17  01050 10 0000 180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бюджеты 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поселений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неналоговые доходы бюджетов поселений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безвозмездные поступления в бюджеты сельских поселений</w:t>
            </w:r>
          </w:p>
        </w:tc>
      </w:tr>
      <w:tr w:rsidR="00E01DF8" w:rsidRPr="00E01DF8" w:rsidTr="00E01DF8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 2 08 05000 10 0000 150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Перечисления  из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1 11 05013 10 0000 120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Доходы, получаемые в виде арендной платы за земельные 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участки,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государственная  собственность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1 11 05035 10 0000 120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1 11 05025 10 0000 120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(за исключением земельных участков муниципальных бюджетных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и  автономных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учреждений)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Прочие поступления от использования имущества,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находящегося в собственности сельских поселений (за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исключением имущества муниципальных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бюджетных и автономных учреждений, а также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имущества муниципальных унитарных предприятий,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в том числе казенных)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1839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1 14 02052 10 0000 410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Доходы от реализации имущества, находящегося 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оперативном управлении учреждений, находящихся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в ведении органов управления сельских поселений (за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исключением имущества муниципальных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бюджетных и автономных учреждений), в части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реализации основных средств по указанному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имуществу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1 14 02052 10 0000 440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реализации  имущества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,  находящегося  в оперативном управлении учреждений, находящихся  в ведении   органов   управления </w:t>
            </w:r>
            <w:r w:rsidRPr="00E01DF8">
              <w:rPr>
                <w:rFonts w:ascii="TimesNewRomanPSMT" w:eastAsia="Times New Roman" w:hAnsi="TimesNewRomanPSMT" w:cs="TimesNewRomanPSMT"/>
              </w:rPr>
              <w:t>сельских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 поселений    (за исключением  имущества  муниципальных </w:t>
            </w:r>
            <w:r w:rsidRPr="00E01DF8">
              <w:rPr>
                <w:rFonts w:ascii="TimesNewRomanPSMT" w:eastAsia="Times New Roman" w:hAnsi="TimesNewRomanPSMT" w:cs="TimesNewRomanPSMT"/>
              </w:rPr>
              <w:t>бюджетных и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автономных учреждений),  в  части  реализации   материальных запасов по указанному имуществу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1 14 02053 10 0000 410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от  реализации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иного   имущества,            находящегося в  собственности   поселений (за                     исключением  имущества  муниципальных </w:t>
            </w:r>
            <w:r w:rsidRPr="00E01DF8">
              <w:rPr>
                <w:rFonts w:ascii="TimesNewRomanPSMT" w:eastAsia="Times New Roman" w:hAnsi="TimesNewRomanPSMT" w:cs="TimesNewRomanPSMT"/>
              </w:rPr>
              <w:t>бюджетных и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автономных  учреждений,  а  также   имущества   муниципальных унитарных предприятий, в том числе  </w:t>
            </w:r>
            <w:r w:rsidRPr="00E01DF8">
              <w:rPr>
                <w:rFonts w:ascii="Times New Roman" w:eastAsia="Times New Roman" w:hAnsi="Times New Roman" w:cs="Times New Roman"/>
              </w:rPr>
              <w:lastRenderedPageBreak/>
              <w:t>казенных),  в части реализации основных средств  по  указанному  имуществу</w:t>
            </w:r>
          </w:p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1 14 02053 10 0000 440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  реализации   иного   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 xml:space="preserve">имущества,   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находящегося  в   собственности  </w:t>
            </w:r>
            <w:r w:rsidRPr="00E01DF8">
              <w:rPr>
                <w:rFonts w:ascii="TimesNewRomanPSMT" w:eastAsia="Times New Roman" w:hAnsi="TimesNewRomanPSMT" w:cs="TimesNewRomanPSMT"/>
              </w:rPr>
              <w:t>сельских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 поселений   (за исключением  имущества  муниципальных </w:t>
            </w:r>
            <w:r w:rsidRPr="00E01DF8">
              <w:rPr>
                <w:rFonts w:ascii="TimesNewRomanPSMT" w:eastAsia="Times New Roman" w:hAnsi="TimesNewRomanPSMT" w:cs="TimesNewRomanPSMT"/>
              </w:rPr>
              <w:t>бюджетных и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1 14 06013 10 0000 430</w:t>
            </w:r>
          </w:p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государственная собственность на которые не разграничена и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которые  расположены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в границах </w:t>
            </w:r>
            <w:r w:rsidRPr="00E01DF8">
              <w:rPr>
                <w:rFonts w:ascii="TimesNewRomanPSMT" w:eastAsia="Times New Roman" w:hAnsi="TimesNewRomanPSMT" w:cs="TimesNewRomanPSMT"/>
              </w:rPr>
              <w:t>сельских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поселений и межселенных муниципальных районов 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1 14 06013 10 0000 430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1 </w:t>
            </w:r>
            <w:proofErr w:type="gramStart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17  01050</w:t>
            </w:r>
            <w:proofErr w:type="gram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 10 0000 180</w:t>
            </w:r>
          </w:p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бюджеты  поселений</w:t>
            </w:r>
            <w:proofErr w:type="gramEnd"/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1 17 02020 10 0000 180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Возмещение потерь сельскохозяйственного производства, 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E01DF8" w:rsidRPr="00E01DF8" w:rsidTr="00E01DF8">
        <w:trPr>
          <w:trHeight w:val="75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1 17 05050 10 0000 180</w:t>
            </w:r>
          </w:p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неналоговые доходы бюджетов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1 08 04 02001 1000 110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1 08 04 02001 4000 110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1 14 06025 10 0000 430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1 13 02995 10 0000 130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Прочие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доходы  от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компенсации  затрат  бюджетов                                 поселений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lastRenderedPageBreak/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1 16 90050 10 0000 140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452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неналоговые доходы бюджетов поселений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2 02 15001 10 0000 150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Дотации  бюджетам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поселений   на   выравнивание бюджетной обеспеченности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2 02 15002 10 0000 150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Дотации бюджетам поселений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на  поддержку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мер  по  обеспечению сбалансированности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2 02 20041 10 0000 150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2 02 20077 10 0000 150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Субсидии бюджетам поселений на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</w:rPr>
              <w:t>софинансирование</w:t>
            </w:r>
            <w:proofErr w:type="spellEnd"/>
            <w:r w:rsidRPr="00E01DF8">
              <w:rPr>
                <w:rFonts w:ascii="Times New Roman" w:eastAsia="Times New Roman" w:hAnsi="Times New Roman" w:cs="Times New Roman"/>
              </w:rPr>
              <w:t xml:space="preserve"> капитальных вложений в объекты муниципальной собственности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2 02 20078 10 0000 150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Субсидии    бюджетам    поселений    на бюджетные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инвестиции  для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модернизации объектов коммунальной инфраструктуры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2 02 20088 10 0004 150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2 02 20089 10 0004 150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2 02 20102 10 0000 150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субсидии бюджетам поселений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2 02 35118 10 0000 150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Субвенции  бюджетам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поселений  на  осуществление  первичного воинского учета  на  территориях,  где  отсутствуют военные комиссариаты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2 02 39999 10 0000 150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субвенции бюджетам поселений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2 18 60010 10 0000 150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бюджетов поселений от возврата остатков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субсидий, субвенций и иных межбюджетных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трансфертов, имеющих целевое назначение,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прошлых лет из бюджетов муниципальных районов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2 18 05030 10 0000 15</w:t>
            </w:r>
            <w:r w:rsidRPr="00E01DF8">
              <w:rPr>
                <w:rFonts w:ascii="Times New Roman" w:eastAsia="Times New Roman" w:hAnsi="Times New Roman" w:cs="Times New Roman"/>
                <w:b/>
                <w:lang w:val="en-US"/>
              </w:rPr>
              <w:t>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2 19 60010 10 0000 150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Возврат прочих остатков субсидий, субвенций и иных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межбюджетных трансфертов, имеющих целевое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назначение, прошлых лет из бюджетов сельских поселений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Bookman Old Style" w:eastAsia="Times New Roman" w:hAnsi="Bookman Old Style" w:cs="Bookman Old Style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Приложение №2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="005D5D16">
        <w:rPr>
          <w:rFonts w:ascii="Times New Roman" w:eastAsia="Times New Roman" w:hAnsi="Times New Roman" w:cs="Times New Roman"/>
          <w:sz w:val="20"/>
          <w:szCs w:val="20"/>
        </w:rPr>
        <w:t xml:space="preserve">                       к   Решению</w:t>
      </w: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Собрания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представителей сельского поселения  </w:t>
      </w:r>
    </w:p>
    <w:p w:rsidR="00E01DF8" w:rsidRP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Севрюкаево муниципального района </w:t>
      </w:r>
    </w:p>
    <w:p w:rsid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Ставропольский Самарской области</w:t>
      </w:r>
    </w:p>
    <w:p w:rsidR="005D5D16" w:rsidRPr="00E01DF8" w:rsidRDefault="005D5D16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№38 от 19.11.2019г.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</w: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Перечень главных администраторов источников финансирования дефицита бюджета сельского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поселения  Севрюкаево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 муниципального района Ставропольский Самарской области.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128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4"/>
        <w:gridCol w:w="3118"/>
        <w:gridCol w:w="6006"/>
      </w:tblGrid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Код 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админис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тратора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Код группы, подгруппы, статьи и вида источника финансирования дефицита бюджета сельского поселения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Наименование главных администраторов, групп, подгрупп, статей, видов источников финансирования дефицита бюджета сельского поселения, кодов классификации операций сектора государственного управления, относящихся к источникам финансирования дефицита бюджета сельского поселения</w:t>
            </w: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Муниципальный район Ставропольский Самарской области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области</w:t>
            </w: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01 05 00 00 00 0000 000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Изменение остатков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средств  на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счетах  по                               учету средств бюджета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01 05 00 00 00 0000 500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Увеличение остатков средств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Увеличение прочих остатков средств бюджетов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01 05 02 01 00 0000 510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Увеличение прочих остатков денежных средств                              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 xml:space="preserve"> 01 05 02 01 10 0000 510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>Увеличение прочих остатков денежных средств                               бюджета сельского поселения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01 05 00 00 00 0000 600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Уменьшение остатков средств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Уменьшение  прочих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остатков  средств                              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01 05 02 01 00 0000 610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Уменьшение прочих остатков денежных средств                              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 xml:space="preserve"> 01 05 02 01 10 0000 610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>Уменьшение прочих остатков денежных средств бюджета сельского поселения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</w:tbl>
    <w:p w:rsidR="00E01DF8" w:rsidRPr="00E01DF8" w:rsidRDefault="00E01DF8" w:rsidP="00E01DF8">
      <w:pPr>
        <w:autoSpaceDN w:val="0"/>
        <w:spacing w:after="0" w:line="240" w:lineRule="auto"/>
        <w:ind w:left="240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                       </w:t>
      </w:r>
      <w:r w:rsidR="00D953B3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  <w:t xml:space="preserve">                                                                                                                                                              Приложение №3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</w:t>
      </w:r>
      <w:r w:rsidR="005D5D16">
        <w:rPr>
          <w:rFonts w:ascii="Times New Roman" w:eastAsia="Times New Roman" w:hAnsi="Times New Roman" w:cs="Times New Roman"/>
          <w:sz w:val="20"/>
          <w:szCs w:val="20"/>
        </w:rPr>
        <w:t xml:space="preserve">                       </w:t>
      </w:r>
      <w:proofErr w:type="gramStart"/>
      <w:r w:rsidR="005D5D16">
        <w:rPr>
          <w:rFonts w:ascii="Times New Roman" w:eastAsia="Times New Roman" w:hAnsi="Times New Roman" w:cs="Times New Roman"/>
          <w:sz w:val="20"/>
          <w:szCs w:val="20"/>
        </w:rPr>
        <w:t>к  Решению</w:t>
      </w:r>
      <w:proofErr w:type="gramEnd"/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Собрания Представителей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E01DF8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                                                                                                сельского поселения </w:t>
      </w:r>
      <w:r w:rsidRPr="00E01DF8">
        <w:rPr>
          <w:rFonts w:ascii="Times New Roman" w:eastAsia="Times New Roman" w:hAnsi="Times New Roman" w:cs="Times New Roman"/>
          <w:sz w:val="20"/>
          <w:szCs w:val="20"/>
          <w:lang w:eastAsia="x-none"/>
        </w:rPr>
        <w:t>Севрюкаево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  <w:r w:rsidRPr="00E01DF8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муниципального района </w:t>
      </w:r>
    </w:p>
    <w:p w:rsid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  <w:r w:rsidRPr="00E01DF8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Ставропольский Самарской области </w:t>
      </w:r>
    </w:p>
    <w:p w:rsidR="005D5D16" w:rsidRPr="005D5D16" w:rsidRDefault="005D5D16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x-none"/>
        </w:rPr>
        <w:t>№38 от 19.11.2019г.</w:t>
      </w: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Нормативы распределения доходов в бюджет сельского поселения Севрюкаево муниципального района Ставропольский Самарской области на 2020 год и на плановый период 2021 и 2022 годов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1"/>
        <w:gridCol w:w="4282"/>
        <w:gridCol w:w="2835"/>
      </w:tblGrid>
      <w:tr w:rsidR="00E01DF8" w:rsidRPr="00E01DF8" w:rsidTr="00D953B3">
        <w:trPr>
          <w:trHeight w:val="1147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Код бюджетной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классификации дохода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Наименование дохода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Норматив отчислений, в процентах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01DF8" w:rsidRPr="00E01DF8" w:rsidTr="00D953B3">
        <w:trPr>
          <w:trHeight w:val="1062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000 1 11 09045 10 0000 120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100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 000 1 11 05025 10 0000 120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x-none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 xml:space="preserve">000 </w:t>
            </w: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x-none"/>
              </w:rPr>
              <w:t>1 11 05035 10 0000 120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both"/>
              <w:rPr>
                <w:rFonts w:ascii="Times New Roman" w:eastAsia="Calibri" w:hAnsi="Times New Roman" w:cs="Tahoma"/>
                <w:sz w:val="24"/>
                <w:szCs w:val="24"/>
                <w:lang w:val="x-none"/>
              </w:rPr>
            </w:pPr>
            <w:r w:rsidRPr="00E01DF8">
              <w:rPr>
                <w:rFonts w:ascii="Times New Roman" w:eastAsia="Calibri" w:hAnsi="Times New Roman" w:cs="Times New Roman"/>
                <w:sz w:val="24"/>
                <w:szCs w:val="24"/>
                <w:lang w:val="x-none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Calibri" w:hAnsi="Times New Roman" w:cs="Tahoma"/>
                <w:sz w:val="24"/>
                <w:szCs w:val="24"/>
              </w:rPr>
            </w:pPr>
            <w:r w:rsidRPr="00E01DF8">
              <w:rPr>
                <w:rFonts w:ascii="Times New Roman" w:eastAsia="Calibri" w:hAnsi="Times New Roman" w:cs="Tahoma"/>
                <w:sz w:val="24"/>
                <w:szCs w:val="24"/>
              </w:rPr>
              <w:t>100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000 1 16 23051 10 0000 140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возмещения ущерба при возникновении страховых случаев по обязательному страхованию гражданской ответственности, когда выгодоприобретателями выступают получатели средств бюджетов сельских поселений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000 1 16 90050 10 0000 140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000 1 17 01050 10 0000 180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Невыясненные поступления, зачисляемые в бюджеты сельских поселений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D953B3">
        <w:trPr>
          <w:trHeight w:val="187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000 1 17 05050 10 0000 180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сельских поселений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E01DF8" w:rsidRPr="00E01DF8" w:rsidRDefault="00E01DF8" w:rsidP="00E01DF8">
      <w:pPr>
        <w:autoSpaceDN w:val="0"/>
        <w:spacing w:after="0" w:line="240" w:lineRule="auto"/>
        <w:ind w:left="240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N w:val="0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N w:val="0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4"/>
        <w:gridCol w:w="716"/>
        <w:gridCol w:w="468"/>
        <w:gridCol w:w="455"/>
        <w:gridCol w:w="478"/>
        <w:gridCol w:w="476"/>
        <w:gridCol w:w="565"/>
        <w:gridCol w:w="704"/>
        <w:gridCol w:w="586"/>
        <w:gridCol w:w="938"/>
        <w:gridCol w:w="1466"/>
      </w:tblGrid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Приложение№4</w:t>
            </w: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2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5D16" w:rsidRDefault="005D5D16" w:rsidP="00E01DF8">
            <w:pPr>
              <w:autoSpaceDN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   к Решению</w:t>
            </w:r>
            <w:r w:rsidR="00E01DF8"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Собрания Представителей сельского поселения Севрюкаево муниципального района Ставропольский</w:t>
            </w:r>
          </w:p>
          <w:p w:rsidR="00E01DF8" w:rsidRPr="00E01DF8" w:rsidRDefault="005D5D16" w:rsidP="00E01DF8">
            <w:pPr>
              <w:autoSpaceDN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№38 от 19.11.2019</w:t>
            </w:r>
            <w:r w:rsidR="00E01DF8"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4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390"/>
        </w:trPr>
        <w:tc>
          <w:tcPr>
            <w:tcW w:w="9786" w:type="dxa"/>
            <w:gridSpan w:val="11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Ведомственная структура расходов бюджета сельского поселения Севрюкаево на 2020 год</w:t>
            </w:r>
          </w:p>
        </w:tc>
      </w:tr>
      <w:tr w:rsidR="00E01DF8" w:rsidRPr="00E01DF8" w:rsidTr="00E01DF8">
        <w:trPr>
          <w:trHeight w:val="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Единица измерения: руб.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10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792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КВСР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2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КЦСР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КВР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План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В </w:t>
            </w:r>
            <w:proofErr w:type="spellStart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т.ч</w:t>
            </w:r>
            <w:proofErr w:type="spellEnd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4 481 800,00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2 122 742,13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Расходы на выплаты персоналу государственных органов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1 676 821,13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1 603 795,71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73 025,42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Резервные фонды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79900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Национальная оборона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51180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79 369,79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2 930,21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359 616,95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Подпрограмма "Предупреждение, ликвидация чрезвычайных ситуаций и обеспечение пожарной безопасности на территории </w:t>
            </w: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lastRenderedPageBreak/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Национальная экономика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20000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Благоустройство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Образование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1 151 223,84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Культура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Социальная политика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48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4 481 800,00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</w:tbl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67" w:type="dxa"/>
        <w:tblInd w:w="-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0"/>
        <w:gridCol w:w="993"/>
        <w:gridCol w:w="567"/>
        <w:gridCol w:w="425"/>
        <w:gridCol w:w="567"/>
        <w:gridCol w:w="709"/>
        <w:gridCol w:w="567"/>
        <w:gridCol w:w="850"/>
        <w:gridCol w:w="567"/>
        <w:gridCol w:w="486"/>
      </w:tblGrid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Приложение№5</w:t>
            </w:r>
          </w:p>
        </w:tc>
      </w:tr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8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5D5D16" w:rsidP="005D5D16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E01DF8"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</w:t>
            </w:r>
            <w:r w:rsidR="00E01DF8"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E01DF8" w:rsidRPr="00E01DF8" w:rsidRDefault="005D5D16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К Решению</w:t>
            </w:r>
            <w:r w:rsidR="00E01DF8"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Собрания Представителей 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сельского поселения Севрюкаево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муниципального района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Самарской области</w:t>
            </w:r>
          </w:p>
        </w:tc>
      </w:tr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8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8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457888">
        <w:trPr>
          <w:gridAfter w:val="1"/>
          <w:wAfter w:w="486" w:type="dxa"/>
          <w:trHeight w:val="180"/>
        </w:trPr>
        <w:tc>
          <w:tcPr>
            <w:tcW w:w="9781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5D16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Самарской области </w:t>
            </w:r>
          </w:p>
          <w:p w:rsidR="00E01DF8" w:rsidRPr="00E01DF8" w:rsidRDefault="005D5D16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№38 от 19.11.2019г.</w:t>
            </w:r>
            <w:r w:rsidR="00E01DF8"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                                                                     </w:t>
            </w:r>
          </w:p>
        </w:tc>
      </w:tr>
      <w:tr w:rsidR="00E01DF8" w:rsidRPr="00E01DF8" w:rsidTr="00457888">
        <w:trPr>
          <w:gridAfter w:val="1"/>
          <w:wAfter w:w="486" w:type="dxa"/>
          <w:trHeight w:val="1605"/>
        </w:trPr>
        <w:tc>
          <w:tcPr>
            <w:tcW w:w="9781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2020 год</w:t>
            </w:r>
          </w:p>
        </w:tc>
      </w:tr>
      <w:tr w:rsidR="00E01DF8" w:rsidRPr="00E01DF8" w:rsidTr="00457888">
        <w:trPr>
          <w:trHeight w:val="21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457888">
        <w:trPr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7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Единица измерения: руб.</w:t>
            </w:r>
          </w:p>
        </w:tc>
      </w:tr>
      <w:tr w:rsidR="00E01DF8" w:rsidRPr="00E01DF8" w:rsidTr="00457888">
        <w:trPr>
          <w:trHeight w:val="105"/>
        </w:trPr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457888">
        <w:trPr>
          <w:trHeight w:val="1290"/>
        </w:trPr>
        <w:tc>
          <w:tcPr>
            <w:tcW w:w="3686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850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993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268" w:type="dxa"/>
            <w:gridSpan w:val="4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КЦСР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КВР</w:t>
            </w:r>
          </w:p>
        </w:tc>
        <w:tc>
          <w:tcPr>
            <w:tcW w:w="850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План</w:t>
            </w:r>
          </w:p>
        </w:tc>
        <w:tc>
          <w:tcPr>
            <w:tcW w:w="1053" w:type="dxa"/>
            <w:gridSpan w:val="2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2 122 742,13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1 676 821,13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Подпрограмма "Деятельность органов местного самоуправления сельского поселения Севрюкаево муниципального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lastRenderedPageBreak/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1 603 795,71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73 025,42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Резервные фонды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Национальная оборона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79 369,79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2 930,21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359 616,95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Защита населения и территории от последствий чрезвычайных ситуаций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природного и техногенного характера, гражданская оборона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Национальная экономика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Благоустройство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Образование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1 151 223,84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Культура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</w:t>
            </w: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lastRenderedPageBreak/>
              <w:t xml:space="preserve">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lastRenderedPageBreak/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Социальная политика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106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55"/>
        </w:trPr>
        <w:tc>
          <w:tcPr>
            <w:tcW w:w="368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4 481 800,00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Pr="00E01DF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774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851"/>
        <w:gridCol w:w="430"/>
        <w:gridCol w:w="425"/>
        <w:gridCol w:w="426"/>
        <w:gridCol w:w="425"/>
        <w:gridCol w:w="425"/>
        <w:gridCol w:w="420"/>
        <w:gridCol w:w="11"/>
        <w:gridCol w:w="556"/>
        <w:gridCol w:w="851"/>
        <w:gridCol w:w="850"/>
        <w:gridCol w:w="993"/>
        <w:gridCol w:w="1417"/>
      </w:tblGrid>
      <w:tr w:rsidR="00E01DF8" w:rsidRPr="00E01DF8" w:rsidTr="00457888">
        <w:trPr>
          <w:trHeight w:val="25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457888" w:rsidP="0045788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Приложение 6</w:t>
            </w:r>
          </w:p>
        </w:tc>
      </w:tr>
      <w:tr w:rsidR="00E01DF8" w:rsidRPr="00E01DF8" w:rsidTr="00457888">
        <w:trPr>
          <w:trHeight w:val="1052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5D5D16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к  Решению</w:t>
            </w:r>
            <w:proofErr w:type="gramEnd"/>
            <w:r w:rsidR="00E01DF8"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Собрания Представителе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сельского поселения Севрюкаево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муниципального района Ставропольский</w:t>
            </w:r>
          </w:p>
          <w:p w:rsid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  <w:p w:rsidR="005D5D16" w:rsidRPr="00E01DF8" w:rsidRDefault="005D5D16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№38 от 19.11.2019г.</w:t>
            </w:r>
          </w:p>
        </w:tc>
      </w:tr>
      <w:tr w:rsidR="00E01DF8" w:rsidRPr="00E01DF8" w:rsidTr="00457888">
        <w:trPr>
          <w:trHeight w:val="571"/>
        </w:trPr>
        <w:tc>
          <w:tcPr>
            <w:tcW w:w="10774" w:type="dxa"/>
            <w:gridSpan w:val="14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Ведомственная структура расходов Бюджет сельского поселения Севрюкаево муниципального района Ставропольский на плановый период 2021 и 2022 годов</w:t>
            </w:r>
          </w:p>
        </w:tc>
      </w:tr>
      <w:tr w:rsidR="00457888" w:rsidRPr="00E01DF8" w:rsidTr="00457888">
        <w:trPr>
          <w:trHeight w:val="25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Единица измерения: руб.</w:t>
            </w:r>
          </w:p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457888">
        <w:trPr>
          <w:trHeight w:val="105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457888">
        <w:trPr>
          <w:trHeight w:val="1290"/>
        </w:trPr>
        <w:tc>
          <w:tcPr>
            <w:tcW w:w="2694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851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КВСР</w:t>
            </w:r>
          </w:p>
        </w:tc>
        <w:tc>
          <w:tcPr>
            <w:tcW w:w="430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1696" w:type="dxa"/>
            <w:gridSpan w:val="4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ВР</w:t>
            </w:r>
          </w:p>
        </w:tc>
        <w:tc>
          <w:tcPr>
            <w:tcW w:w="851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2019 год</w:t>
            </w:r>
          </w:p>
        </w:tc>
        <w:tc>
          <w:tcPr>
            <w:tcW w:w="850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993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2020 год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4 594 633,00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4 713 405,00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2 122 742,13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2 122 742,13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1 676 821,13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1 676 821,13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850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Резервные фонды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Национальная оборона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359 616,95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359 616,95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Национальная экономика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Благоустройство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Образование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1 151 223,84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1 151 223,84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Культура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</w:t>
            </w: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 xml:space="preserve">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Социальная политика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Другие вопросы в области социальной политики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48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55"/>
        </w:trPr>
        <w:tc>
          <w:tcPr>
            <w:tcW w:w="2694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lastRenderedPageBreak/>
              <w:t>Итого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4594633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4713405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7"/>
        <w:gridCol w:w="358"/>
        <w:gridCol w:w="388"/>
        <w:gridCol w:w="357"/>
        <w:gridCol w:w="286"/>
        <w:gridCol w:w="357"/>
        <w:gridCol w:w="568"/>
        <w:gridCol w:w="427"/>
        <w:gridCol w:w="709"/>
        <w:gridCol w:w="1119"/>
        <w:gridCol w:w="850"/>
        <w:gridCol w:w="1119"/>
      </w:tblGrid>
      <w:tr w:rsidR="00E01DF8" w:rsidRPr="00E01DF8" w:rsidTr="00E01DF8">
        <w:trPr>
          <w:trHeight w:val="25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Приложение №7</w:t>
            </w:r>
          </w:p>
        </w:tc>
      </w:tr>
      <w:tr w:rsidR="00E01DF8" w:rsidRPr="00E01DF8" w:rsidTr="00E01DF8">
        <w:trPr>
          <w:trHeight w:val="136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49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E01DF8" w:rsidRPr="00E01DF8" w:rsidRDefault="005D5D16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к  Решению</w:t>
            </w:r>
            <w:r w:rsidR="00E01DF8"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Собрания Представителей сельского поселения Севрюкаево муниципального района Ставропольский Самарской области                                                                                                       </w:t>
            </w:r>
            <w:r w:rsidR="00E01DF8"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br/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№38 от 19.11.2019г.</w:t>
            </w:r>
            <w:r w:rsidR="00E01DF8"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</w:t>
            </w:r>
          </w:p>
        </w:tc>
      </w:tr>
      <w:tr w:rsidR="00E01DF8" w:rsidRPr="00E01DF8" w:rsidTr="00E01DF8">
        <w:trPr>
          <w:trHeight w:val="7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1048"/>
        </w:trPr>
        <w:tc>
          <w:tcPr>
            <w:tcW w:w="10705" w:type="dxa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годов.</w:t>
            </w:r>
          </w:p>
        </w:tc>
      </w:tr>
      <w:tr w:rsidR="00E01DF8" w:rsidRPr="00E01DF8" w:rsidTr="00E01DF8">
        <w:trPr>
          <w:trHeight w:val="60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25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Единица измерения: руб.</w:t>
            </w:r>
          </w:p>
        </w:tc>
      </w:tr>
      <w:tr w:rsidR="00E01DF8" w:rsidRPr="00E01DF8" w:rsidTr="00E01DF8">
        <w:trPr>
          <w:trHeight w:val="13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105"/>
        </w:trPr>
        <w:tc>
          <w:tcPr>
            <w:tcW w:w="35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1290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16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ЦСР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ВР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2021 год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2022 год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2 122 742,13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2 122 742,13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Муниципальная программа "Социально - экономическое развитие сельского поселения Севрюкаево муниципального района Ставропольский </w:t>
            </w: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1 676 821,13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1 676 821,13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850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</w:t>
            </w: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 xml:space="preserve">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Резервные фонды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Национальная оборона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359 616,95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359 616,95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Национальная экономика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Подпрограмма "Модернизация и развитие автомобильных дорог общего пользования местного </w:t>
            </w: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Закупка товаров, работ и услуг для муниципальных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Благоустройство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Образование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Расходы на обеспечение деятельности муниципальных казённых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1 151 223,84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1 151 223,84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Культура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Социальная политика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Другие вопросы в области социальной политики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48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Итого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4594633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4713405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Pr="00E01DF8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73"/>
        <w:gridCol w:w="2997"/>
        <w:gridCol w:w="1836"/>
        <w:gridCol w:w="527"/>
        <w:gridCol w:w="527"/>
        <w:gridCol w:w="795"/>
      </w:tblGrid>
      <w:tr w:rsidR="00E01DF8" w:rsidRPr="00E01DF8" w:rsidTr="005D5D16">
        <w:trPr>
          <w:trHeight w:val="312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D953B3" w:rsidRPr="00E01DF8" w:rsidTr="005D5D16">
        <w:trPr>
          <w:trHeight w:val="1879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953B3" w:rsidRPr="00E01DF8" w:rsidRDefault="00D953B3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668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953B3" w:rsidRPr="00E01DF8" w:rsidRDefault="00D953B3" w:rsidP="005D5D16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5D5D16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№8</w:t>
            </w:r>
          </w:p>
          <w:p w:rsidR="005D5D16" w:rsidRDefault="00DA5795" w:rsidP="00DA5795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D5D1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="00D953B3"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</w:t>
            </w:r>
            <w:r w:rsidR="005D5D1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к  Решению</w:t>
            </w:r>
            <w:r w:rsidR="00D953B3"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Собрания представителей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="00D953B3"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Ставропольский Самарской области</w:t>
            </w:r>
          </w:p>
          <w:p w:rsidR="00D953B3" w:rsidRPr="00E01DF8" w:rsidRDefault="005D5D16" w:rsidP="00DA5795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№38 от 19.11.2019г.</w:t>
            </w:r>
            <w:r w:rsidR="00D953B3"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E01DF8" w:rsidRPr="00E01DF8" w:rsidTr="005D5D16">
        <w:trPr>
          <w:trHeight w:val="312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312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36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956"/>
        </w:trPr>
        <w:tc>
          <w:tcPr>
            <w:tcW w:w="7506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2020 год.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148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585"/>
        </w:trPr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(тыс. руб.)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713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Код                                     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2020 год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695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452 01 00 00 00 00 0000 000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Источники финансирования бюджета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01DF8" w:rsidRPr="00E01DF8" w:rsidTr="00D953B3">
        <w:trPr>
          <w:trHeight w:val="705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452 01 05 00 00 00 0000 000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559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452 01 05 00 00 00 0000 500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остатков средств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553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452 01 05 02 00 00 0000 500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средств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547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452 01 05 02 01 00 0000 510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853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452 01 05 02 01 10 0000 510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554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452 01 05 00 00 00 0000 600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остатков средств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845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452 01 05 02 00 00 0000 600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 прочих остатков  средств                              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701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452 01 05 02 01 00 0000 610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838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452 01 05 02 01 10 0000 610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255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264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3"/>
        <w:gridCol w:w="3104"/>
        <w:gridCol w:w="1942"/>
        <w:gridCol w:w="1532"/>
        <w:gridCol w:w="267"/>
        <w:gridCol w:w="267"/>
      </w:tblGrid>
      <w:tr w:rsidR="00E01DF8" w:rsidRPr="00E01DF8" w:rsidTr="00E01DF8">
        <w:trPr>
          <w:trHeight w:val="1556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6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49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332FB1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Приложение №9                                                         </w:t>
            </w:r>
            <w:r w:rsidR="00332FB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к  Решению</w:t>
            </w: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Собрания представителей 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Ставропольский Самарской области</w:t>
            </w:r>
          </w:p>
          <w:p w:rsidR="00E01DF8" w:rsidRPr="00E01DF8" w:rsidRDefault="00332FB1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№38 от 19.11.2019г.</w:t>
            </w:r>
            <w:r w:rsidR="00E01DF8"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E01DF8" w:rsidRPr="00E01DF8" w:rsidTr="00E01DF8">
        <w:trPr>
          <w:trHeight w:val="813"/>
        </w:trPr>
        <w:tc>
          <w:tcPr>
            <w:tcW w:w="10221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2021-2022 год.</w:t>
            </w: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13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85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(тыс. руб.)</w:t>
            </w:r>
          </w:p>
        </w:tc>
        <w:tc>
          <w:tcPr>
            <w:tcW w:w="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67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Код                                     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2021 год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2022 год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6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452 01 00 00 00 00 0000 000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Источники финансирования бюджета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-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01DF8" w:rsidRPr="00E01DF8" w:rsidTr="00E01DF8">
        <w:trPr>
          <w:trHeight w:val="683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452 01 05 00 00 00 0000 000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-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23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452 01 05 00 00 00 0000 500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остатков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70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452 01 05 02 00 00 0000 500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68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452 01 05 02 01 00 0000 510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69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452 01 05 02 01 10 0000 510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3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452 01 05 00 00 00 0000 600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остатков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69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452 01 05 02 00 00 0000 600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 прочих остатков  средств                              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3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452 01 05 02 01 00 0000 610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827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452 01 05 02 01 10 0000 610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Приложение N 10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center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                                                                                     </w:t>
      </w:r>
      <w:proofErr w:type="gramStart"/>
      <w:r w:rsidR="00332FB1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к  Решению</w:t>
      </w:r>
      <w:proofErr w:type="gramEnd"/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 Собрания Представителей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сельского поселения Севрюкаево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муниципального района Ставропольский </w:t>
      </w:r>
    </w:p>
    <w:p w:rsidR="00332FB1" w:rsidRDefault="00E01DF8" w:rsidP="00E01DF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Самарской области</w:t>
      </w:r>
    </w:p>
    <w:p w:rsidR="00E01DF8" w:rsidRPr="00E01DF8" w:rsidRDefault="00332FB1" w:rsidP="00E01DF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№38 от 19.11.2019г.</w:t>
      </w:r>
      <w:r w:rsidR="00E01DF8"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                                                                                                       </w:t>
      </w: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ПРОГРАММА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МУНИЦИПАЛЬНЫХ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ГАРАНТИЙ  СЕЛЬСКОГО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 ПОСЕЛЕНИЯ СЕВРЮКАЕВО МУНИЦИПАЛЬНОГО РАЙОНА СТАВРОПОЛЬСКИЙ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САМАРСКОЙ ОБЛАСТИ НА 2020 — 2022 ГОДЫ (ТЫС. РУБ.)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tbl>
      <w:tblPr>
        <w:tblW w:w="9843" w:type="dxa"/>
        <w:tblInd w:w="75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710"/>
        <w:gridCol w:w="710"/>
        <w:gridCol w:w="993"/>
        <w:gridCol w:w="709"/>
        <w:gridCol w:w="709"/>
        <w:gridCol w:w="708"/>
        <w:gridCol w:w="1277"/>
        <w:gridCol w:w="852"/>
        <w:gridCol w:w="567"/>
        <w:gridCol w:w="708"/>
        <w:gridCol w:w="709"/>
        <w:gridCol w:w="567"/>
        <w:gridCol w:w="624"/>
      </w:tblGrid>
      <w:tr w:rsidR="00E01DF8" w:rsidRPr="00E01DF8" w:rsidTr="00332FB1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Наименование</w:t>
            </w:r>
          </w:p>
        </w:tc>
        <w:tc>
          <w:tcPr>
            <w:tcW w:w="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Общий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объем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гарантий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Срок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действия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гарантий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Остаток по 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состоянию на 1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января:        </w:t>
            </w:r>
          </w:p>
        </w:tc>
        <w:tc>
          <w:tcPr>
            <w:tcW w:w="12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Предоставление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гарантий в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20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20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 г.       </w:t>
            </w:r>
          </w:p>
        </w:tc>
        <w:tc>
          <w:tcPr>
            <w:tcW w:w="40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К погашению                  </w:t>
            </w:r>
          </w:p>
        </w:tc>
      </w:tr>
      <w:tr w:rsidR="00E01DF8" w:rsidRPr="00E01DF8" w:rsidTr="00332FB1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2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основной долг </w:t>
            </w:r>
          </w:p>
        </w:tc>
        <w:tc>
          <w:tcPr>
            <w:tcW w:w="1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проценты      </w:t>
            </w:r>
          </w:p>
        </w:tc>
      </w:tr>
      <w:tr w:rsidR="00E01DF8" w:rsidRPr="00E01DF8" w:rsidTr="00332FB1">
        <w:tc>
          <w:tcPr>
            <w:tcW w:w="71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</w:p>
        </w:tc>
        <w:tc>
          <w:tcPr>
            <w:tcW w:w="12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</w:tr>
      <w:tr w:rsidR="00E01DF8" w:rsidRPr="00E01DF8" w:rsidTr="00332FB1">
        <w:tc>
          <w:tcPr>
            <w:tcW w:w="7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-           </w:t>
            </w:r>
          </w:p>
        </w:tc>
        <w:tc>
          <w:tcPr>
            <w:tcW w:w="7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99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127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      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</w:tr>
      <w:tr w:rsidR="00E01DF8" w:rsidRPr="00E01DF8" w:rsidTr="00332FB1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ИТОГО:    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t>Приложение N 11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 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                                                                                     </w:t>
      </w:r>
      <w:proofErr w:type="gramStart"/>
      <w:r w:rsidR="00332FB1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к 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 Решению</w:t>
      </w:r>
      <w:proofErr w:type="gramEnd"/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 Собрания Представителей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сельского поселения Севрюкаево</w:t>
      </w:r>
    </w:p>
    <w:p w:rsid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муниципального района Ставропольский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br/>
        <w:t>Самарской области</w:t>
      </w:r>
    </w:p>
    <w:p w:rsidR="00332FB1" w:rsidRPr="00E01DF8" w:rsidRDefault="00332FB1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№38 от 19.11.2019г.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ПРОГРАММА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МУНИЦИПАЛЬНЫХ ЗАИМСТВОВАНИЙ СЕЛЬСКОГО ПОСЕЛЕНИЯ СЕВРЮКАЕВО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МУНИЦИПАЛЬНОГО РАЙОНА СТАВРОПОЛЬСКИЙ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САМАРСКОЙ ОБЛАСТИ НА 2020 — 2022 ГОДЫ (ТЫС. РУБ.)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tbl>
      <w:tblPr>
        <w:tblW w:w="10774" w:type="dxa"/>
        <w:tblInd w:w="-714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276"/>
        <w:gridCol w:w="993"/>
        <w:gridCol w:w="1134"/>
        <w:gridCol w:w="850"/>
        <w:gridCol w:w="709"/>
        <w:gridCol w:w="709"/>
        <w:gridCol w:w="992"/>
        <w:gridCol w:w="709"/>
        <w:gridCol w:w="708"/>
        <w:gridCol w:w="567"/>
        <w:gridCol w:w="851"/>
        <w:gridCol w:w="709"/>
        <w:gridCol w:w="567"/>
      </w:tblGrid>
      <w:tr w:rsidR="00E01DF8" w:rsidRPr="00E01DF8" w:rsidTr="00CF1AF8"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Наименование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Общий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объем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заимствований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Срок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действия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заимствований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Остаток по 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состоянию на 1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января:        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Предоставление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заимствований в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020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 г.       </w:t>
            </w:r>
          </w:p>
        </w:tc>
        <w:tc>
          <w:tcPr>
            <w:tcW w:w="411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К погашению                  </w:t>
            </w:r>
          </w:p>
        </w:tc>
      </w:tr>
      <w:tr w:rsidR="00E01DF8" w:rsidRPr="00E01DF8" w:rsidTr="00CF1AF8"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1984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основной долг </w:t>
            </w:r>
          </w:p>
        </w:tc>
        <w:tc>
          <w:tcPr>
            <w:tcW w:w="2127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проценты      </w:t>
            </w:r>
          </w:p>
        </w:tc>
      </w:tr>
      <w:tr w:rsidR="00E01DF8" w:rsidRPr="00E01DF8" w:rsidTr="00CF1AF8"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</w:tr>
      <w:tr w:rsidR="00E01DF8" w:rsidRPr="00E01DF8" w:rsidTr="00CF1AF8"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-           </w:t>
            </w:r>
          </w:p>
        </w:tc>
        <w:tc>
          <w:tcPr>
            <w:tcW w:w="99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   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</w:tr>
      <w:tr w:rsidR="00E01DF8" w:rsidRPr="00E01DF8" w:rsidTr="00CF1AF8"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lastRenderedPageBreak/>
              <w:t xml:space="preserve">ИТОГО:     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</w:tr>
    </w:tbl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  <w:r w:rsidRPr="00E01DF8">
        <w:rPr>
          <w:rFonts w:ascii="Times New Roman" w:eastAsia="Calibri" w:hAnsi="Times New Roman" w:cs="Times New Roman"/>
          <w:lang w:eastAsia="zh-CN"/>
        </w:rPr>
        <w:br/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E01DF8">
        <w:rPr>
          <w:rFonts w:ascii="Times New Roman" w:eastAsia="Calibri" w:hAnsi="Times New Roman" w:cs="Times New Roman"/>
          <w:sz w:val="24"/>
          <w:szCs w:val="24"/>
          <w:lang w:eastAsia="zh-CN"/>
        </w:rPr>
        <w:t xml:space="preserve">Приложение №12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24"/>
          <w:szCs w:val="24"/>
          <w:lang w:eastAsia="zh-CN"/>
        </w:rPr>
        <w:t xml:space="preserve">                                                                                      </w:t>
      </w: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 xml:space="preserve">к Проекту Решения Собрания Представителей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24"/>
          <w:szCs w:val="24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>сельского поселения Севрюкаево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24"/>
          <w:szCs w:val="24"/>
          <w:lang w:eastAsia="zh-CN"/>
        </w:rPr>
        <w:t xml:space="preserve"> </w:t>
      </w: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 xml:space="preserve">муниципального района Ставропольский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 xml:space="preserve">Самарской области № от.2019 года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proofErr w:type="gramStart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ПРЕДОСТАВЛЕНИЕ  БЮДЖЕТНЫХ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 ИНВЕСТИЦИЙ ЮРИДИЧЕСКИМ ЛИЦАМ,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НЕ ЯВЛЯЮЩИМСЯ ГОСУДАРСТВЕННЫМИ ИЛИ МУНИЦИПАЛЬНЫМИ УЧРЕЖДЕНИЯМИ И ГОСУДАРСТВЕННЫМИ ИЛИ МУНИЦИПАЛЬНЫМИ УНИТАРНЫМИ ПРЕДПРИЯТИЯМИ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 В 2020 — 2022 ГОДЫ (ТЫС. РУБ.)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zh-CN"/>
        </w:rPr>
      </w:pPr>
    </w:p>
    <w:tbl>
      <w:tblPr>
        <w:tblW w:w="10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22"/>
        <w:gridCol w:w="2001"/>
        <w:gridCol w:w="1955"/>
        <w:gridCol w:w="1843"/>
        <w:gridCol w:w="2410"/>
      </w:tblGrid>
      <w:tr w:rsidR="00E01DF8" w:rsidRPr="00E01DF8" w:rsidTr="00E01DF8">
        <w:tc>
          <w:tcPr>
            <w:tcW w:w="18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Наименование юридического лица</w:t>
            </w:r>
          </w:p>
        </w:tc>
        <w:tc>
          <w:tcPr>
            <w:tcW w:w="20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</w:p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Наименование объекта инвестирования (капитальное строительство или недвижимое имущество)</w:t>
            </w:r>
          </w:p>
        </w:tc>
        <w:tc>
          <w:tcPr>
            <w:tcW w:w="62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Объем инвестиций, в том числе:</w:t>
            </w:r>
          </w:p>
        </w:tc>
      </w:tr>
      <w:tr w:rsidR="00E01DF8" w:rsidRPr="00E01DF8" w:rsidTr="00E01DF8"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Сумма на 2020 год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Сумма на 2021 год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Сумма на 2022 год</w:t>
            </w:r>
          </w:p>
        </w:tc>
      </w:tr>
      <w:tr w:rsidR="00E01DF8" w:rsidRPr="00E01DF8" w:rsidTr="00E01DF8">
        <w:trPr>
          <w:trHeight w:val="1199"/>
        </w:trPr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zh-CN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zh-CN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val="en-US"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lang w:val="en-US" w:eastAsia="zh-CN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ind w:hanging="88"/>
              <w:jc w:val="center"/>
              <w:rPr>
                <w:rFonts w:ascii="Times New Roman" w:eastAsia="Calibri" w:hAnsi="Times New Roman" w:cs="Times New Roman"/>
                <w:b/>
                <w:lang w:val="en-US"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lang w:val="en-US" w:eastAsia="zh-CN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val="en-US"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lang w:val="en-US" w:eastAsia="zh-CN"/>
              </w:rPr>
              <w:t>0</w:t>
            </w:r>
          </w:p>
        </w:tc>
      </w:tr>
    </w:tbl>
    <w:p w:rsidR="00E01DF8" w:rsidRPr="00E01DF8" w:rsidRDefault="00E01DF8" w:rsidP="00E01DF8">
      <w:pPr>
        <w:suppressAutoHyphens/>
        <w:autoSpaceDN w:val="0"/>
        <w:spacing w:after="200" w:line="276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855602" w:rsidRDefault="00855602"/>
    <w:sectPr w:rsidR="00855602" w:rsidSect="00381787">
      <w:footerReference w:type="default" r:id="rId15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0D20" w:rsidRDefault="002C0D20" w:rsidP="00381787">
      <w:pPr>
        <w:spacing w:after="0" w:line="240" w:lineRule="auto"/>
      </w:pPr>
      <w:r>
        <w:separator/>
      </w:r>
    </w:p>
  </w:endnote>
  <w:endnote w:type="continuationSeparator" w:id="0">
    <w:p w:rsidR="002C0D20" w:rsidRDefault="002C0D20" w:rsidP="003817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66829677"/>
      <w:docPartObj>
        <w:docPartGallery w:val="Page Numbers (Bottom of Page)"/>
        <w:docPartUnique/>
      </w:docPartObj>
    </w:sdtPr>
    <w:sdtContent>
      <w:p w:rsidR="00381787" w:rsidRDefault="00381787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3F98">
          <w:rPr>
            <w:noProof/>
          </w:rPr>
          <w:t>21</w:t>
        </w:r>
        <w:r>
          <w:fldChar w:fldCharType="end"/>
        </w:r>
      </w:p>
    </w:sdtContent>
  </w:sdt>
  <w:p w:rsidR="00381787" w:rsidRDefault="00381787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0D20" w:rsidRDefault="002C0D20" w:rsidP="00381787">
      <w:pPr>
        <w:spacing w:after="0" w:line="240" w:lineRule="auto"/>
      </w:pPr>
      <w:r>
        <w:separator/>
      </w:r>
    </w:p>
  </w:footnote>
  <w:footnote w:type="continuationSeparator" w:id="0">
    <w:p w:rsidR="002C0D20" w:rsidRDefault="002C0D20" w:rsidP="003817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pPr>
        <w:ind w:left="0" w:firstLine="0"/>
      </w:pPr>
      <w:rPr>
        <w:rFonts w:ascii="Courier New" w:hAnsi="Courier New" w:cs="Courier New" w:hint="default"/>
      </w:rPr>
    </w:lvl>
  </w:abstractNum>
  <w:abstractNum w:abstractNumId="1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pPr>
        <w:ind w:left="0" w:firstLine="0"/>
      </w:pPr>
      <w:rPr>
        <w:rFonts w:ascii="Courier New" w:hAnsi="Courier New" w:cs="Courier New"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  <w:num w:numId="4">
    <w:abstractNumId w:val="1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4ED"/>
    <w:rsid w:val="00216214"/>
    <w:rsid w:val="00244DE6"/>
    <w:rsid w:val="002C0D20"/>
    <w:rsid w:val="00332FB1"/>
    <w:rsid w:val="00381787"/>
    <w:rsid w:val="00457888"/>
    <w:rsid w:val="005D5D16"/>
    <w:rsid w:val="00855602"/>
    <w:rsid w:val="00AA74ED"/>
    <w:rsid w:val="00CF1AF8"/>
    <w:rsid w:val="00D953B3"/>
    <w:rsid w:val="00DA3F98"/>
    <w:rsid w:val="00DA5795"/>
    <w:rsid w:val="00E01DF8"/>
    <w:rsid w:val="00EF5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C83E6"/>
  <w15:chartTrackingRefBased/>
  <w15:docId w15:val="{1ECE4F13-C646-44D7-B742-5FAE06ED0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01DF8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01DF8"/>
    <w:pPr>
      <w:keepNext/>
      <w:widowControl w:val="0"/>
      <w:autoSpaceDE w:val="0"/>
      <w:autoSpaceDN w:val="0"/>
      <w:adjustRightInd w:val="0"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01DF8"/>
    <w:rPr>
      <w:rFonts w:ascii="Calibri" w:eastAsia="Times New Roman" w:hAnsi="Calibri" w:cs="Calibri"/>
      <w:b/>
      <w:bCs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E01DF8"/>
    <w:rPr>
      <w:rFonts w:ascii="Calibri Light" w:eastAsia="Times New Roman" w:hAnsi="Calibri Light" w:cs="Times New Roman"/>
      <w:b/>
      <w:bCs/>
      <w:sz w:val="26"/>
      <w:szCs w:val="26"/>
    </w:rPr>
  </w:style>
  <w:style w:type="numbering" w:customStyle="1" w:styleId="11">
    <w:name w:val="Нет списка1"/>
    <w:next w:val="a2"/>
    <w:uiPriority w:val="99"/>
    <w:semiHidden/>
    <w:unhideWhenUsed/>
    <w:rsid w:val="00E01DF8"/>
  </w:style>
  <w:style w:type="character" w:styleId="a3">
    <w:name w:val="Hyperlink"/>
    <w:uiPriority w:val="99"/>
    <w:semiHidden/>
    <w:unhideWhenUsed/>
    <w:rsid w:val="00E01DF8"/>
    <w:rPr>
      <w:color w:val="0000FF"/>
      <w:u w:val="single"/>
    </w:rPr>
  </w:style>
  <w:style w:type="character" w:styleId="a4">
    <w:name w:val="FollowedHyperlink"/>
    <w:uiPriority w:val="99"/>
    <w:semiHidden/>
    <w:unhideWhenUsed/>
    <w:rsid w:val="00E01DF8"/>
    <w:rPr>
      <w:color w:val="800080"/>
      <w:u w:val="single"/>
    </w:rPr>
  </w:style>
  <w:style w:type="paragraph" w:customStyle="1" w:styleId="msonormal0">
    <w:name w:val="msonormal"/>
    <w:basedOn w:val="a"/>
    <w:rsid w:val="00E01D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01DF8"/>
    <w:rPr>
      <w:rFonts w:ascii="Tahoma" w:eastAsia="Times New Roman" w:hAnsi="Tahoma" w:cs="Tahoma"/>
      <w:sz w:val="16"/>
      <w:szCs w:val="16"/>
    </w:rPr>
  </w:style>
  <w:style w:type="paragraph" w:customStyle="1" w:styleId="Style5">
    <w:name w:val="Style5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paragraph" w:customStyle="1" w:styleId="Style6">
    <w:name w:val="Style6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Style7">
    <w:name w:val="Style7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</w:rPr>
  </w:style>
  <w:style w:type="paragraph" w:customStyle="1" w:styleId="Style10">
    <w:name w:val="Style10"/>
    <w:basedOn w:val="a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</w:rPr>
  </w:style>
  <w:style w:type="paragraph" w:customStyle="1" w:styleId="Style2">
    <w:name w:val="Style2"/>
    <w:basedOn w:val="a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">
    <w:name w:val="Style3"/>
    <w:basedOn w:val="a"/>
    <w:uiPriority w:val="99"/>
    <w:rsid w:val="00E01DF8"/>
    <w:pPr>
      <w:widowControl w:val="0"/>
      <w:autoSpaceDE w:val="0"/>
      <w:autoSpaceDN w:val="0"/>
      <w:adjustRightInd w:val="0"/>
      <w:spacing w:after="0" w:line="324" w:lineRule="exact"/>
      <w:ind w:firstLine="696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4">
    <w:name w:val="Style4"/>
    <w:basedOn w:val="a"/>
    <w:uiPriority w:val="99"/>
    <w:rsid w:val="00E01DF8"/>
    <w:pPr>
      <w:widowControl w:val="0"/>
      <w:autoSpaceDE w:val="0"/>
      <w:autoSpaceDN w:val="0"/>
      <w:adjustRightInd w:val="0"/>
      <w:spacing w:after="0" w:line="326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Title">
    <w:name w:val="ConsPlusTitle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1">
    <w:name w:val="Style1"/>
    <w:basedOn w:val="a"/>
    <w:uiPriority w:val="99"/>
    <w:rsid w:val="00E01DF8"/>
    <w:pPr>
      <w:widowControl w:val="0"/>
      <w:autoSpaceDE w:val="0"/>
      <w:autoSpaceDN w:val="0"/>
      <w:adjustRightInd w:val="0"/>
      <w:spacing w:after="0" w:line="321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xl66">
    <w:name w:val="xl66"/>
    <w:basedOn w:val="a"/>
    <w:rsid w:val="00E01DF8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7">
    <w:name w:val="xl67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68">
    <w:name w:val="xl68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9">
    <w:name w:val="xl69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</w:rPr>
  </w:style>
  <w:style w:type="paragraph" w:customStyle="1" w:styleId="xl70">
    <w:name w:val="xl70"/>
    <w:basedOn w:val="a"/>
    <w:rsid w:val="00E01DF8"/>
    <w:pP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71">
    <w:name w:val="xl71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72">
    <w:name w:val="xl72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3">
    <w:name w:val="xl73"/>
    <w:basedOn w:val="a"/>
    <w:rsid w:val="00E01DF8"/>
    <w:pPr>
      <w:shd w:val="clear" w:color="auto" w:fill="FFFFFF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74">
    <w:name w:val="xl74"/>
    <w:basedOn w:val="a"/>
    <w:rsid w:val="00E01DF8"/>
    <w:pP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5">
    <w:name w:val="xl75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E01DF8"/>
    <w:pPr>
      <w:pBdr>
        <w:top w:val="single" w:sz="8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8">
    <w:name w:val="xl78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9">
    <w:name w:val="xl79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0">
    <w:name w:val="xl80"/>
    <w:basedOn w:val="a"/>
    <w:rsid w:val="00E01DF8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1">
    <w:name w:val="xl81"/>
    <w:basedOn w:val="a"/>
    <w:rsid w:val="00E01DF8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82">
    <w:name w:val="xl82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3">
    <w:name w:val="xl83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4">
    <w:name w:val="xl84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7">
    <w:name w:val="xl87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paragraph" w:customStyle="1" w:styleId="xl88">
    <w:name w:val="xl88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9">
    <w:name w:val="xl89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90">
    <w:name w:val="xl90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91">
    <w:name w:val="xl91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6">
    <w:name w:val="xl96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7">
    <w:name w:val="xl97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8">
    <w:name w:val="xl98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9">
    <w:name w:val="xl99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0">
    <w:name w:val="xl100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03">
    <w:name w:val="xl103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4">
    <w:name w:val="xl104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5">
    <w:name w:val="xl105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6">
    <w:name w:val="xl106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0">
    <w:name w:val="xl110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3">
    <w:name w:val="xl113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4">
    <w:name w:val="xl114"/>
    <w:basedOn w:val="a"/>
    <w:rsid w:val="00E01DF8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6">
    <w:name w:val="xl116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7">
    <w:name w:val="xl117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8">
    <w:name w:val="xl118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9">
    <w:name w:val="xl119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20">
    <w:name w:val="xl120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21">
    <w:name w:val="xl121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22">
    <w:name w:val="xl122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E01DF8"/>
    <w:pPr>
      <w:pBdr>
        <w:left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25">
    <w:name w:val="xl125"/>
    <w:basedOn w:val="a"/>
    <w:rsid w:val="00E01DF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6">
    <w:name w:val="xl126"/>
    <w:basedOn w:val="a"/>
    <w:rsid w:val="00E01DF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27">
    <w:name w:val="xl127"/>
    <w:basedOn w:val="a"/>
    <w:rsid w:val="00E01DF8"/>
    <w:pPr>
      <w:pBdr>
        <w:left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8">
    <w:name w:val="xl128"/>
    <w:basedOn w:val="a"/>
    <w:rsid w:val="00E01DF8"/>
    <w:pPr>
      <w:pBdr>
        <w:left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9">
    <w:name w:val="xl129"/>
    <w:basedOn w:val="a"/>
    <w:rsid w:val="00E01DF8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30">
    <w:name w:val="xl130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1">
    <w:name w:val="xl131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2">
    <w:name w:val="xl132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3">
    <w:name w:val="xl133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4">
    <w:name w:val="xl134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5">
    <w:name w:val="xl135"/>
    <w:basedOn w:val="a"/>
    <w:rsid w:val="00E01DF8"/>
    <w:pP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36">
    <w:name w:val="xl136"/>
    <w:basedOn w:val="a"/>
    <w:rsid w:val="00E01DF8"/>
    <w:pP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20"/>
      <w:szCs w:val="20"/>
    </w:rPr>
  </w:style>
  <w:style w:type="paragraph" w:customStyle="1" w:styleId="xl137">
    <w:name w:val="xl137"/>
    <w:basedOn w:val="a"/>
    <w:rsid w:val="00E01DF8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138">
    <w:name w:val="xl138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9">
    <w:name w:val="xl139"/>
    <w:basedOn w:val="a"/>
    <w:rsid w:val="00E01DF8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40">
    <w:name w:val="xl140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1">
    <w:name w:val="xl141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2">
    <w:name w:val="xl142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3">
    <w:name w:val="xl143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4">
    <w:name w:val="xl144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5">
    <w:name w:val="xl145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6">
    <w:name w:val="xl146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7">
    <w:name w:val="xl147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0066CC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8">
    <w:name w:val="xl148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49">
    <w:name w:val="xl149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0">
    <w:name w:val="xl150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51">
    <w:name w:val="xl151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2">
    <w:name w:val="xl152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paragraph" w:customStyle="1" w:styleId="xl153">
    <w:name w:val="xl153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4">
    <w:name w:val="xl154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5">
    <w:name w:val="xl155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6">
    <w:name w:val="xl156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7">
    <w:name w:val="xl157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8">
    <w:name w:val="xl158"/>
    <w:basedOn w:val="a"/>
    <w:rsid w:val="00E01DF8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59">
    <w:name w:val="xl159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0">
    <w:name w:val="xl160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1">
    <w:name w:val="xl161"/>
    <w:basedOn w:val="a"/>
    <w:rsid w:val="00E01DF8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2">
    <w:name w:val="xl162"/>
    <w:basedOn w:val="a"/>
    <w:rsid w:val="00E01DF8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3">
    <w:name w:val="xl163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4">
    <w:name w:val="xl164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5">
    <w:name w:val="xl165"/>
    <w:basedOn w:val="a"/>
    <w:rsid w:val="00E01DF8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6">
    <w:name w:val="xl166"/>
    <w:basedOn w:val="a"/>
    <w:rsid w:val="00E01DF8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7">
    <w:name w:val="xl167"/>
    <w:basedOn w:val="a"/>
    <w:rsid w:val="00E01DF8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168">
    <w:name w:val="xl168"/>
    <w:basedOn w:val="a"/>
    <w:rsid w:val="00E01DF8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69">
    <w:name w:val="xl169"/>
    <w:basedOn w:val="a"/>
    <w:rsid w:val="00E01DF8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character" w:customStyle="1" w:styleId="FontStyle12">
    <w:name w:val="Font Style12"/>
    <w:uiPriority w:val="99"/>
    <w:rsid w:val="00E01DF8"/>
    <w:rPr>
      <w:rFonts w:ascii="Georgia" w:hAnsi="Georgia" w:cs="Georgia" w:hint="default"/>
      <w:sz w:val="24"/>
      <w:szCs w:val="24"/>
    </w:rPr>
  </w:style>
  <w:style w:type="character" w:customStyle="1" w:styleId="FontStyle14">
    <w:name w:val="Font Style14"/>
    <w:uiPriority w:val="99"/>
    <w:rsid w:val="00E01DF8"/>
    <w:rPr>
      <w:rFonts w:ascii="Georgia" w:hAnsi="Georgia" w:cs="Georgia" w:hint="default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E01DF8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16">
    <w:name w:val="Font Style16"/>
    <w:uiPriority w:val="99"/>
    <w:rsid w:val="00E01DF8"/>
    <w:rPr>
      <w:rFonts w:ascii="Courier New" w:hAnsi="Courier New" w:cs="Courier New" w:hint="default"/>
      <w:sz w:val="22"/>
      <w:szCs w:val="22"/>
    </w:rPr>
  </w:style>
  <w:style w:type="character" w:customStyle="1" w:styleId="FontStyle17">
    <w:name w:val="Font Style17"/>
    <w:uiPriority w:val="99"/>
    <w:rsid w:val="00E01DF8"/>
    <w:rPr>
      <w:rFonts w:ascii="Franklin Gothic Demi Cond" w:hAnsi="Franklin Gothic Demi Cond" w:cs="Franklin Gothic Demi Cond" w:hint="default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E01DF8"/>
    <w:rPr>
      <w:rFonts w:ascii="Times New Roman" w:hAnsi="Times New Roman" w:cs="Times New Roman" w:hint="default"/>
      <w:spacing w:val="-10"/>
      <w:sz w:val="14"/>
      <w:szCs w:val="14"/>
    </w:rPr>
  </w:style>
  <w:style w:type="character" w:customStyle="1" w:styleId="FontStyle19">
    <w:name w:val="Font Style19"/>
    <w:uiPriority w:val="99"/>
    <w:rsid w:val="00E01DF8"/>
    <w:rPr>
      <w:rFonts w:ascii="Courier New" w:hAnsi="Courier New" w:cs="Courier New" w:hint="default"/>
      <w:b/>
      <w:bCs/>
      <w:spacing w:val="10"/>
      <w:sz w:val="16"/>
      <w:szCs w:val="16"/>
    </w:rPr>
  </w:style>
  <w:style w:type="character" w:customStyle="1" w:styleId="FontStyle13">
    <w:name w:val="Font Style13"/>
    <w:uiPriority w:val="99"/>
    <w:rsid w:val="00E01DF8"/>
    <w:rPr>
      <w:rFonts w:ascii="Courier New" w:hAnsi="Courier New" w:cs="Courier New" w:hint="default"/>
      <w:b/>
      <w:bCs/>
      <w:sz w:val="16"/>
      <w:szCs w:val="16"/>
    </w:rPr>
  </w:style>
  <w:style w:type="character" w:customStyle="1" w:styleId="FontStyle11">
    <w:name w:val="Font Style11"/>
    <w:uiPriority w:val="99"/>
    <w:rsid w:val="00E01DF8"/>
    <w:rPr>
      <w:rFonts w:ascii="Times New Roman" w:hAnsi="Times New Roman" w:cs="Times New Roman" w:hint="default"/>
      <w:b/>
      <w:bCs/>
      <w:sz w:val="26"/>
      <w:szCs w:val="26"/>
    </w:rPr>
  </w:style>
  <w:style w:type="table" w:styleId="a7">
    <w:name w:val="Table Grid"/>
    <w:basedOn w:val="a1"/>
    <w:uiPriority w:val="59"/>
    <w:rsid w:val="00E01DF8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Сетка таблицы1"/>
    <w:basedOn w:val="a1"/>
    <w:uiPriority w:val="39"/>
    <w:rsid w:val="00E01DF8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3817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81787"/>
  </w:style>
  <w:style w:type="paragraph" w:styleId="aa">
    <w:name w:val="footer"/>
    <w:basedOn w:val="a"/>
    <w:link w:val="ab"/>
    <w:uiPriority w:val="99"/>
    <w:unhideWhenUsed/>
    <w:rsid w:val="003817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3817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611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5803BA240D3523336DB4AE2DDAFC129B2D41FF6E6E4C5BD8CAD6B5692AA104F83DFCEA6F1FAB16E3A7AD4n8A8N" TargetMode="External"/><Relationship Id="rId13" Type="http://schemas.openxmlformats.org/officeDocument/2006/relationships/hyperlink" Target="consultantplus://offline/ref=7D36FE36C03D962BFE14FFA409758AF0F7141FC21CE97D41C7B16BD6EC703D0384865F3D585A01E0FAp1H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988393D22D48D2954B89952908E24BE3743F178B82EC37478598935023C83C37A29214DEDB40rCm5H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88271B11BE10CE69BCAF1A36A73EC12BCE796A485222A1D2FCD977FAFB5B94D9C835BEF3CF8B7E3248kDH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consultantplus://offline/ref=88271B11BE10CE69BCAF1A36A73EC12BCE796A485222A1D2FCD977FAFB5B94D9C835BEF7CA8247k8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8271B11BE10CE69BCAF1A36A73EC12BCE796A485222A1D2FCD977FAFB5B94D9C835BEF1CF8B47k3H" TargetMode="External"/><Relationship Id="rId14" Type="http://schemas.openxmlformats.org/officeDocument/2006/relationships/hyperlink" Target="consultantplus://offline/ref=497AD9DD83CF83626CA3205959E74BE2C20BD3C0286782C55FCB698B7033B5F2E71DE4BE59B3O7qD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11869</Words>
  <Characters>67658</Characters>
  <Application>Microsoft Office Word</Application>
  <DocSecurity>0</DocSecurity>
  <Lines>563</Lines>
  <Paragraphs>158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12</cp:revision>
  <cp:lastPrinted>2019-11-19T08:06:00Z</cp:lastPrinted>
  <dcterms:created xsi:type="dcterms:W3CDTF">2019-11-14T06:33:00Z</dcterms:created>
  <dcterms:modified xsi:type="dcterms:W3CDTF">2019-11-19T08:55:00Z</dcterms:modified>
</cp:coreProperties>
</file>