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78DC" w:rsidRPr="009C40EF" w:rsidRDefault="004478DC" w:rsidP="004478DC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noProof/>
          <w:sz w:val="24"/>
          <w:szCs w:val="24"/>
          <w:lang w:val="x-none" w:eastAsia="hi-IN"/>
        </w:rPr>
      </w:pPr>
      <w:r w:rsidRPr="009C40EF">
        <w:rPr>
          <w:rFonts w:ascii="Times New Roman" w:eastAsia="Times New Roman" w:hAnsi="Times New Roman" w:cs="Times New Roman"/>
          <w:noProof/>
          <w:sz w:val="24"/>
          <w:szCs w:val="24"/>
          <w:lang w:val="x-none" w:eastAsia="ru-RU"/>
        </w:rPr>
        <w:t xml:space="preserve">                                                                   </w:t>
      </w:r>
      <w:r w:rsidRPr="009C40E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6BE8011" wp14:editId="5543CF9C">
            <wp:extent cx="800100" cy="7772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C40EF">
        <w:rPr>
          <w:rFonts w:ascii="Times New Roman" w:eastAsia="Times New Roman" w:hAnsi="Times New Roman" w:cs="Times New Roman"/>
          <w:noProof/>
          <w:sz w:val="24"/>
          <w:szCs w:val="24"/>
          <w:lang w:val="x-none" w:eastAsia="ru-RU"/>
        </w:rPr>
        <w:tab/>
        <w:t xml:space="preserve">                  </w:t>
      </w:r>
      <w:r w:rsidRPr="009C40EF">
        <w:rPr>
          <w:rFonts w:ascii="Times New Roman" w:eastAsia="Times New Roman" w:hAnsi="Times New Roman" w:cs="Times New Roman"/>
          <w:b/>
          <w:noProof/>
          <w:sz w:val="24"/>
          <w:szCs w:val="24"/>
          <w:lang w:val="x-none" w:eastAsia="ru-RU"/>
        </w:rPr>
        <w:t xml:space="preserve">    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Times New Roman"/>
          <w:b/>
          <w:kern w:val="1"/>
          <w:sz w:val="24"/>
          <w:szCs w:val="24"/>
          <w:lang w:eastAsia="hi-IN" w:bidi="hi-IN"/>
        </w:rPr>
      </w:pPr>
      <w:r w:rsidRPr="009C40EF">
        <w:rPr>
          <w:rFonts w:ascii="Times New Roman" w:eastAsia="SimSun" w:hAnsi="Times New Roman" w:cs="Times New Roman"/>
          <w:b/>
          <w:kern w:val="1"/>
          <w:sz w:val="24"/>
          <w:szCs w:val="24"/>
          <w:lang w:eastAsia="hi-IN" w:bidi="hi-IN"/>
        </w:rPr>
        <w:t>Российская Федерация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Times New Roman"/>
          <w:b/>
          <w:kern w:val="1"/>
          <w:sz w:val="24"/>
          <w:szCs w:val="24"/>
          <w:lang w:eastAsia="hi-IN" w:bidi="hi-IN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АДМИНИСТРАЦИЯ 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СЕЛЬСКОГО ПОСЕЛЕНИЯ СЕВРЮКАЕВО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МУНИЦИПАЛЬНОГО РАЙОНА СТАВРОПОЛЬСКИЙ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САМАРСКОЙ ОБЛАСТИ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b/>
          <w:szCs w:val="20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0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Cs w:val="20"/>
          <w:lang w:eastAsia="ru-RU"/>
        </w:rPr>
        <w:t>ПОСТАНОВЛЕНИЕ</w:t>
      </w:r>
      <w:r w:rsidR="00663990">
        <w:rPr>
          <w:rFonts w:ascii="Times New Roman" w:eastAsia="Times New Roman" w:hAnsi="Times New Roman" w:cs="Times New Roman"/>
          <w:b/>
          <w:szCs w:val="20"/>
          <w:lang w:eastAsia="ru-RU"/>
        </w:rPr>
        <w:t xml:space="preserve"> (ПРОЕКТ)</w:t>
      </w: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4478DC" w:rsidRPr="00663990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8"/>
          <w:szCs w:val="28"/>
          <w:u w:val="single"/>
          <w:lang w:eastAsia="ru-RU"/>
        </w:rPr>
      </w:pPr>
      <w:r w:rsidRPr="00663990">
        <w:rPr>
          <w:rFonts w:ascii="Calibri" w:eastAsia="Times New Roman" w:hAnsi="Calibri" w:cs="Calibri"/>
          <w:sz w:val="28"/>
          <w:szCs w:val="28"/>
          <w:lang w:eastAsia="ru-RU"/>
        </w:rPr>
        <w:t xml:space="preserve">от   </w:t>
      </w:r>
      <w:r w:rsidR="00663990">
        <w:rPr>
          <w:rFonts w:ascii="Calibri" w:eastAsia="Times New Roman" w:hAnsi="Calibri" w:cs="Calibri"/>
          <w:sz w:val="28"/>
          <w:szCs w:val="28"/>
          <w:u w:val="single"/>
          <w:lang w:eastAsia="ru-RU"/>
        </w:rPr>
        <w:t>07</w:t>
      </w:r>
      <w:bookmarkStart w:id="0" w:name="_GoBack"/>
      <w:bookmarkEnd w:id="0"/>
      <w:r w:rsidRPr="00663990">
        <w:rPr>
          <w:rFonts w:ascii="Calibri" w:eastAsia="Times New Roman" w:hAnsi="Calibri" w:cs="Calibri"/>
          <w:sz w:val="28"/>
          <w:szCs w:val="28"/>
          <w:u w:val="single"/>
          <w:lang w:eastAsia="ru-RU"/>
        </w:rPr>
        <w:t>.08.2019 г.</w:t>
      </w:r>
      <w:r w:rsidRPr="00663990">
        <w:rPr>
          <w:rFonts w:ascii="Calibri" w:eastAsia="Times New Roman" w:hAnsi="Calibri" w:cs="Calibri"/>
          <w:sz w:val="28"/>
          <w:szCs w:val="28"/>
          <w:lang w:eastAsia="ru-RU"/>
        </w:rPr>
        <w:t xml:space="preserve">                                                                                                      </w:t>
      </w:r>
      <w:r w:rsidR="00663990" w:rsidRPr="00663990">
        <w:rPr>
          <w:rFonts w:ascii="Calibri" w:eastAsia="Times New Roman" w:hAnsi="Calibri" w:cs="Calibri"/>
          <w:sz w:val="28"/>
          <w:szCs w:val="28"/>
          <w:lang w:eastAsia="ru-RU"/>
        </w:rPr>
        <w:t xml:space="preserve">                             №____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b/>
          <w:szCs w:val="20"/>
          <w:lang w:eastAsia="ru-RU"/>
        </w:rPr>
      </w:pPr>
    </w:p>
    <w:p w:rsidR="004478DC" w:rsidRPr="00734B56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34B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утверждении административного регламента   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 беспилотных летательных аппаратов, подъема привязных аэростатов над населенными пункт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ами сельского поселения С</w:t>
      </w:r>
      <w:r w:rsidRPr="00734B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еврюкаево, а также посадку (взлет) на расположенные в границах населенных пунк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тов сельского поселения С</w:t>
      </w:r>
      <w:r w:rsidRPr="00734B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еврюкаево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С</w:t>
      </w:r>
      <w:r w:rsidRPr="00734B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тавропольский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</w:t>
      </w:r>
      <w:r w:rsidRPr="00734B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амарской области</w:t>
      </w:r>
      <w:r w:rsidRPr="00734B56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 xml:space="preserve"> </w:t>
      </w:r>
      <w:r w:rsidRPr="00734B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площадки, сведения о которых не опубликованы в документах аэронавигационной информации»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со </w:t>
      </w:r>
      <w:hyperlink r:id="rId7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статьей 12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Федерального закона от 27 июля 2010 года N 210-ФЗ "Об организации предоставления государственных и муниципальных услуг", руководствуясь </w:t>
      </w:r>
      <w:hyperlink r:id="rId8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администра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ция сельского поселения Севрюкаево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постановляет: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1. Утвердить административный </w:t>
      </w:r>
      <w:hyperlink w:anchor="P38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регламент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ами 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посадку (взлет) на расположенные в границах населенных пунктов </w:t>
      </w:r>
      <w:r>
        <w:rPr>
          <w:rFonts w:ascii="Times New Roman" w:eastAsia="Times New Roman" w:hAnsi="Times New Roman" w:cs="Times New Roman"/>
          <w:lang w:eastAsia="ru-RU"/>
        </w:rPr>
        <w:t>сельского поселения Севрюкаево</w:t>
      </w:r>
      <w:r w:rsidRPr="009C40EF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площадки, сведения о которых не опубликованы в документах аэронавигационной информации» согласно Приложению.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 xml:space="preserve">      2. Настоящее постановление подлежит официальному опублико</w:t>
      </w:r>
      <w:r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>ванию в газете «Вестник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>» и на официальном сайте администрации сельского п</w:t>
      </w:r>
      <w:r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>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 xml:space="preserve"> в сети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>интернет</w:t>
      </w:r>
      <w:r w:rsidRPr="00CB789C"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 xml:space="preserve">  http://sevrukaevo.stavrsp.ru</w:t>
      </w:r>
    </w:p>
    <w:p w:rsidR="004478DC" w:rsidRPr="009C40EF" w:rsidRDefault="004478DC" w:rsidP="004478DC">
      <w:pPr>
        <w:widowControl w:val="0"/>
        <w:shd w:val="clear" w:color="auto" w:fill="FFFFFF"/>
        <w:suppressAutoHyphens/>
        <w:spacing w:after="0" w:line="240" w:lineRule="auto"/>
        <w:ind w:right="424"/>
        <w:rPr>
          <w:rFonts w:ascii="Times New Roman" w:eastAsia="SimSun" w:hAnsi="Times New Roman" w:cs="Mangal"/>
          <w:b/>
          <w:bCs/>
          <w:color w:val="6E2A01"/>
          <w:kern w:val="1"/>
          <w:sz w:val="24"/>
          <w:szCs w:val="18"/>
          <w:u w:val="single"/>
          <w:lang w:eastAsia="hi-IN" w:bidi="hi-IN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3.  Контроль за выполнением настоящего постановления оставляю за собой.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Н.Н. Алембатров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к постановлению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Севрюкаево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12.08.2019 № 23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bookmarkStart w:id="1" w:name="P38"/>
      <w:bookmarkEnd w:id="1"/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АДМИНИСТРАТИВНЫЙ РЕГЛАМЕНТ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 БЕСПИЛОТНЫХ ЛЕТАТЕЛЬНЫХ АППАРАТОВ, ПОДЪЕМА ПРИВЯЗНЫХ АЭРОСТАТОВ НАД НАСЕЛЕННЫМИ ПУНКТ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АМИ СЕЛЬСКОГО ПОСЕЛЕНИЯ СЕВРЮКАЕВО</w:t>
      </w: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, А ТАКЖЕ ПОСАДКУ (ВЗЛЕТ) НА РАСПОЛОЖЕННЫЕ В ГРАНИЦАХ НАСЕЛЕННЫХ ПУНК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ТОВ СЕЛЬСКОГО ПОСЕЛЕНИЯ СЕВРЮКАЕВО</w:t>
      </w: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 xml:space="preserve"> </w:t>
      </w: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ПЛОЩАДКИ, СВЕДЕНИЯ О КОТОРЫХ НЕ ОПУБЛИКОВАНЫ В ДОКУМЕНТАХ АЭРОНАВИГАЦИОННОЙ ИНФОРМАЦИИ»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 Общие положения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1.1. Общие сведения о муниципальной услуге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1.1.1. Административный регламент предоставления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ами 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посадка (взлет) на расположенные в границах населенных пунктов </w:t>
      </w:r>
      <w:r>
        <w:rPr>
          <w:rFonts w:ascii="Times New Roman" w:eastAsia="Times New Roman" w:hAnsi="Times New Roman" w:cs="Times New Roman"/>
          <w:lang w:eastAsia="ru-RU"/>
        </w:rPr>
        <w:t>сельского поселения Севрюкаево</w:t>
      </w:r>
      <w:r w:rsidRPr="009C40EF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площадки, сведения о которых не опубликованы в документах аэронавигационной информации» устанавливает порядок и стандарт предоставления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1.1.2. Получателями муниципальной услуги являются физические лица, индивидуальные предприниматели, юридические лица.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Представлять интересы заявителя имеют право: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лица, действующие в соответствии с учредительными документами от имени юридического лица без доверенности;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представители юридического лица, индивидуального предпринимателя или физического лица в силу полномочий на основании доверенности.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1.2. Порядок информирования о правилах предоставления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1.2.1. Информация о местонахождении, графике работы, справочных телефонах, адресах электронной почты: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Информирование о правилах предоставления муниципальной услуги осуществляет администра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ция 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администрация).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1.2.2. Местонахождение администрации: </w:t>
      </w:r>
      <w:r>
        <w:rPr>
          <w:rFonts w:ascii="Times New Roman" w:eastAsia="Times New Roman" w:hAnsi="Times New Roman" w:cs="Times New Roman"/>
          <w:szCs w:val="20"/>
          <w:lang w:eastAsia="ru-RU"/>
        </w:rPr>
        <w:t>445166</w:t>
      </w:r>
      <w:r w:rsidRPr="009C40EF">
        <w:rPr>
          <w:rFonts w:ascii="Times New Roman" w:eastAsia="Times New Roman" w:hAnsi="Times New Roman" w:cs="Times New Roman"/>
          <w:szCs w:val="20"/>
          <w:lang w:eastAsia="ru-RU"/>
        </w:rPr>
        <w:t>, Самарская область, С</w:t>
      </w:r>
      <w:r>
        <w:rPr>
          <w:rFonts w:ascii="Times New Roman" w:eastAsia="Times New Roman" w:hAnsi="Times New Roman" w:cs="Times New Roman"/>
          <w:szCs w:val="20"/>
          <w:lang w:eastAsia="ru-RU"/>
        </w:rPr>
        <w:t>тавропольский район, с. Севрюкаево, ул. Овражная, 12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График работы администрации (время местное):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понедельник - пятница - </w:t>
      </w:r>
      <w:r w:rsidRPr="009C40EF">
        <w:rPr>
          <w:rFonts w:ascii="Times New Roman" w:eastAsia="Times New Roman" w:hAnsi="Times New Roman" w:cs="Times New Roman"/>
          <w:lang w:eastAsia="ru-RU"/>
        </w:rPr>
        <w:t>с  8-00 час. до 16-00 час.;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суббота и воскресенье - выходные дни;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перерыв </w:t>
      </w:r>
      <w:r w:rsidRPr="009C40EF">
        <w:rPr>
          <w:rFonts w:ascii="Times New Roman" w:eastAsia="Times New Roman" w:hAnsi="Times New Roman" w:cs="Times New Roman"/>
          <w:lang w:eastAsia="ru-RU"/>
        </w:rPr>
        <w:t>- с 12-00 час. до 13-00 час.</w:t>
      </w:r>
    </w:p>
    <w:p w:rsidR="004478DC" w:rsidRPr="009C40EF" w:rsidRDefault="004478DC" w:rsidP="004478D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          Справочные телефоны администрации: </w:t>
      </w:r>
      <w:r w:rsidRPr="009C40EF">
        <w:rPr>
          <w:rFonts w:ascii="Times New Roman" w:eastAsia="Times New Roman" w:hAnsi="Times New Roman" w:cs="Times New Roman"/>
          <w:bCs/>
          <w:lang w:eastAsia="ru-RU"/>
        </w:rPr>
        <w:t>8(</w:t>
      </w:r>
      <w:r>
        <w:rPr>
          <w:rFonts w:ascii="Times New Roman" w:eastAsia="Times New Roman" w:hAnsi="Times New Roman" w:cs="Times New Roman"/>
          <w:bCs/>
          <w:lang w:eastAsia="ru-RU"/>
        </w:rPr>
        <w:t>8482)237618</w:t>
      </w:r>
      <w:r w:rsidRPr="009C40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4478DC" w:rsidRPr="007A0A70" w:rsidRDefault="004478DC" w:rsidP="004478DC">
      <w:pPr>
        <w:spacing w:after="0" w:line="240" w:lineRule="auto"/>
        <w:jc w:val="both"/>
      </w:pPr>
      <w:r w:rsidRPr="009C40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Адрес электронной почты администрации:  </w:t>
      </w:r>
      <w:r w:rsidRPr="00CB78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http://sevrukaevo.stavrsp.ru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1.2.3. Информация о местонахождении, графике работы и справочных телефонах администрации,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официальном интернет-сайте администрации: </w:t>
      </w:r>
      <w:r>
        <w:rPr>
          <w:rFonts w:ascii="Calibri" w:eastAsia="Times New Roman" w:hAnsi="Calibri" w:cs="Calibri"/>
          <w:sz w:val="24"/>
          <w:szCs w:val="20"/>
          <w:lang w:eastAsia="ru-RU"/>
        </w:rPr>
        <w:t xml:space="preserve"> </w:t>
      </w:r>
      <w:r w:rsidRPr="00CB789C">
        <w:t xml:space="preserve"> </w:t>
      </w:r>
      <w:r w:rsidRPr="00CB789C">
        <w:rPr>
          <w:rFonts w:ascii="Times New Roman" w:eastAsia="Times New Roman" w:hAnsi="Times New Roman" w:cs="Times New Roman"/>
          <w:lang w:eastAsia="ru-RU"/>
        </w:rPr>
        <w:t>http://sevrukaevo.stavrsp.ru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 федеральной государственной информационной системе «Единый портал государственных и муниципальных услуг (функций)" (далее - Единый портал государственных и муниципальных услуг) (http://www.gosuslugi.ru);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региональной системе Единого портала государственных и муниципальных услуг «Портал государственных и муниципальных услуг Самарской области» (далее - Портал государственных и муниципальных услуг Самарской области) - http://www.pgu.samregion.ru и http://www.uslugi.samregion.ru;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информационных стендах в помещении приема заявлений в администрации;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указанным в предыдущем пункте номерам телефонов администрации.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1.2.3. Информирование и консультирование о ходе предоставления муниципальной услуги осуществляется уполномоченным должностным лицом администрации.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1.2.4. Информация о порядке оказания муниципальной услуги предоставляется также: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при личном обращении непосредственно в помещении администра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ции 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(в том числе посредством размещения на специальных информационных стендах);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- с использованием средств почтовой связи, в том числе по электронной почте;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- с использованием средств телефонной связи.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1.2.5. На информационных стендах, в местах предоставления муниципальной услуги, а также на официальном сайте администрации размещаются следующие информационные материалы: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информация о порядке предоставления муниципальной услуги;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текст настоящего Административного регламента с приложениями;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режим приема граждан, номера кабинетов, в которых предоставляется муниципальная услуга, фамилии, имена, отчества и должности соответствующих должностных лиц, муниципальных служащих;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перечень документов, представляемых получателями муниципальной услуги, и требования, предъявляемые к этим документам;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обжалования решения, действий (бездействия) органа, предоставляющего муниципальную услугу, должностных лиц, муниципальных служащих, предоставляющих муниципальную услугу;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формы и образцы документов необходимых для получения муниципальной услуги;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блок-схема, наглядно отображающая алгоритм прохождения административных процедур.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1.2.6. Информирование и консультирование по телефону осуществляется во время ответа на телефонный звонок заинтересованного лица. Ответ на телефонный звонок должен начинаться с информации о наименовании органа, в который позвонил гражданин, фамилии, имени, отчества и должности сотрудника, осуществляющего консультирование по телефону.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Время консультирования не должно превышать 20 минут.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1.2.7. Информирование и консультирование посредством почтового отправления осуществляется путем направления ответа на обращение заинтересованного лица.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1.2.8. Информирование и консультирование в электронном виде осуществляется посредством: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размещения консультационно-справочной информации на официальном сайте администрации;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индивидуального консультирования по электронной почте.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Консультирование путем размещения справочной информации на официальном сайте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администрации осуществляется посредством получения заинтересованным лицом информации самостоятельно при посещении соответствующего сайта.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консультировании по электронной почте заинтересованное лицо направляет обращение на электронный адрес администрации.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1.2.9 Консультации предоставляются по следующим вопросам: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составу документов, необходимых для предоставления муниципальной услуги, обязательных для представления заявителем;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комплектности (достаточности) представленных документов;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правильности оформления документов, необходимых для предоставления муниципальной услуги;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об источнике получения документов, необходимых для предоставления муниципальной услуги (орган или организация и его (ее) местонахождение);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 времени приема документов, порядке и сроке выдачи документов, сроках предоставления услуги;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порядку обжалования действий (бездействия) и решений, осуществляемых и принимаемых в ходе предоставления муниципальной услуги;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другим интересующим вопросам о порядке предоставления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1.2.10. Консультации по вопросам предоставления муниципальной услуги предоставляются бесплатно.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1.2.11. Для получения информации о ходе предоставления муниципальной услуги заявителем указываются (называются) дата подачи заявления, фамилия заявителя, наименование муниципальной услуги. Заявителю предоставляются сведения о том, на каком этапе рассмотрения находится предоставленный им пакет документов.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II. Стандарт предоставления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2.1. Наименование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2.1.1. 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пунктами, а также посадку (взлет) на расположенные в границах населенных пунктов площадки, сведения о которых не опубликованы в документах аэронавигационной информации.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2.2. Наименование органа, предоставляющего муниципальную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услугу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Муниципальная услуга предоставляется администрац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ией 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Уполномоченный орган).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2.3. Результат предоставления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Результатом предоставления муниципальной услуги является: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выдача разрешения на выполнение авиационных работ, парашютных прыжков, демонстрационных полетов воздушных судов, полетов беспилотных летательных аппаратов, подъемов привязных аэростатов, а также посадки (взлета) на площадки, расположенные в гра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ницах сельского поселения Севрюкаево,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мотивированный отказ в выдаче разрешения на выполнение авиационных работ, парашютных прыжков, демонстрационных полетов воздушных судов, полетов беспилотных летательных аппаратов, подъемов привязных аэростатов, а также посадки (взлета) на площадки, расположенные в грани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цах сельского поселения Севрюкаево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2.4. Срок предоставления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2.4.1. Срок предоставления муниципальной услуги составляет 10 рабочих дней, включая день подачи заявления.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2.5. Правовые основания для предоставления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2.5.1. Правовыми основаниями для предоставления муниципальной услуги являются следующие нормативные правовые акты: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Федеральный </w:t>
      </w:r>
      <w:hyperlink r:id="rId9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6 октября 2003 N 131-ФЗ «Об общих принципах организации местного самоуправления в Российской Федерации»;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Федеральный </w:t>
      </w:r>
      <w:hyperlink r:id="rId10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27 июля 2010 N 210-ФЗ «Об организации предоставления государственных и муниципальных услуг»;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Федеральный </w:t>
      </w:r>
      <w:hyperlink r:id="rId11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19 марта 1997 № 60-ФЗ «Воздушный кодекс Российской Федерации»;</w:t>
      </w:r>
    </w:p>
    <w:p w:rsidR="004478DC" w:rsidRPr="009C40EF" w:rsidRDefault="00441DC1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2" w:history="1">
        <w:r w:rsidR="004478DC"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Постановление</w:t>
        </w:r>
      </w:hyperlink>
      <w:r w:rsidR="004478DC"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Правительства Российской Федерации от 11 марта 2010 N 138 «Об утверждении федеральных правил использования воздушного пространства Российской Федерации»;</w:t>
      </w:r>
    </w:p>
    <w:p w:rsidR="004478DC" w:rsidRPr="009C40EF" w:rsidRDefault="00441DC1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3" w:history="1">
        <w:r w:rsidR="004478DC"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Приказ</w:t>
        </w:r>
      </w:hyperlink>
      <w:r w:rsidR="004478DC"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Министерства транспорта Российской Федерации от 16 января 2012 N 6 «Об утверждении Федеральных авиационных правил «Организация планирования и использования воздушного пространства Российской Федерации»;</w:t>
      </w:r>
    </w:p>
    <w:p w:rsidR="004478DC" w:rsidRPr="009C40EF" w:rsidRDefault="00441DC1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4" w:history="1">
        <w:r w:rsidR="004478DC"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Приказ</w:t>
        </w:r>
      </w:hyperlink>
      <w:r w:rsidR="004478DC"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Министерства транспорта Российской Федерации от 9 марта 2016 N 48 «Об установлении запретных зон»;</w:t>
      </w:r>
    </w:p>
    <w:p w:rsidR="004478DC" w:rsidRPr="009C40EF" w:rsidRDefault="00441DC1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5" w:history="1">
        <w:r w:rsidR="004478DC"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Приказ</w:t>
        </w:r>
      </w:hyperlink>
      <w:r w:rsidR="004478DC"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Министерства, транспорта Российской Федерации от 13 августа 2015 N 246 «Об утверждении Федеральных авиационных правил  «Требования к юридическим лицам, индивидуальным предпринимателям, осуществляющим коммерческие воздушные перевозки. Форма и порядок выдачи документа, подтверждающего соответствие юридических лиц, индивидуальных предпринимателей, осуществляющих коммерческие воздушные перевозки, требованиям федеральных авиационных правил»;</w:t>
      </w:r>
    </w:p>
    <w:p w:rsidR="004478DC" w:rsidRPr="009C40EF" w:rsidRDefault="00441DC1" w:rsidP="004478DC">
      <w:pPr>
        <w:widowControl w:val="0"/>
        <w:suppressAutoHyphens/>
        <w:spacing w:after="0" w:line="240" w:lineRule="auto"/>
        <w:jc w:val="both"/>
        <w:rPr>
          <w:rFonts w:ascii="Arial" w:eastAsia="SimSun" w:hAnsi="Arial" w:cs="Mangal"/>
          <w:kern w:val="1"/>
          <w:sz w:val="20"/>
          <w:szCs w:val="24"/>
          <w:lang w:eastAsia="hi-IN" w:bidi="hi-IN"/>
        </w:rPr>
      </w:pPr>
      <w:hyperlink r:id="rId16" w:history="1">
        <w:r w:rsidR="004478DC" w:rsidRPr="009C40EF">
          <w:rPr>
            <w:rFonts w:ascii="Times New Roman" w:eastAsia="SimSun" w:hAnsi="Times New Roman" w:cs="Times New Roman"/>
            <w:kern w:val="1"/>
            <w:sz w:val="24"/>
            <w:szCs w:val="24"/>
            <w:lang w:eastAsia="hi-IN" w:bidi="hi-IN"/>
          </w:rPr>
          <w:t>Устав</w:t>
        </w:r>
      </w:hyperlink>
      <w:r w:rsidR="004478DC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 xml:space="preserve"> сельского поселения Севрюкаево</w:t>
      </w:r>
      <w:r w:rsidR="004478DC" w:rsidRPr="009C40EF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 xml:space="preserve"> муниципального района Ставропольский Самарской области, утвержденный решением Собрания представите</w:t>
      </w:r>
      <w:r w:rsidR="004478DC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>лей сельского поселения Севрюкаево</w:t>
      </w:r>
      <w:r w:rsidR="004478DC" w:rsidRPr="009C40EF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 xml:space="preserve"> от  </w:t>
      </w:r>
      <w:r w:rsidR="004478DC">
        <w:rPr>
          <w:rFonts w:ascii="Times New Roman" w:eastAsia="SimSun" w:hAnsi="Times New Roman" w:cs="Times New Roman"/>
          <w:kern w:val="1"/>
          <w:lang w:eastAsia="hi-IN" w:bidi="hi-IN"/>
        </w:rPr>
        <w:t>24.04.2014 г. № 99/95</w:t>
      </w:r>
      <w:r w:rsidR="004478DC" w:rsidRPr="009C40EF">
        <w:rPr>
          <w:rFonts w:ascii="Times New Roman" w:eastAsia="SimSun" w:hAnsi="Times New Roman" w:cs="Times New Roman"/>
          <w:kern w:val="1"/>
          <w:lang w:eastAsia="hi-IN" w:bidi="hi-IN"/>
        </w:rPr>
        <w:t>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Административный регламент.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2" w:name="P144"/>
      <w:bookmarkEnd w:id="2"/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2.6. Исчерпывающий перечень документов, необходимых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соответствии с нормативными правовыми актами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 предоставления муниципальной услуги, которые заявитель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должен предоставить самостоятельно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P149"/>
      <w:bookmarkEnd w:id="3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2.6.1. Исчерпывающий перечень документов, необходимых для предоставления муниципальной услуги, представляемых заявителем самостоятельно: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hyperlink w:anchor="P410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заявление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предоставлении услуги в соответствии с приложением 1 к настоящему Административному регламенту, которое подписывается руководителем постоянно действующего исполнительного органа юридического лица или иным лицом, имеющим право действовать от имени этого юридического лица, либо физическим лицом, либо индивидуальным предпринимателем, в котором указываются: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полное и сокращенное наименование (если имеется), в том числе фирменное наименование, и организационно-правовая форма юридического лица, адрес его места нахождения, государственный регистрационный номер записи о создании юридического лица, данные документа, подтверждающего факт внесения сведений о юридическом лице в единый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государственный реестр юридических лиц, с указанием адреса места нахождения органа, осуществившего государственную регистрацию, а также номера телефона и (в случае если имеется) адреса электронной почты юридического лица;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фамилия, имя и отчество (если имеется) физического лица или индивидуального предпринимателя, адрес его места жительства, данные документа, удостоверяющего его личность, государственный регистрационный номер записи о государственной регистрации индивидуального предпринимателя, данные документа, подтверждающего факт внесения сведений об индивидуальном предпринимателе в единый государственный реестр индивидуальных предпринимателей, с указанием адреса места нахождения органа, осуществившего государственную регистрацию, а также номера телефона и (если имеется) адреса электронной почты индивидуального предпринимателя;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идентификационный номер налогоплательщика, данные документа о постановке соискателя лицензии на учет в налоговом органе;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2) документ, удостоверяющий право (полномочия) представителя лица, если с заявлением обращается представитель заявителя;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3) проект порядка выполнения авиационных работ либо раздел руководства по производству полетов, включающий в себя особенности выполнения заявленных видов авиационных работ (по виду деятельности);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4) проект порядка выполнения десантирования парашютистов с указанием времени, места, высоты выброски и количества подъемов воздушного судна;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5) проект порядка выполнения подъемов привязных аэростатов с указанием времени, места, высоты подъема привязных аэростатов в случае осуществления подъемов на высоту свыше 50 метров;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6) договор с третьим лицом на выполнение заявленных авиационных работ;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7) правоустанавливающий документ на воздушное судно. В случае, если воздушное судно находится в долевой собственности, документ, подтверждающий согласие всех участников собственности на пользование заявителем воздушным судном.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P160"/>
      <w:bookmarkEnd w:id="4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2.6.2. Для получения разрешения на выполнение авиационной деятельности заявителями, относящимися к государственной авиации:</w:t>
      </w:r>
    </w:p>
    <w:p w:rsidR="004478DC" w:rsidRPr="009C40EF" w:rsidRDefault="00441DC1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w:anchor="P410" w:history="1">
        <w:r w:rsidR="004478DC" w:rsidRPr="009C40E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заявление</w:t>
        </w:r>
      </w:hyperlink>
      <w:r w:rsidR="004478DC"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предоставление муниципальной услуги по форме согласно Приложению 1 к административному регламенту;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документ, подтверждающий годность заявленного воздушного судна к эксплуатации (выписка из формуляра воздушного судна с записью о годности к эксплуатации);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 об организации парашютно-десантной службы на базе заявителя (по согласованию);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 порядка выполнения подъемов привязных аэростатов с указанием времени, места, высоты подъема привязных аэростатов в случае осуществления подъемов на высоту свыше 50 метров.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2.6.3. Документы, указанные в </w:t>
      </w:r>
      <w:hyperlink w:anchor="P149" w:history="1">
        <w:r w:rsidRPr="009C40E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пункте 2.6.1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hyperlink w:anchor="P160" w:history="1">
        <w:r w:rsidRPr="009C40E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2.6.2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Административного регламента, представляются заявителем в зависимости от планируемого к выполнению вида авиационной деятельности в виде заверенных заявителем копий (за исключением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заявлений). На указанных копиях документов на каждом листе документа заявителем проставляются: отметка "копия верна", подпись с расшифровкой, при наличии печать (для юридических лиц).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2.6.4. Не принимаются на регистрацию документы, имеющие зачеркнутые слова или иные не оговоренные в них исправления, а также документы с повреждениями, не позволяющими однозначно истолковать их содержание.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2.6.5. Специалисты, обеспечивающие предоставление муниципальной услуги, не вправе требовать от заявителя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Запрещается требовать от заявителя представления документов и информации, которые в соответствии с нормативными правовыми актами находятся в распоряжении органов местного самоуправления сельского пос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предоставляющих муниципальную услугу, государственных органов, иных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</w:t>
      </w:r>
      <w:hyperlink r:id="rId17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части 6 статьи 7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Федерального закона от 27 июля 2010 N 210-ФЗ «Об организации предоставления государственных и муниципальных услуг».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2.6.7. Исчерпывающий перечень документов и информации,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и информацию самостоятельно: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получения муниципальной услуги не требуется предоставления документов (сведений), находящихся в распоряжении государственных органов, органов местного самоуправления и подведомственных им организаций (за исключением организаций, оказывающих услуги, необходимые и обязательные для предоставления муниципальной услуги), и подлежащих предоставлению в рамках межведомственного информационного взаимодействия.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2.7. Исчерпывающий перечень оснований для отказа в приеме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документов, необходимых для предоставления муниципальной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Основания для отказа в приеме документов, необходимых для предоставления муниципальной услуги, отсутствуют.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2.8. Исчерпывающий перечень оснований для приостановления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предоставления муниципальной услуг и отказа в предоставлении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2.8.1. Основаниями для отказа в предоставлении муниципальной услуги являются: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представленные заявителем документы не соответствуют требованиям действующего законодательства;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представление заявителем документов, содержащих ошибки, недостоверные сведения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или противоречивые сведения;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3) заявление подано лицом, не уполномоченным совершать такого рода действия;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отсутствие документов, предусмотренных </w:t>
      </w:r>
      <w:hyperlink w:anchor="P149" w:history="1">
        <w:r w:rsidRPr="009C40E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пунктом 2.6.1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</w:t>
      </w:r>
      <w:hyperlink w:anchor="P160" w:history="1">
        <w:r w:rsidRPr="009C40E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2.6.2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Административного регламентам;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авиационные работы, парашютные прыжки, демонстрационные полеты воздушных судов, полеты беспилотных летательных аппаратов, подъемы привязных аэростатов, а также посадку (взлет) заявитель планирует выполнять не над территорией сельского поселения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  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2.8.2. Основания для приостановления предоставления муниципальной услуги отсутствуют.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2.9. Размер платы, взимаемой с заявителя при предоставлении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услуги, и способы ее взимания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2.9.1. Представление муниципальной услуги осуществляется на безвозмездной основе.</w:t>
      </w:r>
    </w:p>
    <w:p w:rsidR="004478DC" w:rsidRPr="009C40EF" w:rsidRDefault="004478DC" w:rsidP="004478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C40EF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>2.9.2.</w:t>
      </w:r>
      <w:r w:rsidRPr="009C40EF">
        <w:rPr>
          <w:rFonts w:ascii="Times New Roman" w:eastAsia="Calibri" w:hAnsi="Times New Roman" w:cs="Times New Roman"/>
          <w:sz w:val="24"/>
          <w:szCs w:val="24"/>
        </w:rPr>
        <w:t xml:space="preserve"> В случае внесения изменений в выданный по результатам предоставления государственной или муниципальной услуги документ, направленных на исправление ошибок, допущенных по вине органа и (или) должностного лица, многофункционального центра и (или) работника многофункционального центра, плата с заявителя не взимается.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2.10. Максимальный срок ожидания в очереди при подаче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запроса о предоставлении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 при получении результата предоставления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2.10.1. Максимальный срок ожидания в очереди при подаче запроса о предоставлении муниципальной услуги или при получении результата предоставления муниципальной услуги должен составлять не более 15 минут.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2.11. Срок регистрации запроса заявителя о предоставлении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2.11.1. Срок регистрации запроса заявителя о предоставлении муниципальной услуги не должен превышать 30 минут.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2.12. Требования к помещениям, в которых предоставляется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муниципальная услуга, к залу ожидания, местам для заполнения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запросов о предоставлении муниципальной услуги,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информационным стендам с образцами их заполнения и перечнем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документов, необходимых для предоставления муниципальной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2.12.1. Помещение, в котором предоставляется муниципальная услуга, должно быть оборудовано информационной табличкой (вывеской), предназначенной для доведения до сведения заинтересованных лиц следующей информации: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наименование уполномоченного органа;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и юридический адрес;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график (режим) работы, телефонные номера и адреса электронной почты.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 Информационная табличка размещается рядом с входом.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обслуживания инвалидов помещения оборудуются пандусами, специальными ограждениями и перилами, обеспечивающими беспрепятственное передвижение и разворот инвалидных колясок.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случаях, если существующие объекты социальной, инженерной и транспортной инфраструктур невозможно полностью приспособить с учетом потребностей инвалидов,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инвалидов, осуществляющих деятельность на территории городского округа, меры для обеспечения доступа инвалидов к месту предоставления услуги либо, когда это возможно, обеспечить предоставление необходимых услуг по месту жительства инвалида или в дистанционном режиме.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2.12.2. Места для заполнения документов оборудуются стульями, столами (стойками) и обеспечиваются писчей бумагой и канцелярскими принадлежностями в количестве, достаточном для оформления документов заявителями. Столы для обслуживания инвалидов размещаются в стороне от входа с учетом беспрепятственного подъезда и поворота колясок.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2.12.3. Помещения должны содержать места информирования, предназначенные для ознакомления граждан с информационными материалами. Места информирования оборудуются визуальной, текстовой информацией, размещаемой на информационных стендах. К информационным стендам, на которых размещается информация, должна быть обеспечена возможность свободного доступа граждан.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2.12.4. Прием получателей муниципальной услуги осуществляется в специально выделенном для этих целей помещении. Кабинет приема получателей муниципальной услуги оборудован информационной табличкой с указанием фамилии, имени, отчества и должности специалиста, осуществляющего предоставление муниципальной услуги, времени работы с заявителями.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2.12.5. Места ожидания в очереди на консультацию или получения результатов муниципальной услуги должны быть оборудованы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5 мест.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ожидания должны соответствовать комфортным условиям для граждан. Вход и выход из помещений оборудуются соответствующими указателями.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ожидания укомплектовываются средствами для оказания первой помощи и оборудуются местами общего пользования (туалетами).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 месте предоставления муниципальной услуги на видном месте размещаются схемы расположения средств пожаротушения и путей эвакуации людей.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2.13. Показатели доступности и качества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2.13.1. Основным показателем качества и доступности муниципальной услуги является оказание услуги в соответствии с требованиями, установленными законодательством Российской Федерации.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2.13.2. Показателями качества муниципальной услуги являются: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степень информированности заявителей о порядке предоставления муниципальной услуги (доступность информации о муниципальной услуге, возможность выбора способа и получения информации);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возможность выбора заявителем формы обращения за предоставлением муниципальной услуги (лично, посредством почтовой связи, в форме электронного документооборота с использованием Портала);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своевременность предоставления муниципальной услуги в соответствии со стандартом ее предоставления, определенным Административным регламентом;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снижение времени ожидания в очереди при подаче заявления о предоставлении муниципальной услуги и при получении результата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2.14. Иные требования, в том числе учитывающие особенности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предоставления муниципальной услуги в многофункциональном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центре и в электронной форме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2.14.1. Услуга не предоставляется через МФЦ. Предоставление муниципальной услуги может осуществляться в МФЦ в соответствии с соглашением, заключенным между органом местного самоуправления и соответствующим МФЦ, в котором определяются порядок и условия предоставления муниципальной услуги на базе МФЦ.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2.14.2. Предоставление муниципальной услуги в электронной форме осуществляется в соответствии с законодательством Российской Федерации и законодательством Самарской области.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Представление заявления в электронной форме или в виде электронного документа осуществляется с учетом информационно-технологических условий (возможностей) и требует наличия у обеих сторон (заявителя и органа, предоставляющего муниципальную услугу) доступа к Порталу в сети Интернет.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III. Состав, последовательность и сроки выполнения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административных процедур, требования к порядку их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выполнения, в том числе особенности выполнения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административных процедур в электронной форме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3.1. Предоставление муниципальной услуги состоит из следующих административных процедур: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прием документов и регистрация заявления о предоставлении муниципальной услуги - 1 рабочий день;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2) рассмотрение документов о предоставлении муниципальной услуги и принятие решения о предоставлении услуги или об отказе в предоставлении услуги заявителю - 3 рабочих дня;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3) подготовка ответа заявителю о предоставлении муниципальной услуги или об отказе в предоставлении муниципальной услуги - 4 рабочих дня;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4) выдача результата предоставления муниципальной услуги - 2 рабочих дня.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</w:t>
      </w:r>
      <w:hyperlink w:anchor="P486" w:history="1">
        <w:r w:rsidRPr="009C40E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блок-схеме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представленной в Приложении 2 к настоящему Административному регламенту.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3.2. Прием документов и регистрация заявления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 предоставлении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3.2.1. Основание для начала административной процедуры: поступление в администрацию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имя Главы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заявления с комплектом документов, предусмотренных </w:t>
      </w:r>
      <w:hyperlink w:anchor="P149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пунктом 2.6.1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</w:t>
      </w:r>
      <w:hyperlink w:anchor="P160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2.6.2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Административного регламента (в зависимости от планируемого к выполнению вида авиационной деятельности).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3.2.2. Лицо, ответственное за выполнение административной процедуры: должностное лицо администрации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уполномоченное на прием и регистрацию документов.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приеме заявления и необходимого комплекта документов лицо, уполномоченное на прием и регистрацию заявлений, принимает заявление и документы при наличии документа, подтверждающего полномочия заявителя, и регистрирует заявление.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3.2.3. Результатом административной процедуры являются прием и регистрация заявления и документов, установленных </w:t>
      </w:r>
      <w:hyperlink w:anchor="P144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пунктом 2.6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административного регламента, или отказ в приеме заявления и документов, установленных пунктом 2.6 административного регламента.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Максимальная продолжительность административной процедуры - 1 рабочий день с момента поступления заявления.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3.3. Рассмотрение документов о предоставлении муниципальной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услуги и принятие решения о предоставлении услуги или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отказе в предоставлении услуги заявителю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3.3.1. Лицо, уполномоченное на предоставление муниципальной услуги, проверяет комплектность представленных документов в соответствии с </w:t>
      </w:r>
      <w:hyperlink w:anchor="P149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пунктом 2.6.1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</w:t>
      </w:r>
      <w:hyperlink w:anchor="P160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2.6.2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Административного регламента (в зависимости от планируемого к выполнению вида авиационной деятельности) и осуществляет первичную экспертизу сведений, содержащихся в представленных заявлении и документах, на предмет правильности оформления заявления, качества представленных документов, прилагаемых к заявлению: отсутствие в документах подчисток, приписок, зачеркнутых слов, иных исправлений, нечитаемых текстов, сверяет с оригиналом (в случае если представлены копии документов).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3.3.2. Специалист, ответственный за предоставление муниципальной услуги, проверяет представленные заявление и документы, установленные </w:t>
      </w:r>
      <w:hyperlink w:anchor="P149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пунктом 2.6.1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</w:t>
      </w:r>
      <w:hyperlink w:anchor="P160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2.6.2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Административного регламента (в зависимости от планируемого к выполнению вида авиационной деятельности), и принимает решение о предоставлении муниципальной услуги или об отказе в предоставлении муниципальной услуги при наличии оснований, установленных пунктом 2.8 административного регламента.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3.3.2. Результатом административной процедуры является принятие решения о предоставлении муниципальной услуги или об отказе в предоставлении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Максимальная продолжительность административной процедуры - 3 рабочих дня.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3.4. Подготовка ответа заявителю о предоставлении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 или об отказе в предоставлении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3.4.1. Специалист, ответственный за предоставление муниципальной услуги, при принятии решения о предоставлении муниципальной услуги готовит ответ в виде </w:t>
      </w:r>
      <w:hyperlink w:anchor="P515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разрешения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использование воздушного пространства над территорией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осуществлении авиационных работ, парашютных прыжков, демонстрационных полетов воздушных судов, полетов беспилотных летательных аппаратов, подъемов привязных аэростатов, а также посадки (взлета) на площадки,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расположенные в границах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сведения о которых не опубликованы в документах аэронавигационной информации, по форме согласно Приложению 3 к административному регламенту.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3.4.2. В случае принятия решения об отказе в предоставлении муниципальной услуги специалист, ответственный за предоставление муниципальной услуги, в простой письменной форме готовит заявителю мотивированный отказ в предоставлении муниципальной услуги по </w:t>
      </w:r>
      <w:hyperlink w:anchor="P560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форме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согласно Приложению 4 к административному регламенту. Ответ выдается заявителю в соответствии со способом, указанным в заявлении.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3.4.3. Результатом административной процедуры является: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подготовленное разрешение на использование воздушного пространства над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территорией сельского поселения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при осуществлении авиационных работ, парашютных прыжков, демонстрационных полетов воздушных судов, полетов беспилотных летательных аппаратов, подъемов привязных аэростатов, а также посадки (взлета) на площадки, расположенные в границах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сведения о которых не опубликованы в документах аэронавигационной информации;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подготовленный мотивированный отказ в предоставлении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Максимальная продолжительность административной процедуры - 4 рабочих дня с момента принятия решения о предоставлении муниципальной услуги или об отказе в предоставлении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3.5. Выдача результата предоставления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3.5.1. Специалистом, ответственным за предоставление муниципальной услуги, производится информирование заявителя или представителя заявителя о результате предоставления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Максимальная продолжительность административной процедуры - 2 рабочих дня.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Результатом административной процедуры является вручение заявителю или представителю заявителя либо отправление по почте (в зависимости от способа получения, указанного заявителем в заявлении) подготовленного разрешения на использование воздушного пространства над территорией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осуществлении авиационных работ, парашютных прыжков, демонстрационных полетов воздушных судов, полетов беспилотных летательных аппаратов, подъемов привязных аэростатов, а также посадки (взлета) на площадки, расположенные в границах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сведения о которых не опубликованы в документах аэронавигационной информации, или мотивированного отказа в предоставлении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IV. Формы контроля за исполнением административного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регламента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4.1. Мероприятия по контролю за надлежащим предоставлением муниципальной услуги осуществляются в форме текущего контроля, а также посредством проведения плановых и внеплановых проверок.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4.2. Текущий контроль за соблюдением и исполнением ответственными специалистами Администрации сельского поселения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осуществляется Главой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4.3. Текущий контроль за соблюдением последовательности действий, определенных административными процедурами, по предоставлению муниципальной услуги и принятием решений осуществляется лицом, курирующим соответствующее направление деятельности, ответственным за предоставление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4.4. Для осуществления контроля за полнотой и качеством предоставления муниципальной услуги, выявления и установления нарушений прав заявителя, принятия решений об устранении соответствующих нарушений уполномоченным должностным лицом проводятся плановые и внеплановые проверки предоставления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4.4.1. Плановые проверки осуществляются на основании годовых планов работы Администрации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4.4.2. Внеплановые проверки осуществляются по конкретному обращению граждан, объединений граждан, организаций.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4.4.3. Проведение плановых и внеплановых проверок предоставления муниципальной услуги осуществляется на основании распорядительных документов.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4.4.4. Результаты проверки оформляются в письменном виде в форме отчета, в котором отмечаются выявленные недостатки и указываются предложения по их устранению.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4.4.5. По результатам проведения внеплановой проверки заявителю, гражданину, объединению граждан, организации в тридцатидневный срок со дня окончания проведения проверки направляется по почте информация о результатах проверки.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Плановые проверки проводятся не реже 1 раза в 2 года.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4.4.6. По результатам проведения проверок полноты и качества предоставления муниципальной услуги в случае выявления нарушений прав заявителя виновные лица привлекаются к ответственности в соответствии с законодательством Российской Федерации.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4.5. Ответственн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ость сотрудников Администрации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уполномоченных на предоставление муниципальной услуги, за несоблюдение и неисполнение нормативных правовых актов Российской Федерации, Самарской области и муниципальных правовых актов, положений административного регламента, устанавливающих требования к предоставлению муниципальной услуги, закрепляется в их должностных инструкциях.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4.6. Для осуществления контроля за исполнением муниципальной услуги граждане, их объединения и организации вправе направлять индивидуальные и коллективные обращения с предложениями и рекомендациями по совершенствованию качества и порядка предоставления муниципальной услуги, а также заявления и жалобы с сообщением о нарушении требований настоящего Административного регламента и иных нормативных правовых актов.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V. Д</w:t>
      </w:r>
      <w:r w:rsidRPr="009C40EF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осудебное (внесудебное) обжалование заявителем решений и действий (бездействия) органа, предоставляющего муниципальную услугу, должностного лица органа, органа, предоставляющего муниципальную услугу, либо муниципального служащего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Times New Roman"/>
          <w:b/>
          <w:color w:val="000000"/>
          <w:kern w:val="1"/>
          <w:sz w:val="24"/>
          <w:szCs w:val="24"/>
          <w:lang w:eastAsia="hi-IN" w:bidi="hi-IN"/>
        </w:rPr>
      </w:pPr>
    </w:p>
    <w:p w:rsidR="004478DC" w:rsidRPr="009C40EF" w:rsidRDefault="004478DC" w:rsidP="004478DC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t xml:space="preserve">5.1.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Заявитель может обратиться с жалобой в том числе в следующих случаях: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1) нарушение срока регистрации запроса о предоставлении муниципальной услуги, запроса, указанного в статье 15.1 Федерального закона 210-ФЗ;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2) нарушение срока предоставления государственной или муниципальной услуги.;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lastRenderedPageBreak/>
        <w:t>у заявителя;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 области , муниципальными правовыми актами;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</w:t>
      </w:r>
      <w:r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ыми правовыми актами Самарской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области, муниципальными правовыми актами;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7) отказ органа, предоставляющего муниципальную услугу, должностного лица органа, предоставляющего муниципальную услуг,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8) нарушение срока или порядка выдачи документов по результатам предоставления муниципальной услуги;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</w:t>
      </w:r>
      <w:r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ыми правовыми актами Самарской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области, муниципальными правовыми актами.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5.2.</w:t>
      </w:r>
      <w:r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Особенности подачи и рассмотрения жалобы.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 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1) Жалоба подается в письменной форме на бумажном носителе, в электронной форме в орган, предоставляющий муниципальную услугу.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 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2) Жалоба на решения и действия (бездействие) органа, предоставляющего муниципальную услугу, должностного лица органа, предоставляющего муниципальную услугу, муниципального служащего, руководителя органа, предоставляющего муниципальную услугу, может быть направлена по почте,  с использованием информационно-телекоммуникационной сети "Интернет", официального сайта органа, предоставляющего муниципальную услугу, единого портала государственных и муниципальных услуг либо регионального портала государственных и муниципальных услуг, а также может быть принята при личном приеме заявителя. 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5.3.</w:t>
      </w:r>
      <w:r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Жалоба должна содержать: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2) фамилию, имя, отчество (последнее – при наличии), сведения о месте жительства заявителя – физического лица либо наименование, сведения о местонахождении заявителя – юридического лица, а также номер (номера) контактного телефона, адрес (адреса)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lastRenderedPageBreak/>
        <w:t>электронной почты (последнее – при наличии) и почтовый адрес, по которым должен быть направлен ответ заявителю;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услугу;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5.4.</w:t>
      </w:r>
      <w:r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Сроки рассмотрения жалобы.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1) Жалоба, поступившая в орган, предоставляющий муниципальную услугу,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2) Жалоба подлежит регистрации не позднее следующего рабочего дня с момента ее поступления.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5.5. Перечень оснований для приостановления рассмотрения жалобы, в случае если возможность приостановления предусмотрена законодательством Российской Федерации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Основания для приостановления рассмотрения жалобы, указанной в настоящем разделе, действующим законодательством Российской Федерации не предусмотрены.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5.6. Результат рассмотрения жалобы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По результатам рассмотрения жалобы принимается одно из следующих решений: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1) 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 области, муниципальными правовыми актами;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2) в удовлетворении жалобы отказывается.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 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Ответ по результатам рассмотрения жалобы подписывается уполномоченным на рассмотрение жалобы должностным лицом.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5.7. Порядок информирования заявителя о результатах рассмотрения жалобы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1) Не позднее дня, следующего за днем принятия решения, указанного в пункте 5.6 настоящего Регламента, заявителю в письменной форме и, по желанию заявителя, в электронной форме направляется мотивированный ответ о результатах рассмотрения жалобы.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lastRenderedPageBreak/>
        <w:t>2) В ответе по результатам рассмотрения жалобы указываются: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- наименование органа, предоставляющего муниципальную услугу, рассмотревшего жалобу, должность, фамилия, имя, отчество (последнее – при наличии) его должностного лица, принявшего решение по жалобе;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- номер, дата, место принятия решения, включая сведения о должностном лице, решение или действие (бездействие) которого обжалуется;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- фамилия, имя, отчество (последнее – при наличии) или наименование заявителя;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- основания для принятия решения по жалобе;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- принятое по жалобе решение;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- в случае если жалоба признана обоснованной – сроки устранения выявленных нарушений, в том числе срок предоставления результата государственной услуги;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сведения о порядке обжалования принятого по жалобе решения.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3) 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в соответствии с пунктом 5.2 настоящей главы незамедлительно направляют имеющиеся материалы в органы прокуратуры.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5.8. Порядок обжалования решения по жалобе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Решение, принятое в соответствии с пунктом 5.6. Административного регламента может быть обжаловано в судебном порядке.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5.9.  Право заявителя на получение информации и документов, необходимых для обоснования и рассмотрения жалобы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     Заявитель имеет право на получение информации и документов, необходимых для обоснования и рассмотрения жалобы, если иное не предусмотрено законом.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5.10. Способы информирования заявителей о порядке подачи и рассмотрения жалобы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    Информация о порядке подачи и рассмотрения жалобы размещается на информационных стендах в местах предоставления муниципальной услуги, на Едином портале государственных и муниципальных услуг (функций), на официальном сайте администрации сельского поселения</w:t>
      </w:r>
      <w:r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</w:t>
      </w:r>
      <w:r w:rsidRPr="000962DA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Севрюкаево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1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к Административному регламенту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 сельского поселения</w:t>
      </w:r>
      <w:r w:rsidRPr="000962DA"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посадку (взлет) на расположенные в границах населенных пунктов </w:t>
      </w:r>
      <w:r w:rsidRPr="009C40EF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r w:rsidRPr="000962DA">
        <w:rPr>
          <w:rFonts w:ascii="Times New Roman" w:eastAsia="Times New Roman" w:hAnsi="Times New Roman" w:cs="Times New Roman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C40EF">
        <w:rPr>
          <w:rFonts w:ascii="Times New Roman" w:eastAsia="Times New Roman" w:hAnsi="Times New Roman" w:cs="Times New Roman"/>
          <w:lang w:eastAsia="ru-RU"/>
        </w:rPr>
        <w:t>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площадки, сведения о которых не опубликованы в документах аэронавигационной информации»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Главе сельского поселения</w:t>
      </w:r>
      <w:r w:rsidRPr="000962DA"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от 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P410"/>
      <w:bookmarkEnd w:id="5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 выдаче разрешения на выполнение авиационных работ, парашютных прыжков,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демонстрационных полетов воздушных судов, полетов беспилотных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летательных аппаратов, подъемов привязных аэростатов, а также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посадки (взлета) на площадки, расположенные в границах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 w:rsidRPr="000962DA"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Прошу  выдать  разрешение  на использование воздушного пространства над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территорией сельского поселения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(вид деятельности по использованию воздушного пространства)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Сведения о заявителе &lt;1&gt;: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воздушном судне (тип): 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государственный (регистрационный) опознавательный знак: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заводской номер (при наличии) 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Срок  использования  воздушного пространства над территорией сельского поселения ____________________: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начало ___________________________________________________________________,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окончание 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Место  использования воздушного пространства над территорией сельского поселения ____________________: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посадочные площадки, планируемые к использованию: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Время  использования воздушного пространства над территорией 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____________________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                     (ночное/дневное)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Документы, прилагаемые к заявлению, включая те, которые предоставляются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инициативе заявителя (отметить в квадрате дату принятия документа):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 рассмотрения заявления прошу: 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(выдать на руки/отправить по почте)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Заявитель (представитель Заявителя)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Подпись Заявителя (представителя Заявителя):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            "____" ____________ 20__ год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М.П.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--------------------------------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&lt;1&gt;  (полное  и  сокращенное  наименование  (если имеется), в том числе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фирменное  наименование, и организационно-правовая форма юридического лица,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 его места нахождения, государственный регистрационный номер записи 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создании юридического лица, данные документа, подтверждающего факт внесения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 о  юридическом  лице  в единый государственный реестр юридических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лиц,   с   указанием   адреса   места   нахождения  органа,  осуществившего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государственную  регистрацию,  а  также  номера  телефона  и (в случае если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имеется)  адреса  электронной  почты  юридического  лица;  фамилия,  имя  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отчество    (если    имеется)    физического   лица   или   индивидуального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предпринимателя,    адрес   его   места   жительства,   данные   документа,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удостоверяющего  его личность, государственный регистрационный номер записи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   государственной  регистрации  индивидуального  предпринимателя,  данные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документа,   подтверждающего   факт  внесения  сведений  об  индивидуальном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предпринимателе    в    единый    государственный   реестр   индивидуальных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предпринимателей,    с    указанием   адреса   места   нахождения   органа,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осуществившего государственную регистрацию, а также номера телефона и (если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имеется)   адреса   электронной   почты   индивидуального  предпринимателя;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идентификационный  номер  налогоплательщика,  данные документа о постановке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соискателя лицензии на учет в налоговом органе)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2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к Административному регламенту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 сельского поселения</w:t>
      </w:r>
      <w:r w:rsidRPr="000962DA"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посадку (взлет) на расположенные в границах населенных пунктов </w:t>
      </w:r>
      <w:r w:rsidRPr="009C40EF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r w:rsidRPr="000962DA">
        <w:rPr>
          <w:rFonts w:ascii="Times New Roman" w:eastAsia="Times New Roman" w:hAnsi="Times New Roman" w:cs="Times New Roman"/>
          <w:lang w:eastAsia="ru-RU"/>
        </w:rPr>
        <w:t xml:space="preserve">Севрюкаево </w:t>
      </w:r>
      <w:r w:rsidRPr="009C40EF">
        <w:rPr>
          <w:rFonts w:ascii="Times New Roman" w:eastAsia="Times New Roman" w:hAnsi="Times New Roman" w:cs="Times New Roman"/>
          <w:lang w:eastAsia="ru-RU"/>
        </w:rPr>
        <w:t>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площадки, сведения о которых не опубликованы в документах аэронавигационной информации»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6" w:name="P486"/>
      <w:bookmarkEnd w:id="6"/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БЛОК-СХЕМА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ПОСЛЕДОВАТЕЛЬНОСТИ ДЕЙСТВИЙ ПО ПРЕДОСТАВЛЕНИЮ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5"/>
        <w:gridCol w:w="1871"/>
        <w:gridCol w:w="3474"/>
      </w:tblGrid>
      <w:tr w:rsidR="004478DC" w:rsidRPr="009C40EF" w:rsidTr="008E7CBB">
        <w:tc>
          <w:tcPr>
            <w:tcW w:w="903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Обращение заявителя с заявлением о предоставлении муниципальной услуги и документами, указанными в </w:t>
            </w:r>
            <w:hyperlink w:anchor="P149" w:history="1">
              <w:r w:rsidRPr="009C40E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lang w:eastAsia="ru-RU"/>
                </w:rPr>
                <w:t>п. 2.6.1</w:t>
              </w:r>
            </w:hyperlink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или </w:t>
            </w:r>
            <w:hyperlink w:anchor="P160" w:history="1">
              <w:r w:rsidRPr="009C40E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lang w:eastAsia="ru-RU"/>
                </w:rPr>
                <w:t>2.6.2</w:t>
              </w:r>
            </w:hyperlink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административного регламента (далее - документы)</w:t>
            </w:r>
          </w:p>
        </w:tc>
      </w:tr>
      <w:tr w:rsidR="004478DC" w:rsidRPr="009C40EF" w:rsidTr="008E7CBB">
        <w:tblPrEx>
          <w:tblBorders>
            <w:left w:val="nil"/>
            <w:right w:val="nil"/>
          </w:tblBorders>
        </w:tblPrEx>
        <w:tc>
          <w:tcPr>
            <w:tcW w:w="9030" w:type="dxa"/>
            <w:gridSpan w:val="3"/>
            <w:tcBorders>
              <w:left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noProof/>
                <w:position w:val="-9"/>
                <w:sz w:val="24"/>
                <w:szCs w:val="24"/>
                <w:lang w:eastAsia="ru-RU"/>
              </w:rPr>
              <w:drawing>
                <wp:inline distT="0" distB="0" distL="0" distR="0" wp14:anchorId="25807FCC" wp14:editId="4DB36CB5">
                  <wp:extent cx="358140" cy="259080"/>
                  <wp:effectExtent l="0" t="0" r="3810" b="7620"/>
                  <wp:docPr id="2" name="Рисунок 2" descr="base_23808_117372_3276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base_23808_117372_32768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140" cy="259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78DC" w:rsidRPr="009C40EF" w:rsidTr="008E7CBB">
        <w:tc>
          <w:tcPr>
            <w:tcW w:w="903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Прием и регистрация заявления и документов</w:t>
            </w:r>
          </w:p>
        </w:tc>
      </w:tr>
      <w:tr w:rsidR="004478DC" w:rsidRPr="009C40EF" w:rsidTr="008E7CBB">
        <w:tblPrEx>
          <w:tblBorders>
            <w:left w:val="nil"/>
            <w:right w:val="nil"/>
          </w:tblBorders>
        </w:tblPrEx>
        <w:tc>
          <w:tcPr>
            <w:tcW w:w="9030" w:type="dxa"/>
            <w:gridSpan w:val="3"/>
            <w:tcBorders>
              <w:left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noProof/>
                <w:position w:val="-9"/>
                <w:sz w:val="24"/>
                <w:szCs w:val="24"/>
                <w:lang w:eastAsia="ru-RU"/>
              </w:rPr>
              <w:drawing>
                <wp:inline distT="0" distB="0" distL="0" distR="0" wp14:anchorId="775E2D0C" wp14:editId="72F328A2">
                  <wp:extent cx="358140" cy="259080"/>
                  <wp:effectExtent l="0" t="0" r="3810" b="7620"/>
                  <wp:docPr id="3" name="Рисунок 3" descr="base_23808_117372_3276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base_23808_117372_3276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140" cy="259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78DC" w:rsidRPr="009C40EF" w:rsidTr="008E7CBB">
        <w:tc>
          <w:tcPr>
            <w:tcW w:w="903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Рассмотрение заявления и документов</w:t>
            </w:r>
          </w:p>
        </w:tc>
      </w:tr>
      <w:tr w:rsidR="004478DC" w:rsidRPr="009C40EF" w:rsidTr="008E7CBB">
        <w:tblPrEx>
          <w:tblBorders>
            <w:left w:val="nil"/>
            <w:right w:val="nil"/>
          </w:tblBorders>
        </w:tblPrEx>
        <w:tc>
          <w:tcPr>
            <w:tcW w:w="3685" w:type="dxa"/>
            <w:tcBorders>
              <w:left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noProof/>
                <w:position w:val="-9"/>
                <w:sz w:val="24"/>
                <w:szCs w:val="24"/>
                <w:lang w:eastAsia="ru-RU"/>
              </w:rPr>
              <w:drawing>
                <wp:inline distT="0" distB="0" distL="0" distR="0" wp14:anchorId="756AB1AE" wp14:editId="192F5088">
                  <wp:extent cx="358140" cy="259080"/>
                  <wp:effectExtent l="0" t="0" r="3810" b="7620"/>
                  <wp:docPr id="4" name="Рисунок 4" descr="base_23808_117372_3277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base_23808_117372_32770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140" cy="259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1" w:type="dxa"/>
            <w:tcBorders>
              <w:left w:val="nil"/>
              <w:bottom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74" w:type="dxa"/>
            <w:tcBorders>
              <w:left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noProof/>
                <w:position w:val="-9"/>
                <w:sz w:val="24"/>
                <w:szCs w:val="24"/>
                <w:lang w:eastAsia="ru-RU"/>
              </w:rPr>
              <w:drawing>
                <wp:inline distT="0" distB="0" distL="0" distR="0" wp14:anchorId="47312FAC" wp14:editId="44FEB127">
                  <wp:extent cx="358140" cy="259080"/>
                  <wp:effectExtent l="0" t="0" r="3810" b="7620"/>
                  <wp:docPr id="5" name="Рисунок 5" descr="base_23808_117372_3277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base_23808_117372_32771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140" cy="259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78DC" w:rsidRPr="009C40EF" w:rsidTr="008E7CBB">
        <w:tblPrEx>
          <w:tblBorders>
            <w:insideV w:val="single" w:sz="4" w:space="0" w:color="auto"/>
          </w:tblBorders>
        </w:tblPrEx>
        <w:tc>
          <w:tcPr>
            <w:tcW w:w="3685" w:type="dxa"/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Заявление и документы соответствуют требованиям </w:t>
            </w:r>
            <w:hyperlink w:anchor="P144" w:history="1">
              <w:r w:rsidRPr="009C40E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lang w:eastAsia="ru-RU"/>
                </w:rPr>
                <w:t>пункта 2.6</w:t>
              </w:r>
            </w:hyperlink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административного регламента</w:t>
            </w:r>
          </w:p>
        </w:tc>
        <w:tc>
          <w:tcPr>
            <w:tcW w:w="1871" w:type="dxa"/>
            <w:tcBorders>
              <w:top w:val="nil"/>
              <w:bottom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74" w:type="dxa"/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Заявление и документы не соответствуют требованиям </w:t>
            </w:r>
            <w:hyperlink w:anchor="P144" w:history="1">
              <w:r w:rsidRPr="009C40E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lang w:eastAsia="ru-RU"/>
                </w:rPr>
                <w:t>пункта 2.6</w:t>
              </w:r>
            </w:hyperlink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административного регламента</w:t>
            </w:r>
          </w:p>
        </w:tc>
      </w:tr>
      <w:tr w:rsidR="004478DC" w:rsidRPr="009C40EF" w:rsidTr="008E7CBB">
        <w:tblPrEx>
          <w:tblBorders>
            <w:left w:val="nil"/>
            <w:right w:val="nil"/>
          </w:tblBorders>
        </w:tblPrEx>
        <w:tc>
          <w:tcPr>
            <w:tcW w:w="3685" w:type="dxa"/>
            <w:tcBorders>
              <w:left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noProof/>
                <w:position w:val="-9"/>
                <w:sz w:val="24"/>
                <w:szCs w:val="24"/>
                <w:lang w:eastAsia="ru-RU"/>
              </w:rPr>
              <w:drawing>
                <wp:inline distT="0" distB="0" distL="0" distR="0" wp14:anchorId="79DEEC92" wp14:editId="7826A136">
                  <wp:extent cx="358140" cy="259080"/>
                  <wp:effectExtent l="0" t="0" r="3810" b="7620"/>
                  <wp:docPr id="6" name="Рисунок 6" descr="base_23808_117372_3277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base_23808_117372_32772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140" cy="259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74" w:type="dxa"/>
            <w:tcBorders>
              <w:left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noProof/>
                <w:position w:val="-9"/>
                <w:sz w:val="24"/>
                <w:szCs w:val="24"/>
                <w:lang w:eastAsia="ru-RU"/>
              </w:rPr>
              <w:drawing>
                <wp:inline distT="0" distB="0" distL="0" distR="0" wp14:anchorId="7D037E56" wp14:editId="0A12B4D6">
                  <wp:extent cx="358140" cy="259080"/>
                  <wp:effectExtent l="0" t="0" r="3810" b="7620"/>
                  <wp:docPr id="7" name="Рисунок 7" descr="base_23808_117372_3277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ase_23808_117372_32773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140" cy="259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78DC" w:rsidRPr="009C40EF" w:rsidTr="008E7CBB">
        <w:tblPrEx>
          <w:tblBorders>
            <w:insideV w:val="single" w:sz="4" w:space="0" w:color="auto"/>
          </w:tblBorders>
        </w:tblPrEx>
        <w:tc>
          <w:tcPr>
            <w:tcW w:w="3685" w:type="dxa"/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Подготовка и направление заявителю </w:t>
            </w:r>
            <w:hyperlink w:anchor="P515" w:history="1">
              <w:r w:rsidRPr="009C40E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lang w:eastAsia="ru-RU"/>
                </w:rPr>
                <w:t>разрешения</w:t>
              </w:r>
            </w:hyperlink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 форме, утвержденной Приложением 3 административного регламента</w:t>
            </w:r>
          </w:p>
        </w:tc>
        <w:tc>
          <w:tcPr>
            <w:tcW w:w="1871" w:type="dxa"/>
            <w:tcBorders>
              <w:top w:val="nil"/>
              <w:bottom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74" w:type="dxa"/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Подготовка и направление заявителю отказа в предоставлении муниципальной услуги по </w:t>
            </w:r>
            <w:hyperlink w:anchor="P560" w:history="1">
              <w:r w:rsidRPr="009C40E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lang w:eastAsia="ru-RU"/>
                </w:rPr>
                <w:t>форме</w:t>
              </w:r>
            </w:hyperlink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утвержденной Приложением 4 административного регламента</w:t>
            </w:r>
          </w:p>
        </w:tc>
      </w:tr>
    </w:tbl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N 3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к Административному регламенту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 сельского поселения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посадку (взлет) на расположенные в границах населенных пунктов </w:t>
      </w:r>
      <w:r w:rsidRPr="009C40EF">
        <w:rPr>
          <w:rFonts w:ascii="Times New Roman" w:eastAsia="Times New Roman" w:hAnsi="Times New Roman" w:cs="Times New Roman"/>
          <w:lang w:eastAsia="ru-RU"/>
        </w:rPr>
        <w:t>сельского поселения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площадки, сведения о которых не опубликованы в документах аэронавигационной информации»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7" w:name="P515"/>
      <w:bookmarkEnd w:id="7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РАЗРЕШЕНИЕ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на использование воздушного пространства над территорией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осуществлении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авиационных работ, парашютных прыжков, демонстрационных полетов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воздушных судов, полетов беспилотных летательных аппаратов,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подъемов привязных аэростатов, а также посадки (взлета)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площадки, расположенные в границах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сведения о которых не опубликованы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 документах аэронавигационной информации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"___" ____________ 20____ года                                                                        № 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Разрешение выдано: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(Ф.И.О. лица, наименование организации)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на использование воздушного пространства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над территорией сельского поселения 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(указывается вид деятельности)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условии  соблюдения действующего законодательства, правил и требований,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предъявляемых к данному виду деятельности.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Сроки использования воздушного пространства: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проведения мероприятия: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______________/_______________________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(Ф.И.О.)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М.П.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4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к Административному регламенту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 сельского поселения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посадку (взлет) на расположенные в границах населенных пунктов </w:t>
      </w:r>
      <w:r w:rsidRPr="009C40EF">
        <w:rPr>
          <w:rFonts w:ascii="Times New Roman" w:eastAsia="Times New Roman" w:hAnsi="Times New Roman" w:cs="Times New Roman"/>
          <w:lang w:eastAsia="ru-RU"/>
        </w:rPr>
        <w:t>сельского поселения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площадки, сведения о которых не опубликованы в документах аэронавигационной информации»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(заявитель)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8" w:name="P560"/>
      <w:bookmarkEnd w:id="8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УВЕДОМЛЕНИЕ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об отказе в предоставлении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Администрация 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рассмотрев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  о  выдаче разрешения на выполнение авиационных работ, парашютных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прыжков,  демонстрационных  полетов  воздушных  судов,  полетов беспилотных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летательных  аппаратов,  подъемов  привязных  аэростатов,  а  также посадки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(взлета)  на  площадки,  расположенные  в границах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 сообщает  о невозможности предоставления муниципальной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 в связи с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(указание оснований для отказа в предоставлении муниципальной услуги)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_____________      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(подпись)                 (Ф.И.О.)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pBdr>
          <w:top w:val="single" w:sz="6" w:space="0" w:color="auto"/>
        </w:pBdr>
        <w:autoSpaceDE w:val="0"/>
        <w:autoSpaceDN w:val="0"/>
        <w:spacing w:before="100" w:after="10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</w:pPr>
    </w:p>
    <w:p w:rsidR="004478DC" w:rsidRPr="009C40EF" w:rsidRDefault="004478DC" w:rsidP="004478DC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</w:pPr>
    </w:p>
    <w:p w:rsidR="004478DC" w:rsidRDefault="004478DC" w:rsidP="004478DC">
      <w:pPr>
        <w:spacing w:line="240" w:lineRule="auto"/>
      </w:pPr>
    </w:p>
    <w:p w:rsidR="00645217" w:rsidRDefault="00645217"/>
    <w:sectPr w:rsidR="00645217" w:rsidSect="0033628F">
      <w:headerReference w:type="default" r:id="rId1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1DC1" w:rsidRDefault="00441DC1">
      <w:pPr>
        <w:spacing w:after="0" w:line="240" w:lineRule="auto"/>
      </w:pPr>
      <w:r>
        <w:separator/>
      </w:r>
    </w:p>
  </w:endnote>
  <w:endnote w:type="continuationSeparator" w:id="0">
    <w:p w:rsidR="00441DC1" w:rsidRDefault="00441D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1DC1" w:rsidRDefault="00441DC1">
      <w:pPr>
        <w:spacing w:after="0" w:line="240" w:lineRule="auto"/>
      </w:pPr>
      <w:r>
        <w:separator/>
      </w:r>
    </w:p>
  </w:footnote>
  <w:footnote w:type="continuationSeparator" w:id="0">
    <w:p w:rsidR="00441DC1" w:rsidRDefault="00441D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16511242"/>
      <w:docPartObj>
        <w:docPartGallery w:val="Page Numbers (Top of Page)"/>
        <w:docPartUnique/>
      </w:docPartObj>
    </w:sdtPr>
    <w:sdtEndPr/>
    <w:sdtContent>
      <w:p w:rsidR="0033628F" w:rsidRDefault="004478DC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3990">
          <w:rPr>
            <w:noProof/>
          </w:rPr>
          <w:t>21</w:t>
        </w:r>
        <w:r>
          <w:fldChar w:fldCharType="end"/>
        </w:r>
      </w:p>
    </w:sdtContent>
  </w:sdt>
  <w:p w:rsidR="0033628F" w:rsidRDefault="00441DC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05E7"/>
    <w:rsid w:val="00441DC1"/>
    <w:rsid w:val="004478DC"/>
    <w:rsid w:val="00645217"/>
    <w:rsid w:val="00663990"/>
    <w:rsid w:val="00C80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E7036C"/>
  <w15:chartTrackingRefBased/>
  <w15:docId w15:val="{CA01CDF4-E029-4D8A-A751-941C22FA6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78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478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478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3DBDB0769F0E9BA70DEBF3F612E0AE7386E02B881F5BBE1D70477AEF6B432B44F7018E7B50CCAE435D50448ADDD30B48CE8B56764B54F002CC96F02EC6XEI" TargetMode="External"/><Relationship Id="rId13" Type="http://schemas.openxmlformats.org/officeDocument/2006/relationships/hyperlink" Target="consultantplus://offline/ref=3DBDB0769F0E9BA70DEBEDFB048CF27B83EA7382185FBC4E25147CB834132D11A541D0221380BD425A4E4688DDCDX1I" TargetMode="External"/><Relationship Id="rId18" Type="http://schemas.openxmlformats.org/officeDocument/2006/relationships/image" Target="media/image2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consultantplus://offline/ref=3DBDB0769F0E9BA70DEBEDFB048CF27B83E974801C59BC4E25147CB834132D11B741882E1388A34B595B10D9988D521982C05B715D48F004CDXBI" TargetMode="External"/><Relationship Id="rId12" Type="http://schemas.openxmlformats.org/officeDocument/2006/relationships/hyperlink" Target="consultantplus://offline/ref=3DBDB0769F0E9BA70DEBEDFB048CF27B83EB75861F5EBC4E25147CB834132D11A541D0221380BD425A4E4688DDCDX1I" TargetMode="External"/><Relationship Id="rId17" Type="http://schemas.openxmlformats.org/officeDocument/2006/relationships/hyperlink" Target="consultantplus://offline/ref=3DBDB0769F0E9BA70DEBEDFB048CF27B83E974801C59BC4E25147CB834132D11B741882B1083F71319054988D4C65F1E94DC5B77C4XAI" TargetMode="Externa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3DBDB0769F0E9BA70DEBF3F612E0AE7386E02B881F5BBE1D70477AEF6B432B44F7018E7B50CCAE435D50448ADDD30B48CE8B56764B54F002CC96F02EC6XEI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3DBDB0769F0E9BA70DEBEDFB048CF27B83EB71841653BC4E25147CB834132D11A541D0221380BD425A4E4688DDCDX1I" TargetMode="External"/><Relationship Id="rId5" Type="http://schemas.openxmlformats.org/officeDocument/2006/relationships/endnotes" Target="endnotes.xml"/><Relationship Id="rId15" Type="http://schemas.openxmlformats.org/officeDocument/2006/relationships/hyperlink" Target="consultantplus://offline/ref=3DBDB0769F0E9BA70DEBEDFB048CF27B83EA7680185ABC4E25147CB834132D11A541D0221380BD425A4E4688DDCDX1I" TargetMode="External"/><Relationship Id="rId10" Type="http://schemas.openxmlformats.org/officeDocument/2006/relationships/hyperlink" Target="consultantplus://offline/ref=3DBDB0769F0E9BA70DEBEDFB048CF27B83E974801C59BC4E25147CB834132D11B741882E1388A34B595B10D9988D521982C05B715D48F004CDXBI" TargetMode="External"/><Relationship Id="rId19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3DBDB0769F0E9BA70DEBEDFB048CF27B83E97185185EBC4E25147CB834132D11A541D0221380BD425A4E4688DDCDX1I" TargetMode="External"/><Relationship Id="rId14" Type="http://schemas.openxmlformats.org/officeDocument/2006/relationships/hyperlink" Target="consultantplus://offline/ref=3DBDB0769F0E9BA70DEBF3F612E0AE7386E02B88165BBE117F4B27E5631A2746F00ED17E57DDAE42554E448FC2DA5F18C8X3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8618</Words>
  <Characters>49129</Characters>
  <Application>Microsoft Office Word</Application>
  <DocSecurity>0</DocSecurity>
  <Lines>409</Lines>
  <Paragraphs>115</Paragraphs>
  <ScaleCrop>false</ScaleCrop>
  <Company/>
  <LinksUpToDate>false</LinksUpToDate>
  <CharactersWithSpaces>57632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2019-08-20T10:13:00Z</dcterms:created>
  <dcterms:modified xsi:type="dcterms:W3CDTF">2019-08-21T07:07:00Z</dcterms:modified>
</cp:coreProperties>
</file>