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УТВЕРЖДАЮ</w:t>
      </w:r>
    </w:p>
    <w:p>
      <w:pPr>
        <w:spacing w:after="0" w:line="96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Глава сельского поселения Севрюкаево</w:t>
      </w:r>
    </w:p>
    <w:p>
      <w:pPr>
        <w:spacing w:after="0" w:line="100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муниципального района Ставропольский</w:t>
      </w:r>
    </w:p>
    <w:p>
      <w:pPr>
        <w:spacing w:after="0" w:line="96" w:lineRule="exact"/>
        <w:rPr>
          <w:sz w:val="24"/>
          <w:szCs w:val="24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Самарской области</w:t>
      </w:r>
    </w:p>
    <w:p>
      <w:pPr>
        <w:spacing w:after="0" w:line="96" w:lineRule="exact"/>
        <w:rPr>
          <w:sz w:val="24"/>
          <w:szCs w:val="24"/>
          <w:color w:val="auto"/>
        </w:rPr>
      </w:pPr>
    </w:p>
    <w:p>
      <w:pPr>
        <w:ind w:left="56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_____________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Алембатров</w:t>
      </w:r>
    </w:p>
    <w:p>
      <w:pPr>
        <w:spacing w:after="0" w:line="96" w:lineRule="exact"/>
        <w:rPr>
          <w:sz w:val="24"/>
          <w:szCs w:val="24"/>
          <w:color w:val="auto"/>
        </w:rPr>
      </w:pPr>
    </w:p>
    <w:p>
      <w:pPr>
        <w:ind w:left="55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«______»_______________2019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СХЕМА ВОДОСНАБЖЕНИЯ</w:t>
      </w:r>
    </w:p>
    <w:p>
      <w:pPr>
        <w:spacing w:after="0" w:line="22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(</w:t>
      </w: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АКТУАЛИЗАЦИЯ</w:t>
      </w: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)</w:t>
      </w:r>
    </w:p>
    <w:p>
      <w:pPr>
        <w:spacing w:after="0" w:line="231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9"/>
          <w:szCs w:val="39"/>
          <w:color w:val="auto"/>
        </w:rPr>
        <w:t>СЕЛЬСКОГО ПОСЕЛЕНИЯ СЕВРЮКАЕВО</w:t>
      </w:r>
    </w:p>
    <w:p>
      <w:pPr>
        <w:spacing w:after="0" w:line="243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МУНИЦИПАЛЬНОГО РАЙОНА</w:t>
      </w:r>
    </w:p>
    <w:p>
      <w:pPr>
        <w:spacing w:after="0" w:line="231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СТАВРОПОЛЬСКИЙ</w:t>
      </w:r>
    </w:p>
    <w:p>
      <w:pPr>
        <w:spacing w:after="0" w:line="22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САМАРСКОЙ ОБЛАСТИ</w:t>
      </w:r>
    </w:p>
    <w:p>
      <w:pPr>
        <w:spacing w:after="0" w:line="231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 xml:space="preserve">на </w:t>
      </w: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2019 - 2033</w:t>
      </w: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40"/>
          <w:szCs w:val="40"/>
          <w:color w:val="auto"/>
        </w:rPr>
        <w:t>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2019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3" w:lineRule="exact"/>
        <w:rPr>
          <w:sz w:val="24"/>
          <w:szCs w:val="24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ОГЛАВЛЕНИЕ</w: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Оглавление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………………...………………………………………………............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2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Термины и определения принятые в работе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…………………………………………...3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Глава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1.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Цели проведения актуализации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………….………….……..…….…………....5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Глава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Схема водоснабжения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………………………....………..……….………….....8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38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Раздел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2.1.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Технико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-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экономическое состояние централизованной системы водо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-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снабжения сельского поселения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…………………….........…………………………....8</w:t>
      </w: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Раздел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2.2.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Направления развития централизованных систем водоснабжения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…..26</w:t>
      </w:r>
    </w:p>
    <w:p>
      <w:pPr>
        <w:spacing w:after="0" w:line="61" w:lineRule="exact"/>
        <w:rPr>
          <w:sz w:val="20"/>
          <w:szCs w:val="20"/>
          <w:color w:val="auto"/>
        </w:rPr>
      </w:pPr>
    </w:p>
    <w:p>
      <w:pPr>
        <w:ind w:left="440" w:right="20"/>
        <w:spacing w:after="0" w:line="29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Раздел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2.3.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Баланс водоснабжения и потребления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горячей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питьевой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технической воды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……………………………………………………………...……...31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380" w:right="4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Раздел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2.4.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Предложения по строительству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реконструкции и модернизации объ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-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ектов централизованных систем водоснабжения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………………...…...…………....59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80" w:right="20"/>
        <w:spacing w:after="0" w:line="2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Раздел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2.5.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 Экологические аспекты мероприятий по строительству объектов цен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-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 xml:space="preserve">трализованных систем водоснабжения </w:t>
      </w:r>
      <w:r>
        <w:rPr>
          <w:rFonts w:ascii="Times New Roman" w:cs="Times New Roman" w:eastAsia="Times New Roman" w:hAnsi="Times New Roman"/>
          <w:sz w:val="25"/>
          <w:szCs w:val="25"/>
          <w:color w:val="auto"/>
        </w:rPr>
        <w:t>…………..………………….........................77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80" w:right="6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Раздел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2.6.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Оценка объёмов капитальных вложений в строительство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реконструк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-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цию и модернизацию объектов централизованных систем водоснабжения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……...79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380" w:right="60"/>
        <w:spacing w:after="0" w:line="26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Раздел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2.7.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Целевые показатели развития централизованных систем водоснабже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-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ния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………………………………………...…………………………………………....90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Глава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3.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Перечень выявленных бесхозяйных объектов централизованных систем</w:t>
      </w:r>
    </w:p>
    <w:p>
      <w:pPr>
        <w:spacing w:after="0" w:line="37" w:lineRule="exact"/>
        <w:rPr>
          <w:sz w:val="20"/>
          <w:szCs w:val="20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водоснабжения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.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Решение о выборе единой организации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,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 осуществляющей холод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-</w:t>
      </w:r>
    </w:p>
    <w:p>
      <w:pPr>
        <w:ind w:left="38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 xml:space="preserve">ное водоснабжение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…………………………………………………………………...92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Приложения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…………………………………………………………………………....96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620" w:right="880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i w:val="1"/>
          <w:iCs w:val="1"/>
          <w:color w:val="auto"/>
        </w:rPr>
        <w:t>Приложение №1 – Экспертные заключения по результатам испытаний. Протоколы лабораторных испытаний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2" w:name="page3"/>
    <w:bookmarkEnd w:id="2"/>
    <w:p>
      <w:pPr>
        <w:ind w:left="2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Термины и определения принятые в работе</w:t>
      </w:r>
    </w:p>
    <w:p>
      <w:pPr>
        <w:spacing w:after="0" w:line="164" w:lineRule="exact"/>
        <w:rPr>
          <w:sz w:val="20"/>
          <w:szCs w:val="20"/>
          <w:color w:val="auto"/>
        </w:rPr>
      </w:pPr>
    </w:p>
    <w:p>
      <w:pPr>
        <w:ind w:left="980" w:hanging="380"/>
        <w:spacing w:after="0"/>
        <w:tabs>
          <w:tab w:leader="none" w:pos="98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водное хозяйство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деятельность в сфере изучения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использования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260" w:right="32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раны водных 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предотвращения и ликвидации негативного воздействия вод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 w:firstLine="340"/>
        <w:spacing w:after="0" w:line="359" w:lineRule="auto"/>
        <w:tabs>
          <w:tab w:leader="none" w:pos="9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водоподготовка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обработка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обеспечивающая ее использование в качестве питьевой или технической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340"/>
        <w:spacing w:after="0" w:line="360" w:lineRule="auto"/>
        <w:tabs>
          <w:tab w:leader="none" w:pos="9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водоснабжение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водоподготовка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холодное 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приготовление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транспортировка и подача горячей воды абонен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там с использованием централизованных или нецентрализованных систем горячего водоснабжения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горячее водоснабжение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340"/>
        <w:spacing w:after="0" w:line="358" w:lineRule="auto"/>
        <w:tabs>
          <w:tab w:leader="none" w:pos="9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водопроводная сеть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комплекс технологически связанных между собой инженерных сооружений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предназначенных для транспортировки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исключением инженерных сооружений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используемых также в целях тепло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340"/>
        <w:spacing w:after="0" w:line="360" w:lineRule="auto"/>
        <w:tabs>
          <w:tab w:leader="none" w:pos="98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гарантирующая организация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организация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осуществляющая холодное водоснабжение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определенная решением органа местного самоуправления поселения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сельского округа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которая обязана заключить договор холодного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единый договор холодного водоснабжения с любым обра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26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тившимся к ней лицом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чьи объекты подключены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технологически присоеди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 централизованной системе холодного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340"/>
        <w:spacing w:after="0" w:line="359" w:lineRule="auto"/>
        <w:tabs>
          <w:tab w:leader="none" w:pos="1052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качество и безопасность воды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далее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качество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совокупность показателей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характеризующих физические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химические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бактериологиче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ские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органолептические и другие свойства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ее температу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980" w:hanging="380"/>
        <w:spacing w:after="0"/>
        <w:tabs>
          <w:tab w:leader="none" w:pos="98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коммерческий учет воды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далее также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коммерческий учет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опреде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ление количества поданной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полученной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определенный период воды с помощью средств измерений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далее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приборы учета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расчетным спосо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ectPr>
          <w:pgSz w:w="11900" w:h="16840" w:orient="portrait"/>
          <w:cols w:equalWidth="0" w:num="1">
            <w:col w:w="9620"/>
          </w:cols>
          <w:pgMar w:left="1440" w:top="1104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</w:t>
      </w:r>
    </w:p>
    <w:p>
      <w:pPr>
        <w:sectPr>
          <w:pgSz w:w="11900" w:h="16840" w:orient="portrait"/>
          <w:cols w:equalWidth="0" w:num="1">
            <w:col w:w="9620"/>
          </w:cols>
          <w:pgMar w:left="1440" w:top="1104" w:right="840" w:bottom="0" w:gutter="0" w:footer="0" w:header="0"/>
          <w:type w:val="continuous"/>
        </w:sectPr>
      </w:pPr>
    </w:p>
    <w:bookmarkStart w:id="3" w:name="page4"/>
    <w:bookmarkEnd w:id="3"/>
    <w:p>
      <w:pPr>
        <w:jc w:val="both"/>
        <w:ind w:left="260" w:firstLine="340"/>
        <w:spacing w:after="0" w:line="359" w:lineRule="auto"/>
        <w:tabs>
          <w:tab w:leader="none" w:pos="1052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нецентрализованная система холодного водоснабжения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сооружения и устройства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технологически не связанные с централизованной системой хо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2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лодного водоснабжения и предназначенные для общего пользования или пользования ограниченного круга лиц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340"/>
        <w:spacing w:after="0" w:line="359" w:lineRule="auto"/>
        <w:tabs>
          <w:tab w:leader="none" w:pos="1052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осуществляющая холодное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 водопроводного хозяйства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юридическое лицо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осуществляющее эксплуатацию централизо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ванных систем холодного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отдельных объектов таких систем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1060" w:hanging="460"/>
        <w:spacing w:after="0"/>
        <w:tabs>
          <w:tab w:leader="none" w:pos="106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питьевая вода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исключением бутилированной питьевой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260" w:right="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предназначенная для питья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приготовления пищи и других хозяйственно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бытовых нужд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для производства пищевой продукции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060" w:hanging="460"/>
        <w:spacing w:after="0"/>
        <w:tabs>
          <w:tab w:leader="none" w:pos="1060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техническая вода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подаваемая с использованием централизован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ной или нецентрализованной системы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предназначенная для питья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приготовления пищи и других хозяйственно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бытовых нужд насе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ления или для производства пищевой продукции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60" w:hanging="460"/>
        <w:spacing w:after="0"/>
        <w:tabs>
          <w:tab w:leader="none" w:pos="1060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транспортировка воды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перемещение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осуществляемое с исполь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зованием водопроводных сетей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1060" w:hanging="460"/>
        <w:spacing w:after="0"/>
        <w:tabs>
          <w:tab w:leader="none" w:pos="1060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централизованная система холодного водоснабжения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комплекс тех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нологически связанных между собой инженерных сооружений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предназна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ченных для водоподготовки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транспортировки и подачи питьевой 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технической воды абонентам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3" w:lineRule="exact"/>
        <w:rPr>
          <w:sz w:val="20"/>
          <w:szCs w:val="20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4" w:name="page5"/>
    <w:bookmarkEnd w:id="4"/>
    <w:p>
      <w:pPr>
        <w:ind w:left="1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ГЛАВА 1. ЦЕЛИ ПРОВЕДЕНИЯ АКТУАЛИЗАЦИИ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Актуализация (корректировка) схемы водоснабжения необходима для устранения многообразия методов и подходов, применяемых при их разра-ботке, а также приведения их структуры к возможному единообразию в соот-ветствии с постановлением Правительства РФ от 05.09.2013 № 782 «О схе-мах водоснабжения и водоотведения».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Актуализация схемы водоснабжения осуществляется при наличии од-ного из следующих условий: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а) ввод в эксплуатацию построенных, реконструированных и модерни-зированных объектов централизованных систем водоснабжения;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б) изменение условий водоснабжения (гидрогеологических характери-стик потенциальных источников водоснабжения), связанных с изменением природных условий и климата;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в) проведение технического обследования централизованных систем водоснабжения в период действия схемы водоснабжения;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г) реализация мероприятий, предусмотренных планами и инвестицион-ными программами по снижению сбросов загрязняющих веществ, иных ве-ществ и микроорганизмов в поверхностные водные объекты, подземные вод-ные объекты и на водозаборные площади, утвержденных в установленном порядке (в случае наличия таких инвестиционных программ и планов, дейст-вующих на момент разработки схем водоснабжения и водоотведения);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Актуализация (корректировка) схемы водоснабжения проводится в це-лях предотвращения строительства объектов водоснабжения, создание и ис-пользование которых не отвечает требованиям Федерального закона №416 ФЗ от 07 декабря 2011 года «О водоснабжении и водоотведении» или нано-сит ущерб охраняемым законом правам и интересам граждан, юридических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5" w:name="page6"/>
    <w:bookmarkEnd w:id="5"/>
    <w:p>
      <w:pPr>
        <w:jc w:val="both"/>
        <w:ind w:left="26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лиц и государства, а также внесения рекомендаций по их доработке в целях унификации и(или) внесения изменений в ранее утвержденные схемы водо-снабжения.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Основанием для проведения актуализации схемы водоснабжения сель-ского поселения Севрюкаево является договор №280/19 от 11.04.2019 г., за-ключенный между ООО «СамараЭСКО» и Администрацией сельского посе-ления Севрюкаево муниципального района Ставропольский Самарской об-ласти.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Градостроительному кодексу, основным документом, опре-деляющим территориальное развитие сельского поселения и развитие систем водоснабжения, является его генеральный план, в котором проектные реше-ния разработаны с учётом перспективы развития поселения на расчётные сроки до 2033 года включительно.</w:t>
      </w: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Документы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представленные на актуализацию</w:t>
      </w: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актуализацию представлены:</w:t>
      </w:r>
    </w:p>
    <w:p>
      <w:pPr>
        <w:spacing w:after="0" w:line="297" w:lineRule="exact"/>
        <w:rPr>
          <w:sz w:val="20"/>
          <w:szCs w:val="20"/>
          <w:color w:val="auto"/>
        </w:rPr>
      </w:pPr>
    </w:p>
    <w:p>
      <w:pPr>
        <w:ind w:left="620" w:right="20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Схема водоснабжения и водоотведения сельского поселения Севрюкаево от 2014 г.;</w:t>
      </w:r>
    </w:p>
    <w:p>
      <w:pPr>
        <w:spacing w:after="0" w:line="59" w:lineRule="exact"/>
        <w:rPr>
          <w:sz w:val="20"/>
          <w:szCs w:val="20"/>
          <w:color w:val="auto"/>
        </w:rPr>
      </w:pPr>
    </w:p>
    <w:p>
      <w:pPr>
        <w:jc w:val="right"/>
        <w:ind w:left="62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Экспертное заключение по Схемам водоснабжения и водоотведения с.п. Севрюкаево муниципального района Ставропольский Самарской области;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ind w:left="620"/>
        <w:spacing w:after="0" w:line="3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Санитарно-эпидемиологическое заключение № 63.СЦ.04.000.Т.002126.10.16 от 13.10.2016г. и экспертное заключение по результатам санитарно-эпидемиологической экспертизы №7603 от 02.09.2016 г., выданное Филиалом ФБУЗ «Центр гигиены и эпидемиоло-гии в Самарской области в городе Тольятти», на проект: Зон санитарной охраны водозаборных скважин, переданных в хозяйственное ведение МП муниципального района Ставропольский «СтавропольРесурсСервис»;</w:t>
      </w:r>
    </w:p>
    <w:p>
      <w:pPr>
        <w:spacing w:after="0" w:line="95" w:lineRule="exact"/>
        <w:rPr>
          <w:sz w:val="20"/>
          <w:szCs w:val="20"/>
          <w:color w:val="auto"/>
        </w:rPr>
      </w:pPr>
    </w:p>
    <w:p>
      <w:pPr>
        <w:jc w:val="right"/>
        <w:ind w:left="62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Гидрогелогическое обоснование возможности удовлетворения заявленной потребности в воде МП муниципального района Ставропольский «СРС»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322" w:lineRule="exact"/>
        <w:rPr>
          <w:sz w:val="20"/>
          <w:szCs w:val="20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6" w:name="page7"/>
    <w:bookmarkEnd w:id="6"/>
    <w:p>
      <w:pPr>
        <w:jc w:val="both"/>
        <w:ind w:left="62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водоснабжения населенных пунктов Ставропольского района Самар-ской области, №37 от 16.04.2013 г., выданное ООО «Самарский Регио-нальный центр экспертизы недр»;</w:t>
      </w:r>
    </w:p>
    <w:p>
      <w:pPr>
        <w:spacing w:after="0" w:line="84" w:lineRule="exact"/>
        <w:rPr>
          <w:sz w:val="20"/>
          <w:szCs w:val="20"/>
          <w:color w:val="auto"/>
        </w:rPr>
      </w:pPr>
    </w:p>
    <w:p>
      <w:pPr>
        <w:ind w:left="620" w:right="2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 xml:space="preserve">Постановление г. Администрации с.п.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 xml:space="preserve"> муниципального рай-она Ставропольский Самарской области «Об утверждении положения о территориальном планировании сельского поселения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333333"/>
        </w:rPr>
        <w:t xml:space="preserve"> муни-ципального района Ставропольский Самарской области»;</w:t>
      </w:r>
    </w:p>
    <w:p>
      <w:pPr>
        <w:spacing w:after="0" w:line="88" w:lineRule="exact"/>
        <w:rPr>
          <w:sz w:val="20"/>
          <w:szCs w:val="20"/>
          <w:color w:val="auto"/>
        </w:rPr>
      </w:pPr>
    </w:p>
    <w:p>
      <w:pPr>
        <w:ind w:left="620" w:right="20" w:firstLine="72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«Программа комплексного развития социальной инфраструктуры сель-ского поселения Севрюкаево муниципального района Ставропольский Самарской области на 2017-2027 годы», утверждена Собранием предста-вителей сельского поселения Севрюкаево №39 от 22.12.2017 г.;</w:t>
      </w:r>
    </w:p>
    <w:p>
      <w:pPr>
        <w:spacing w:after="0" w:line="83" w:lineRule="exact"/>
        <w:rPr>
          <w:sz w:val="20"/>
          <w:szCs w:val="20"/>
          <w:color w:val="auto"/>
        </w:rPr>
      </w:pPr>
    </w:p>
    <w:p>
      <w:pPr>
        <w:ind w:left="680" w:right="2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«Программа комплексного развития систем коммунальной инфраструк-туры с.п. Севрюкаево муниципального района Ставропольский Самар-ской области на 2018÷2027 годы», утверждена Собранием представителей сельского поселения Севрюкаево №42 от 25.12.2017 г.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4" w:lineRule="exact"/>
        <w:rPr>
          <w:sz w:val="20"/>
          <w:szCs w:val="20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7" w:name="page8"/>
    <w:bookmarkEnd w:id="7"/>
    <w:p>
      <w:pPr>
        <w:ind w:left="2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ГЛАВА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СХЕМА ВОДОСНАБЖЕНИЯ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840" w:right="100" w:hanging="124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2.1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ЭКОНОМИЧЕСКОЕ СОСТОЯНИЕ ЦЕНТРАЛИЗОВАН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НОЙ СИСТЕМЫ ВОДОСНАБЖЕНИЯ СЕЛЬСКОГО ПОСЕЛЕНИЯ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260" w:right="80" w:firstLine="72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2.1.1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системы и структуры водоснабжения сельского по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селения и деление территории на эксплуатационные зоны</w:t>
      </w: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административном отношении земельный участок сельского поселе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ния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далее по тексту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 на правом берегу реки Волга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Административный центр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село Севрюкаево находится в южной части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удалено от районного центра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Тольятти на расстоя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60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88" w:lineRule="auto"/>
        <w:tabs>
          <w:tab w:leader="none" w:pos="1273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состав сельского поселения входят пять населённых пунктов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сёла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Кольцово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Мордово и Лбище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Централизованным водоснабжением 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обеспечено три населенных пункта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сёла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и Мордово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Источником хо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зяйственно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питьевого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противопожарного и производственного водоснабже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ния этих сёл являются подземные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Населённые пункты сельского поселения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сёла Кольцово и Лбище не обеспечены системами централизованного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каче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стве источника водоснабжения используют индивидуальные артезианские скважины и водоразборные колонки на улицах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Севрюкаево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4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Водоснабжение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осуществляется от двух водозаборов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каждый состоит из одной водозаборной скважины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Водозаборы расположены на территории села по ул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Ленина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территории водозаборов расположена водонапорная башня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объемом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22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</w:t>
      </w:r>
    </w:p>
    <w:p>
      <w:pPr>
        <w:sectPr>
          <w:pgSz w:w="11900" w:h="16840" w:orient="portrait"/>
          <w:cols w:equalWidth="0" w:num="1">
            <w:col w:w="9620"/>
          </w:cols>
          <w:pgMar w:left="1440" w:top="1225" w:right="840" w:bottom="0" w:gutter="0" w:footer="0" w:header="0"/>
          <w:type w:val="continuous"/>
        </w:sectPr>
      </w:pPr>
    </w:p>
    <w:bookmarkStart w:id="8" w:name="page9"/>
    <w:bookmarkEnd w:id="8"/>
    <w:p>
      <w:pPr>
        <w:jc w:val="both"/>
        <w:ind w:left="260" w:right="20" w:firstLine="72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момент актуализации схемы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границы зон санитарной охраны 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точников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соблюдаются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имеется ограждение территории водозаборов из колючей проволоки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Кармалы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2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Водоснабжение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осуществляется от водозаборной скважи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расположенной на территории села по ул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Лесная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территории сква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жины расположена водонапорная башня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объемом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left="260" w:firstLine="706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момент актуализации схемы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границы зон санитарной охраны 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точников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соблюдаются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имеется ограждение тер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ритории водозаборов из колючей проволоки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Мордово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2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Водоснабжение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Мордово осуществляется от водозаборной скважи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расположенной на территории села по ул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Верхняя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территории сква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жины расположена водонапорная башня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объемом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left="260" w:firstLine="706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момент актуализации схемы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границы зон санитарной охраны 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точников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Мордово соблюдаются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имеется ограждение тер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ритории водозабора из колючей проволоки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Используется вода на хозяйственно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питьевые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производственные нуж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на пожаротушение и полив участков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газонов и огородов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Пожаротушение осуществляется из пожарных гидрантов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установлен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ных на водопроводных сетях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Снабжение абонентов холодной водой осуществляется через централи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зованную систему сетей водопровода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Структура системы водоснабжения зависит от многих факторов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 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торых главными являются следующие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мощность и качество воды источника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рельеф местности и кратность использова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ния воды на промышленных предприятиях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9" w:lineRule="exact"/>
        <w:rPr>
          <w:sz w:val="20"/>
          <w:szCs w:val="20"/>
          <w:color w:val="auto"/>
        </w:rPr>
      </w:pPr>
    </w:p>
    <w:p>
      <w:pPr>
        <w:ind w:left="95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9" w:name="page10"/>
    <w:bookmarkEnd w:id="9"/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Структура системы водоснабжения, состоит из следующих основных элементов: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980" w:hanging="239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водоводов и сети трубопроводов, предназначенных для транспортиро-вания воды к потребителям.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Постановлению Правительства РФ от 5 сентября 2013 г. №782 "эксплуатационная зона" - зона эксплуатационной ответственности ор-ганизации, осуществляющей горячее водоснабжение или холодное водо-снабжение и (или) водоотведение, определенная по признаку обязанностей (ответственности) организации по эксплуатации централизованных систем водоснабжения и (или) водоотведения.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6" w:lineRule="auto"/>
        <w:tabs>
          <w:tab w:leader="none" w:pos="1263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с.п. Севрюкаево системы централизованного водоснабжения обслу-живает организация МП муниципального района Ставропольский «Ставро-польРесурсСервис» (далее МП МРС «СтавропольРесурсСервис») по догово-ру аренды. Таким образом, на территории сельского поселения расположена одна эксплуатационная зона - МП МРС «СтавропольРесурсСервис» (экс-плуатация централизованных систем водоснабжения).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ind w:left="26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рисунке 2.1 представлено расположение населенных пунктов, вхо-дящих в сельское поселение Севрюкаево.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10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10" w:name="page11"/>
    <w:bookmarkEnd w:id="10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1118870</wp:posOffset>
            </wp:positionH>
            <wp:positionV relativeFrom="page">
              <wp:posOffset>717550</wp:posOffset>
            </wp:positionV>
            <wp:extent cx="5858510" cy="5723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Рисунок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Расположение населенных пунктов сельского поселения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2.1.2.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территорий поселения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не охваченных централизо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ванными системами водоснабжения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численность населения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01.01.2019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состав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ляет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662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включая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547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90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Мордово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Кольцово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4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11</w:t>
      </w:r>
    </w:p>
    <w:p>
      <w:pPr>
        <w:sectPr>
          <w:pgSz w:w="11900" w:h="16840" w:orient="portrait"/>
          <w:cols w:equalWidth="0" w:num="1">
            <w:col w:w="9620"/>
          </w:cols>
          <w:pgMar w:left="1440" w:top="1440" w:right="840" w:bottom="0" w:gutter="0" w:footer="0" w:header="0"/>
        </w:sectPr>
      </w:pPr>
    </w:p>
    <w:bookmarkStart w:id="11" w:name="page12"/>
    <w:bookmarkEnd w:id="11"/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с. Лбище -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человек.</w: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ind w:left="260" w:firstLine="854"/>
        <w:spacing w:after="0" w:line="3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Подключено к системе водопровода МП МРС «СтавропольРесур-сСервис» всего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252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человека, включая: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с. Севрюкаево –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198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с. Кармалы -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48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с. Мордово -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человек.</w:t>
      </w:r>
    </w:p>
    <w:p>
      <w:pPr>
        <w:spacing w:after="0" w:line="168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Остальные жители сельского поселения не обеспечены централизован-ным водоснабжением.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Таким образом, услугами централизованного водоснабжения обеспече-но только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38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% населения сельского поселения.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73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Централизованной системы горячего водоснабжения на территории сельского поселения нет. Горячее водоснабжение существующей жилой за-стройки сельского поселения осуществляется за счет собственных источни-ков тепловой энергии, от газовых, индивидуальных котлов и электрокотлов.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73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Горячее водоснабжение существующих зданий соцкультбыта с. Сев-рюкаево решается: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73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школа и детские сады - от автономной газовой котельной, располо-женной по ул. Школьная 8;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73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дом культуры, библиотека и администрация - от автономной электро-котельной, расположенной по ул. Отважная 6.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2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2.1.3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технологических зон водоснабжения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зон централи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зованного и нецентрализованного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Федеральный закон от 7 декабря 2011 г. № 416-ФЗ «О водоснабжении и водоотведении» и постановление правительства РФ от 05.09.2013 года № 782 «О схемах водоснабжения и водоотведения» (вместе с «Правилами разработ-ки и утверждения схем водоснабжения и водоотведения», «Требованиями к содержанию схем водоснабжения и водоотведения») вводят новое понятие в сфере водоснабжения и водоотведения:</w:t>
      </w:r>
    </w:p>
    <w:p>
      <w:pPr>
        <w:sectPr>
          <w:pgSz w:w="11900" w:h="16840" w:orient="portrait"/>
          <w:cols w:equalWidth="0" w:num="1">
            <w:col w:w="9620"/>
          </w:cols>
          <w:pgMar w:left="1440" w:top="1099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5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12</w:t>
      </w:r>
    </w:p>
    <w:p>
      <w:pPr>
        <w:sectPr>
          <w:pgSz w:w="11900" w:h="16840" w:orient="portrait"/>
          <w:cols w:equalWidth="0" w:num="1">
            <w:col w:w="9620"/>
          </w:cols>
          <w:pgMar w:left="1440" w:top="1099" w:right="840" w:bottom="0" w:gutter="0" w:footer="0" w:header="0"/>
          <w:type w:val="continuous"/>
        </w:sectPr>
      </w:pPr>
    </w:p>
    <w:bookmarkStart w:id="12" w:name="page13"/>
    <w:bookmarkEnd w:id="12"/>
    <w:p>
      <w:pPr>
        <w:ind w:left="1180" w:hanging="210"/>
        <w:spacing w:after="0"/>
        <w:tabs>
          <w:tab w:leader="none" w:pos="1180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технологическая зона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» 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часть водопроводной сети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принадлежащей 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осуществляющей горячее водоснабжение или холодное водоснабжение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пределах которой обеспечиваются нормативные значения напора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давления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воды при подаче ее потребителям в соответствии с расчетным расходом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Исходя из определения технологической зоны водоснабжения в цен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трализованной системе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можно выделить три технологические зоны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tabs>
          <w:tab w:leader="none" w:pos="1278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технологическая зона системы централизованного водоснабжения от двух подземных водозаборов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скважины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используемые в качестве источника водоснабжения села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оборудованные глу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бинными насосами марки ЭЦВ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водонапорная башня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58" w:lineRule="auto"/>
        <w:tabs>
          <w:tab w:leader="none" w:pos="1278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технологическая зона системы централизованного водоснабжения от подземного водозабора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скважина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оборудованная глубинным насосом марки ЭЦВ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водонапорная башня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);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right="20" w:firstLine="710"/>
        <w:spacing w:after="0" w:line="376" w:lineRule="auto"/>
        <w:tabs>
          <w:tab w:leader="none" w:pos="1278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технологическая зона системы централизованного водоснабжения от подземного водозабора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Мордово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скважина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оборудованная глубинным насосом марки ЭЦВ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водонапорная башня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Централизованной системы горячего водоснабжения в селе 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Горя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чее водоснабжение осуществляется за счет собственных источников тепло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вой энергии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20"/>
        <w:spacing w:after="0" w:line="27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2.1.4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результатов технического обследования центра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лизованных систем водоснабжения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2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2.1.4.1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состояния существующих источников водоснаб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жения и водозаборных сооружений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Системы централизованного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4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13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13" w:name="page14"/>
    <w:bookmarkEnd w:id="13"/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Севрюкаево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firstLine="634"/>
        <w:spacing w:after="0" w:line="34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Централизованное водоснабжение села Севрюкаево осуществляется от двух подземных водозаборов. Каждый водозабор села Севрюкаево состоит из одной скважины. Водозаборы со скважинами №5430 и 5546 расположены по ул. Ленина. Вода поступает в водонапорную башню, объемом 25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Из водо-напорной башни вода по водоводам подается в сеть села Севрюкаево. Вода используется на хозяйственные и питьевые нужды, пожаротушения и полив.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jc w:val="both"/>
        <w:ind w:left="260" w:firstLine="634"/>
        <w:spacing w:after="0" w:line="3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 скважины в рабочем состоянии. Режим эксплуатации скважин круглогодичный, круглосуточный. Глубина скважин – 160 м. Дебит каждой скважины составляет 288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/сут. Общая протяженность сетей из стальных и полиэтиленовых труб различных диаметров составляет 7,2 км. Пожаротуше-ние осуществляется из поверхностных водных источников и из пожарных гидрантов, установленных на сети.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2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Кармалы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both"/>
        <w:ind w:left="260" w:firstLine="634"/>
        <w:spacing w:after="0" w:line="34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Централизованное водоснабжение села Кармалы осуществляется от подземного водозабора. Водозабор села Кармалы состоит из скважины №1730, расположенной по ул. Лесная. Вода поступает в водонапорную баш-ню, объемом 25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Водонапорная башня расположена на территории водоза-бора. Из водонапорной башни вода по водоводам подается в сеть села Кар-малы. Вода используется на хозяйственные и питьевые нужды, пожаротуше-ния и полив.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633"/>
        <w:spacing w:after="0" w:line="34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Скважина в рабочем состоянии. Режим эксплуатации скважины кругло-годичный, круглосуточный. Глубина скважины – 160 м. Дебит скважины со-ставляет 432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/сут. Общая протяженность сетей из стальных и полиэтилено-вых труб различных диаметров составляет 3,0 км. Пожаротушение осуществ-ляется из поверхностных водных источников и из пожарных гидрантов, ус-тановленных на сети.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Право пользования участками недр с целью добычи подземных вод для водоснабжения сёл Севрюкаево и Кармалы осуществляется на основании ли-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14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14" w:name="page15"/>
    <w:bookmarkEnd w:id="14"/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цензии СМР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90 266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ВЭ от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15.08.2018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лицензия действует 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15.08.2023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лицензии утвержденный запас подземных вод составляет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25" w:lineRule="exact"/>
        <w:rPr>
          <w:sz w:val="20"/>
          <w:szCs w:val="20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 селе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13,788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7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 селе Кармалы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2,731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4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Мордово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firstLine="634"/>
        <w:spacing w:after="0" w:line="34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Централизованное водоснабжение села Мордово осуществляется от подземного водозабора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Водозабор села Мордово состоит из скважины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без номера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расположенной по ул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Верхняя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Вода поступает в водонапорную башню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объемом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Водонапорная башня расположена на территории 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дозабора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 водонапорной башни вода по водоводам подается в сеть села Мордово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Вода используется на хозяйственные и питьевые нужды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тушения и полив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jc w:val="both"/>
        <w:ind w:left="260" w:firstLine="633"/>
        <w:spacing w:after="0" w:line="34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Скважина в рабочем состоянии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Режим эксплуатации скважины кругло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годичный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круглосуточный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Глубина скважины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150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Дебит скважины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ставляет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600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сут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Общая протяженность сетей из стальных и полиэтилено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вых труб различных диаметров составляет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0,77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Пожаротушение осущест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вляется из поверхностных водных источников и из пожарных гидрантов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тановленных на сети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Право пользования участками недр с целью добычи подземных вод для водоснабжения села Мордово осуществляется на основании лицензии СМР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90 362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ВЭ 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12.07.2019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лицензия действует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12.07.2024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лицензии утвержденный запас подземных вод в селе Мордо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во составляет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8,801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³/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Сёла Кольцово и Лбище не обеспечены системами централизованного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качестве источника водоснабжения используют индивиду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альные артезианские скважины и водоразборные колонки на улицах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15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15" w:name="page16"/>
    <w:bookmarkEnd w:id="15"/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Оценка эксплуатационных запасов подземных вод с.п. Севрюкаево проводилась ООО «Самарский Региональный центр экспертизы недр» 16.04.2013 г.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Проект зон санитарной охраны разработан на водозаборные сооруже-ния с. Севрюкаево в 2016 г. Согласно экспертному заключению по результа-там санитарно-эпидемиологической экспертизы №7603 от 02.09.2016 г., Про-ект: Зон санитарной охраны водозаборных скважин переданных в хозяйст-венное ведение МП муниципального района Ставропольский «Ставрополь-РесурсСервис»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соответствует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государственным санитарным нормам и пра-вилам: СанПиН 2.1.4.1110-02 «Зоны санитарной охраны источников водо-снабжения и водопроводов питьевого назначения».</w:t>
      </w:r>
    </w:p>
    <w:p>
      <w:pPr>
        <w:ind w:left="260" w:right="20" w:firstLine="710"/>
        <w:spacing w:after="0" w:line="359" w:lineRule="auto"/>
        <w:tabs>
          <w:tab w:leader="none" w:pos="1302" w:val="left"/>
        </w:tabs>
        <w:numPr>
          <w:ilvl w:val="1"/>
          <w:numId w:val="2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геоморфологическом плане территория водозабора с. Севрюкаево представляет собой склон Жигулевской возвышенности.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10"/>
        <w:spacing w:after="0" w:line="360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Первый пояс зоны санитарной охраны устанавливается в целях избега-ния возможности загрязнения подземных вод. Граница первого пояса ЗСО устанавливается в зависимости от степени защищенности водоносного гори-зонта, которая оценивается по времени движения загрязнений от поверхно-сти земли до кровли эксплуатируемого водоносного горизонта через толщу перекрывающих пород. Учитывая наличие сплошной водоупорной кровли в зоне влияния скважины граница первого пояса ЗСО устанавливается на рас-стоянии 30 м от водозабора.</w:t>
      </w:r>
    </w:p>
    <w:p>
      <w:pPr>
        <w:jc w:val="both"/>
        <w:ind w:left="260" w:right="20" w:firstLine="710"/>
        <w:spacing w:after="0" w:line="360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Граница второго пояса составляет: радиус вверх по потоку 66,56 м, вниз по потоку – 17,99 м, общая длина ЗСО составляет 983,65 м, ширина зо-ны 34,4 м.</w:t>
      </w:r>
    </w:p>
    <w:p>
      <w:pPr>
        <w:ind w:left="96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Граница третьего пояса: радиус вверх по потоку 2054 м, вниз по потоку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60" w:right="20" w:hanging="705"/>
        <w:spacing w:after="0" w:line="35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17,99 м, общая длина ЗСО составляет 2072 м, ширина зоны 69,5 м. Согласно данным, представленным заказчиком, на момент актуализа-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ции схемы, границы зон санитарной охраны источников водоснабжения с.п. Севрюкаево соблюдаются, имеются ограждения территорий водозаборов из колючей проволоки.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16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16" w:name="page17"/>
    <w:bookmarkEnd w:id="16"/>
    <w:p>
      <w:pPr>
        <w:ind w:left="10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Краткая характеристика артезианских скважин представлена в таблице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2.1.4.1.1.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10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Характеристика скважин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4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Глубина</w:t>
            </w:r>
          </w:p>
        </w:tc>
        <w:tc>
          <w:tcPr>
            <w:tcW w:w="11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Состояние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46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 скважины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Год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Дебит,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Год выполнения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 01.01.2019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сква-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паспорту,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ввода в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последних ре-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жин,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4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/сут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</w:tcPr>
          <w:p>
            <w:pPr>
              <w:ind w:left="200"/>
              <w:spacing w:after="0" w:line="1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  <w:color w:val="auto"/>
              </w:rPr>
              <w:t>местонахождение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  <w:color w:val="auto"/>
              </w:rPr>
              <w:t>экспл.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  <w:color w:val="auto"/>
              </w:rPr>
              <w:t>монтных работ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1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9"/>
                <w:szCs w:val="19"/>
                <w:color w:val="auto"/>
              </w:rPr>
              <w:t>(рабочее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/нерабочее)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19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2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скважина №5430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160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288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2002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 рабочем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ул. Ленина</w:t>
            </w: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данных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состоянии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скважина №5546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160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288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2002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 рабочем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ул. Ленина</w:t>
            </w: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данных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состоянии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19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2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скважина №1713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1986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160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432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 рабочем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ул. Лесная</w:t>
            </w: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состоянии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3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19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226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скважина б/н</w:t>
            </w:r>
          </w:p>
        </w:tc>
        <w:tc>
          <w:tcPr>
            <w:tcW w:w="12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1993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600</w:t>
            </w: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 рабочем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ул. Верхняя</w:t>
            </w:r>
          </w:p>
        </w:tc>
        <w:tc>
          <w:tcPr>
            <w:tcW w:w="12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состоянии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1" w:lineRule="exact"/>
        <w:rPr>
          <w:sz w:val="20"/>
          <w:szCs w:val="20"/>
          <w:color w:val="auto"/>
        </w:rPr>
      </w:pPr>
    </w:p>
    <w:p>
      <w:pPr>
        <w:ind w:left="360" w:right="360" w:firstLine="71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Режим эксплуатации скважин круглогодичный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круглосуточный или в течение суток по графику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60" w:right="38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Все артезианские скважины оборудованы погружными насосами ЭЦВ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Насосное оборудование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установленное на артезианских скважинах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представлено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2.1.4.1.2.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360" w:right="380" w:firstLine="706"/>
        <w:spacing w:after="0" w:line="3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2.1.4.1.2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Насосное оборудование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установленное на артези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анских скважинах</w:t>
      </w:r>
    </w:p>
    <w:tbl>
      <w:tblPr>
        <w:tblLayout w:type="fixed"/>
        <w:tblInd w:w="59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0"/>
        </w:trPr>
        <w:tc>
          <w:tcPr>
            <w:tcW w:w="21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Год вво-</w:t>
            </w:r>
          </w:p>
        </w:tc>
        <w:tc>
          <w:tcPr>
            <w:tcW w:w="15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Техниче-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Место</w:t>
            </w:r>
          </w:p>
        </w:tc>
        <w:tc>
          <w:tcPr>
            <w:tcW w:w="1640" w:type="dxa"/>
            <w:vAlign w:val="bottom"/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Марка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Наличие приборов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да в экс-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ское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4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размещения</w:t>
            </w:r>
          </w:p>
        </w:tc>
        <w:tc>
          <w:tcPr>
            <w:tcW w:w="16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оборудования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учёта, тип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плуата-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состояние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цию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5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Севрюкаево</w:t>
            </w:r>
          </w:p>
        </w:tc>
        <w:tc>
          <w:tcPr>
            <w:tcW w:w="1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Скважина №5430</w:t>
            </w:r>
          </w:p>
        </w:tc>
        <w:tc>
          <w:tcPr>
            <w:tcW w:w="16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ЭЦВ 8-25-150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отсутствует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2002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 рабочем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ул. Ленина</w:t>
            </w:r>
          </w:p>
        </w:tc>
        <w:tc>
          <w:tcPr>
            <w:tcW w:w="16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состоянии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Скважина №5546</w:t>
            </w:r>
          </w:p>
        </w:tc>
        <w:tc>
          <w:tcPr>
            <w:tcW w:w="16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ЭЦВ 8-25-150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отсутствует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2002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 рабочем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ул. Ленина</w:t>
            </w:r>
          </w:p>
        </w:tc>
        <w:tc>
          <w:tcPr>
            <w:tcW w:w="16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состоянии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5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9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1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Скважина №1713</w:t>
            </w:r>
          </w:p>
        </w:tc>
        <w:tc>
          <w:tcPr>
            <w:tcW w:w="16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ЭЦВ 8-25-150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отсутствует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 рабочем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ул. Лесная</w:t>
            </w:r>
          </w:p>
        </w:tc>
        <w:tc>
          <w:tcPr>
            <w:tcW w:w="16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состоянии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8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right="9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1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Скважина №б/н</w:t>
            </w:r>
          </w:p>
        </w:tc>
        <w:tc>
          <w:tcPr>
            <w:tcW w:w="164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ЭЦВ 6-16-140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отсутствует</w:t>
            </w: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 рабочем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21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ул. Верхняя</w:t>
            </w:r>
          </w:p>
        </w:tc>
        <w:tc>
          <w:tcPr>
            <w:tcW w:w="16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состоянии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21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10080"/>
          </w:cols>
          <w:pgMar w:left="1340" w:top="1105" w:right="480" w:bottom="0" w:gutter="0" w:footer="0" w:header="0"/>
        </w:sect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left="9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17</w:t>
      </w:r>
    </w:p>
    <w:p>
      <w:pPr>
        <w:sectPr>
          <w:pgSz w:w="11900" w:h="16840" w:orient="portrait"/>
          <w:cols w:equalWidth="0" w:num="1">
            <w:col w:w="10080"/>
          </w:cols>
          <w:pgMar w:left="1340" w:top="1105" w:right="480" w:bottom="0" w:gutter="0" w:footer="0" w:header="0"/>
          <w:type w:val="continuous"/>
        </w:sectPr>
      </w:pPr>
    </w:p>
    <w:bookmarkStart w:id="17" w:name="page18"/>
    <w:bookmarkEnd w:id="17"/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Краткая техническая характеристика сооружений представлена в таб-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лице 2.1.4.1.3.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Таблица 2.1.4.1.3 - Краткая техническая характеристика сооружений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4"/>
        </w:trPr>
        <w:tc>
          <w:tcPr>
            <w:tcW w:w="34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Место размещения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,</w:t>
            </w:r>
          </w:p>
        </w:tc>
        <w:tc>
          <w:tcPr>
            <w:tcW w:w="20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Года ввода в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Кол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26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Текущее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34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эксплуатацию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техническое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34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краткая характеристика</w:t>
            </w: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шт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26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34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оборудования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состояние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3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3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0" w:type="dxa"/>
            <w:vAlign w:val="bottom"/>
          </w:tcPr>
          <w:p>
            <w:pPr>
              <w:jc w:val="center"/>
              <w:ind w:left="12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Севрюкаево</w:t>
            </w: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3"/>
        </w:trPr>
        <w:tc>
          <w:tcPr>
            <w:tcW w:w="3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5"/>
        </w:trPr>
        <w:tc>
          <w:tcPr>
            <w:tcW w:w="3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3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Водонапорная башня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V= 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2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264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удовлетворительно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7"/>
        </w:trPr>
        <w:tc>
          <w:tcPr>
            <w:tcW w:w="3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19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данных</w:t>
            </w: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3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0" w:type="dxa"/>
            <w:vAlign w:val="bottom"/>
          </w:tcPr>
          <w:p>
            <w:pPr>
              <w:jc w:val="center"/>
              <w:ind w:left="10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3"/>
        </w:trPr>
        <w:tc>
          <w:tcPr>
            <w:tcW w:w="3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3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 xml:space="preserve">Водонапорная башня </w:t>
            </w: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V= 25</w:t>
            </w: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color w:val="auto"/>
                <w:vertAlign w:val="superscript"/>
              </w:rPr>
              <w:t>3</w:t>
            </w:r>
          </w:p>
        </w:tc>
        <w:tc>
          <w:tcPr>
            <w:tcW w:w="2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1986</w:t>
            </w: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40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2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46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удовлетворительно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34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0" w:type="dxa"/>
            <w:vAlign w:val="bottom"/>
          </w:tcPr>
          <w:p>
            <w:pPr>
              <w:jc w:val="center"/>
              <w:ind w:left="12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3"/>
        </w:trPr>
        <w:tc>
          <w:tcPr>
            <w:tcW w:w="3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3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Водонапорная башня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V= 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2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1992</w:t>
            </w: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4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2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4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удовлетворительно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1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Приборы учета на артезианских скважинах отсутствуют.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05"/>
        <w:spacing w:after="0" w:line="374" w:lineRule="auto"/>
        <w:tabs>
          <w:tab w:leader="none" w:pos="1278" w:val="left"/>
        </w:tabs>
        <w:numPr>
          <w:ilvl w:val="0"/>
          <w:numId w:val="2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соответствии с приказом Министерства строительства и ЖКХ РФ №437/пр от 5.08.2014 года необходимо провести техническое обследование централизованных систем холодного водоснабжения с.п. Севрюкаево.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2.1.4.2.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существующих сооружений очистки и подготовки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включая оценку соответствия применяемой технологической схе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мы водоподготовки требованиям обеспечения нормативов качества во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Сооружения очистки и подготовки воды на территории сельского посе-ления отсутствуют.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Качество воды в с.п. Севрюкаево рассматривается относительно дейст-вующего в настоящее время СанПиН 2.1.4.1074-01 «Питьевая вода. Гигиени-ческие требования к качеству воды централизованных систем питьевого во-доснабжения. Контроль качества. Гигиенические требования к обеспечению безопасности систем горячего водоснабжения», исходя из предельно допус-тимого содержания компонентов.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18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18" w:name="page19"/>
    <w:bookmarkEnd w:id="18"/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Исследование артезианской воды на проведение микробиологического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20" w:hanging="1"/>
        <w:spacing w:after="0" w:line="374" w:lineRule="auto"/>
        <w:tabs>
          <w:tab w:leader="none" w:pos="538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химического анализа в с.п. Севрюкаево проводил филиал Федерального бюджетного учреждения здравоохранения «Центр гигиены и эпидемиологии в Самарской области в городе Тольятти».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 xml:space="preserve"> Севрюкаево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Микробиологические показатели в с. Севрюкаево не обнаружены, что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соответствует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нормативам СанПиН 2.1.4.1074-01.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 цветности и мутности – питьевая вода с. Севрюкаево не превышает значения ПДК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требованиям СанПиН 2.1.4.1074-01.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экспертным заключениям № 3026 от 15.05.2019 г.; № 3028 от 15.05.2019 г. и протоколам лабораторных испытаний № 6304 от 15.05.2019 г.;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hanging="1"/>
        <w:spacing w:after="0" w:line="391" w:lineRule="auto"/>
        <w:tabs>
          <w:tab w:leader="none" w:pos="606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6305 от 15.05.2019 г., питьевая вода с. Севрюкаево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требо-ваниям СанПиН 2.1.4.1074-01.</w:t>
      </w:r>
    </w:p>
    <w:p>
      <w:pPr>
        <w:spacing w:after="0" w:line="396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 xml:space="preserve"> Кармалы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 микробиологическим показателям – питьевая вода с. Кармалы пре-вышает значения ПДК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не соответствует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нормативам СанПиН 2.1.4.1074-01.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 цветности и мутности – питьевая вода с. Кармалы не превышает значения ПДК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требованиям СанПиН 2.1.4.1074-01.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экспертным заключениям № 3032 от 15.05.2019 г.; № 3030 от 15.05.2019 г. и протоколам лабораторных испытаний № 6313 от 15.05.2019 г.;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260" w:right="20" w:hanging="1"/>
        <w:spacing w:after="0" w:line="395" w:lineRule="auto"/>
        <w:tabs>
          <w:tab w:leader="none" w:pos="606" w:val="left"/>
        </w:tabs>
        <w:numPr>
          <w:ilvl w:val="0"/>
          <w:numId w:val="2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6307 от 15.05.2019 г., питьевая вода с. Кармалы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не соответствует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требо-ваниям СанПиН 2.1.4.1074-01.</w:t>
      </w:r>
    </w:p>
    <w:p>
      <w:pPr>
        <w:spacing w:after="0" w:line="390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 xml:space="preserve"> Мордово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9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Микробиологические показатели в с. Мордово не обнаружены, что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ответствует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нормативам СанПиН 2.1.4.1074-01.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19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19" w:name="page20"/>
    <w:bookmarkEnd w:id="19"/>
    <w:p>
      <w:pPr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 цветности и мутности – питьевая вода с. Мордово не превышает значения ПДК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требованиям СанПиН 2.1.4.1074-01.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экспертным заключениям № 3023 от 15.05.2019 г.; № 3024 от 15.05.2019 г. и протоколам лабораторных испытаний № 6299 от 15.05.2019 г.;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hanging="1"/>
        <w:spacing w:after="0" w:line="391" w:lineRule="auto"/>
        <w:tabs>
          <w:tab w:leader="none" w:pos="615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6303 от 15.05.2019 г., питьевая вода с. Мордово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требова-ниям СанПиН 2.1.4.1074-01.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ind w:left="260" w:firstLine="633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Экспертные заключения по результатам испытаний и протоколы лабо-раторных испытаний приведены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в приложении №1.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40" w:firstLine="706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Данные сводной таблицы анализов питьевой воды по с.п. Севрюкаево за 2019 год приведены в таблице 2.1.4.2.1.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1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20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20" w:name="page21"/>
    <w:bookmarkEnd w:id="20"/>
    <w:p>
      <w:pPr>
        <w:spacing w:after="0" w:line="226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2.1.4.2.1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Сводная таблица анализов питьевой воды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за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49"/>
        </w:trPr>
        <w:tc>
          <w:tcPr>
            <w:tcW w:w="5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242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5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250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6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4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4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№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ind w:left="500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Определяемые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7"/>
              </w:rPr>
              <w:t>Ед. изм.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Величина допустимого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Протокол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Протокол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Протокол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Протокол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Протокол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Протокол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1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п/п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показатели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уровня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№ 6304 от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№ 6305 от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№ 6313 от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№ 6307 от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№ 6299 от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№ 6303 от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4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15.05.2019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15.05.2019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15.05.2019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15.05.2019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15.05.2019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15.05.2019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3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88"/>
              </w:rPr>
              <w:t>г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88"/>
              </w:rPr>
              <w:t>г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г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88"/>
              </w:rPr>
              <w:t>г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88"/>
              </w:rPr>
              <w:t>г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88"/>
              </w:rPr>
              <w:t>г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9"/>
        </w:trPr>
        <w:tc>
          <w:tcPr>
            <w:tcW w:w="5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100" w:type="dxa"/>
            <w:vAlign w:val="bottom"/>
            <w:gridSpan w:val="3"/>
          </w:tcPr>
          <w:p>
            <w:pPr>
              <w:jc w:val="center"/>
              <w:ind w:left="8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i w:val="1"/>
                <w:iCs w:val="1"/>
                <w:color w:val="auto"/>
              </w:rPr>
              <w:t>Количественный химический анализ</w:t>
            </w: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9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2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1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Цветность</w:t>
            </w: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Градусы</w:t>
            </w: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не более 20,0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9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4,3±1,3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81"/>
              </w:rPr>
              <w:t>-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9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3,6±1,0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9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3,8±1,1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4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Мутность</w:t>
            </w: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ЕМФ</w:t>
            </w: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не более 2,6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9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1,7±0,3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81"/>
              </w:rPr>
              <w:t>-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менее 1,0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2,0±0,4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1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left="8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i w:val="1"/>
                <w:iCs w:val="1"/>
                <w:color w:val="auto"/>
                <w:w w:val="99"/>
              </w:rPr>
              <w:t>Микробиологическое исследование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Общее микробное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1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число (ОМЧ)</w:t>
            </w: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КОЕ/мл</w:t>
            </w: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не более 50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0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0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57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56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не обна-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не обна-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не обна-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не обна-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0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2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Общие колиморфные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КОЕ в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отсутствие в 100 мл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ружено в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ружено в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8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10,6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ружено в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ружено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9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бактерии (ОКБ)</w:t>
            </w: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Термотолерантные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не обна-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не обна-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не обна-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не обна-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5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3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колиморфные</w:t>
            </w:r>
          </w:p>
        </w:tc>
        <w:tc>
          <w:tcPr>
            <w:tcW w:w="1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КОЕ в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отсутствие в 100 мл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8"/>
              </w:rPr>
              <w:t>ружено в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ружено в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0"/>
              </w:rPr>
              <w:t>8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10,6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ружено в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ружено 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5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бактерии (ТКБ)</w:t>
            </w:r>
          </w:p>
        </w:tc>
        <w:tc>
          <w:tcPr>
            <w:tcW w:w="1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100 мл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4580"/>
          </w:cols>
          <w:pgMar w:left="1120" w:top="1440" w:right="11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9" w:lineRule="exact"/>
        <w:rPr>
          <w:sz w:val="20"/>
          <w:szCs w:val="20"/>
          <w:color w:val="auto"/>
        </w:rPr>
      </w:pPr>
    </w:p>
    <w:p>
      <w:pPr>
        <w:ind w:left="1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21</w:t>
      </w:r>
    </w:p>
    <w:p>
      <w:pPr>
        <w:sectPr>
          <w:pgSz w:w="16840" w:h="11900" w:orient="landscape"/>
          <w:cols w:equalWidth="0" w:num="1">
            <w:col w:w="14580"/>
          </w:cols>
          <w:pgMar w:left="1120" w:top="1440" w:right="1140" w:bottom="0" w:gutter="0" w:footer="0" w:header="0"/>
          <w:type w:val="continuous"/>
        </w:sectPr>
      </w:pPr>
    </w:p>
    <w:bookmarkStart w:id="21" w:name="page22"/>
    <w:bookmarkEnd w:id="21"/>
    <w:p>
      <w:pPr>
        <w:jc w:val="both"/>
        <w:ind w:left="260" w:right="100" w:firstLine="715"/>
        <w:spacing w:after="0" w:line="28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2.1.4.3.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состояния существующих насосных централизо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ванных станций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 том числе оценку энергоэффективности подачи 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которая оценивается как соотношение удельного расхода электрической энергии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необходимой для подачи установленного объема 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и уста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новленного уровня напора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давления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jc w:val="both"/>
        <w:ind w:left="260" w:right="120" w:firstLine="710"/>
        <w:spacing w:after="0" w:line="374" w:lineRule="auto"/>
        <w:tabs>
          <w:tab w:leader="none" w:pos="1311" w:val="left"/>
        </w:tabs>
        <w:numPr>
          <w:ilvl w:val="0"/>
          <w:numId w:val="2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результате проведенного анализа состояния и функционирования насосных централизованных станций было установлено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насосные станции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 подъема на территории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отсутствуют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20"/>
        <w:spacing w:after="0" w:line="28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2.1.4.4.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состояния и функционирования водопроводных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сетей систем водоснабжения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включая оценку величины износа сетей и определение возможности обеспечения качества воды в процессе транс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портировки по этим сетям</w:t>
      </w:r>
    </w:p>
    <w:p>
      <w:pPr>
        <w:spacing w:after="0" w:line="213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Уличные водопроводные сети закольцованы в общую схему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смонти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рованы из стальных и полиэтиленовых труб различных диаметров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сети установлены водоразборные колонки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колодцы и пожарные гидранты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1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Общая протяжённость сетей в селе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7,2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селе Карма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3,0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селе Мордово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0,77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1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Характеристика системы водоснабжения сельского поселения 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01.01.2019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представлена в таблице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2.1.4.4.1.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2.1.4.4.1 -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Характеристика системы водоснабжения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4"/>
        </w:trPr>
        <w:tc>
          <w:tcPr>
            <w:tcW w:w="6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43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Наименование</w:t>
            </w:r>
          </w:p>
        </w:tc>
        <w:tc>
          <w:tcPr>
            <w:tcW w:w="15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5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15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2"/>
              </w:rPr>
              <w:t>п/п</w:t>
            </w:r>
          </w:p>
        </w:tc>
        <w:tc>
          <w:tcPr>
            <w:tcW w:w="4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параметра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каево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3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7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432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Устройство водопровода (закольцован,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закольцован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закольцован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закольцован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тупиковый, смешанный)</w:t>
            </w: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4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Протяженность сетей (км)</w:t>
            </w: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7,2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3,0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0,77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3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4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Год ввода в эксплуатацию</w:t>
            </w: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432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Процент износа водопроводных сетей,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100%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100%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%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3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4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Материал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сталь,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сталь,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сталь,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2"/>
              </w:rPr>
              <w:t>полиэтилен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2"/>
              </w:rPr>
              <w:t>полиэтилен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2"/>
              </w:rPr>
              <w:t>полиэтилен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4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Диаметр трубопроводов, мм</w:t>
            </w: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Показатели аварийности водопроводных сетей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 же информация о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проведенных работах на объектах существующей централизованной системе</w:t>
      </w:r>
    </w:p>
    <w:p>
      <w:pPr>
        <w:sectPr>
          <w:pgSz w:w="11900" w:h="16840" w:orient="portrait"/>
          <w:cols w:equalWidth="0" w:num="1">
            <w:col w:w="9720"/>
          </w:cols>
          <w:pgMar w:left="1440" w:top="1109" w:right="7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22</w:t>
      </w:r>
    </w:p>
    <w:p>
      <w:pPr>
        <w:sectPr>
          <w:pgSz w:w="11900" w:h="16840" w:orient="portrait"/>
          <w:cols w:equalWidth="0" w:num="1">
            <w:col w:w="9720"/>
          </w:cols>
          <w:pgMar w:left="1440" w:top="1109" w:right="740" w:bottom="0" w:gutter="0" w:footer="0" w:header="0"/>
          <w:type w:val="continuous"/>
        </w:sectPr>
      </w:pPr>
    </w:p>
    <w:bookmarkStart w:id="22" w:name="page23"/>
    <w:bookmarkEnd w:id="22"/>
    <w:p>
      <w:pPr>
        <w:jc w:val="both"/>
        <w:ind w:left="260" w:right="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водоснабжения сельского поселения за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2016÷2018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МП МРС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СтавропольРесурсСервис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»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 представлены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 настоящее время износ водопроводных сетей составляет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100%.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профилактики возникновения аварий и утечек на сетях водопрово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 и для уменьшения объемов потерь необходимо проводить своевременную замену водопроводных сетей с истекшим эксплуатационным ресурсом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зультаты многолетнего контроля показали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из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коррозии и отложений в трубопроводах качество воды ежегодно ухудшается в связи со старением трубопроводных сетей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Растет процент утечек особенно в сетях со стальными трубопроводами притом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их срок службы достаточно низкий и составляет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600" w:hanging="341"/>
        <w:spacing w:after="0"/>
        <w:tabs>
          <w:tab w:leader="none" w:pos="600" w:val="left"/>
        </w:tabs>
        <w:numPr>
          <w:ilvl w:val="0"/>
          <w:numId w:val="3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Необходимо проводить замены стальных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чугунных и асбестовых тру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бопроводов на полиэтиленовые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Современные материалы трубопроводов имеют значительно больший срок службы и более качественные технические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hanging="1"/>
        <w:spacing w:after="0" w:line="373" w:lineRule="auto"/>
        <w:tabs>
          <w:tab w:leader="none" w:pos="481" w:val="left"/>
        </w:tabs>
        <w:numPr>
          <w:ilvl w:val="0"/>
          <w:numId w:val="31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эксплуатационные характеристики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Полимерные материалы не подвержены коррозии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,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поэтому им не присущи недостатки и проблемы при эксплуатации металлических труб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.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На них не образуются различного рода отложения 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(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хи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3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мические и биологические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поэтому гидравлические характеристики труб из полимерных материалов практически остаются постоянными в течение всего срока службы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Благодаря их относительно малой массе и достаточной гибко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сти можно проводить замены старых трубопроводов полиэтиленовыми тру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бами бестраншейными способами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2.1.4.5.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существующих технических и технологических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проблем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возникающих при водоснабжении поселений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системе водоснабжения выделено несколько особо значимых техни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ческих проблем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существующие трубопроводы из стальных труб системы водоснабже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ния исчерпали свой нормативный срок службы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результате имеются значи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тельные потери воды в процессе транспортировки ее к местам потребления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23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23" w:name="page24"/>
    <w:bookmarkEnd w:id="23"/>
    <w:p>
      <w:pPr>
        <w:jc w:val="both"/>
        <w:ind w:left="260" w:right="20" w:firstLine="566"/>
        <w:spacing w:after="0" w:line="360" w:lineRule="auto"/>
        <w:tabs>
          <w:tab w:leader="none" w:pos="989" w:val="left"/>
        </w:tabs>
        <w:numPr>
          <w:ilvl w:val="1"/>
          <w:numId w:val="3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коррозия обсадных труб и фильтрующих элементов скважин ухудшают органолептические показатели качества питьевой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водозаборные узлы требуют капитального ремонта и реконструкцию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ind w:left="940" w:hanging="201"/>
        <w:spacing w:after="0"/>
        <w:tabs>
          <w:tab w:leader="none" w:pos="940" w:val="left"/>
        </w:tabs>
        <w:numPr>
          <w:ilvl w:val="0"/>
          <w:numId w:val="3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отсутствие системы диспетчерского контроля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управления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технологи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ческого и коммерческого учёта в системе водоснабжения не позволяет в пол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ном объеме максимально повысить оперативность и качество управления технологическими процессами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обеспечить их функционирование без посто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янного присутствия дежурного персонала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сократить затраты времени на об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наружение и локализацию неисправностей и аварий в системе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провести оп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тимизацию трудовых ресурсов и облегчить условия труда обслуживающего персонала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48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отсутствие расходно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измерительной аппаратуры на скважинах не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зволяет контролировать объёмы потребленных и утерянных в ходе транспор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тировки ресурсов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не дает возможность своевременно обнаружить непо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ладки в системе водоснабжения и принять меры по их устранению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566"/>
        <w:spacing w:after="0" w:line="361" w:lineRule="auto"/>
        <w:tabs>
          <w:tab w:leader="none" w:pos="1009" w:val="left"/>
        </w:tabs>
        <w:numPr>
          <w:ilvl w:val="0"/>
          <w:numId w:val="3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большое количество абонентов не оснащены приборами учета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частности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поливных площадях в частном секторе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Это приводит к нереги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стрируемому пользованию водой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особенно в летний период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отсутствуют очистные сооружения на водозаборах сельского поселе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firstLine="480"/>
        <w:spacing w:after="0" w:line="3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нерациональное использование питьевой воды в летний период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полив приусадебных участков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необходимо строительство поливного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260" w:right="20" w:firstLine="480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недостаточность финансовых средств для модернизации системы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24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24" w:name="page25"/>
    <w:bookmarkEnd w:id="24"/>
    <w:p>
      <w:pPr>
        <w:jc w:val="both"/>
        <w:ind w:left="260" w:firstLine="720"/>
        <w:spacing w:after="0" w:line="29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2.1.4.6.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централизованной системы горячего водоснаб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жения с использованием закрытых систем горячего водоснабжения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от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ражающее технологические особенности указанной системы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jc w:val="both"/>
        <w:ind w:left="260" w:firstLine="772"/>
        <w:spacing w:after="0" w:line="36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Централизованной системы горячего водоснабжения на территории сельского поселения 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Горячее водоснабжение существующей жилой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стройки осуществляется за счет собственных источников тепловой энергии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Это могут быть автоматизированные котлы различной модификации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чивающие отопление и горячее водоснабжение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Горячее водоснабжение су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ществующих зданий соцкультбыта решается от теплообменников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ленных в каждом тепловом пункте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jc w:val="both"/>
        <w:ind w:left="260" w:firstLine="705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2.1.5.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существующих технических и технологических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решений по предотвращению замерзания воды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применительно к терри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тории распространения вечномерзлых грунтов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)</w:t>
      </w: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Сельское поселение Севрюкаево не относится к территории вечномерз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лых грунтов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связи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чем отсутствуют технические и технологические 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шения по предотвращению замерзания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зимний период времени водоразборные колонки в населённых пунк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тах утепляют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Существующие трубопроводы системы водоснабжения проложены ниже уровня промерзания грунта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3" w:lineRule="exact"/>
        <w:rPr>
          <w:sz w:val="20"/>
          <w:szCs w:val="20"/>
          <w:color w:val="auto"/>
        </w:rPr>
      </w:pPr>
    </w:p>
    <w:p>
      <w:pPr>
        <w:ind w:left="260" w:right="38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2.1.6.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Перечь лиц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владеющих на праве собственности объектами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централизованной системы водоснабжения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Собственником объектов централизованной системы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является Администрация сельского поселения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25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  <w:type w:val="continuous"/>
        </w:sectPr>
      </w:pPr>
    </w:p>
    <w:bookmarkStart w:id="25" w:name="page26"/>
    <w:bookmarkEnd w:id="25"/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2.2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НАПРАВЛЕНИЯ РАЗВИТИЯ ЦЕНТРАЛИЗОВАННЫХ СИСТЕМ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0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2.2.1.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Основные направления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принципы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задачи и целевые показа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тели развития централизованных систем водоснабжения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Раздел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схемы водоснабжения и водоотведения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разработан в целях реализации государственной политики в сфере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направленной на качества жизни населения путем обеспечения бесперебойной подачи гарантированно безопасной питьевой 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ды потребителям отвечающего требования СанПиН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2.1.4.1071-001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Питьевая вода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учетом развития и преобразования территорий сельского поселения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Основные направления развития системы водоснабжения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</w:p>
    <w:p>
      <w:pPr>
        <w:spacing w:after="0" w:line="162" w:lineRule="exact"/>
        <w:rPr>
          <w:sz w:val="20"/>
          <w:szCs w:val="20"/>
          <w:color w:val="auto"/>
        </w:rPr>
      </w:pPr>
    </w:p>
    <w:p>
      <w:pPr>
        <w:ind w:left="260" w:firstLine="705"/>
        <w:spacing w:after="0" w:line="359" w:lineRule="auto"/>
        <w:tabs>
          <w:tab w:leader="none" w:pos="1263" w:val="left"/>
        </w:tabs>
        <w:numPr>
          <w:ilvl w:val="0"/>
          <w:numId w:val="3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гидрогеологических работ по поискам и разведке новых месторождений подземных вод для строительства новых водозаборов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260" w:hanging="296"/>
        <w:spacing w:after="0"/>
        <w:tabs>
          <w:tab w:leader="none" w:pos="1260" w:val="left"/>
        </w:tabs>
        <w:numPr>
          <w:ilvl w:val="0"/>
          <w:numId w:val="3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Обеспечение централизованным водоснабжением объектов новой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1240" w:hanging="276"/>
        <w:spacing w:after="0"/>
        <w:tabs>
          <w:tab w:leader="none" w:pos="1240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водозаборов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705"/>
        <w:spacing w:after="0" w:line="361" w:lineRule="auto"/>
        <w:tabs>
          <w:tab w:leader="none" w:pos="1278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Реконструкция и строительство водопроводных сетей в населённых пунктах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240" w:hanging="276"/>
        <w:spacing w:after="0"/>
        <w:tabs>
          <w:tab w:leader="none" w:pos="1240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приборов учета на всех скважинах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240" w:hanging="275"/>
        <w:spacing w:after="0"/>
        <w:tabs>
          <w:tab w:leader="none" w:pos="1240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для всех потребителей приборов учёта расхода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705"/>
        <w:spacing w:after="0" w:line="388" w:lineRule="auto"/>
        <w:tabs>
          <w:tab w:leader="none" w:pos="1321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Выполнение мероприятий по пожарной безопасности населенных пунктов с учетом требований нормативных документов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9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Принципами развития централизованной системы водоснабжения 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Севрюкаево являются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постоянное улучшение качества предоставления услуг водоснабже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ния потребителям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абонентам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);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260" w:right="20" w:firstLine="108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удовлетворение потребности в обеспечении услугой водоснабжения новых объектов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26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26" w:name="page27"/>
    <w:bookmarkEnd w:id="26"/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постоянное совершенствование схемы водоснабжения на основе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следовательного планирования развития системы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реализа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ции плановых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проверки результатов реализации и своевремен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ной корректировки технических решений и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Основные задачи развития системы водоснабжения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left="260" w:right="20" w:firstLine="72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и реконструкция существующих водопроводных сетей хозяйственно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питьевого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водопровода для площадок нового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980" w:right="20"/>
        <w:spacing w:after="0" w:line="3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водозаборных сооружений и системы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строительство станции водоочистки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замена запорной арматуры на водопроводной сети с целью обеспече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260" w:right="2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ния исправного технического состояния сети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бесперебойной подачи воды потребителям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на нужды пожаротушения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повышение эффективности управления объектами коммунальной ин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36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фраструктуры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снижение себестоимости жилищно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коммунальных услуг за счет оптимизации расходов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рационального использования вод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ных ресурсов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привлечение инвестиций в модернизацию и техническое перевооруже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900" w:hanging="633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ние объектов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повышение степени благоустройства зданий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Целевыми показателями развития централизованных систем 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жения являются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показатели качества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77" w:lineRule="exact"/>
        <w:rPr>
          <w:sz w:val="20"/>
          <w:szCs w:val="20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показатели надёжности и бесперебойности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показатели эффективности использования ресурсов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кращения потерь воды при транспортировке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260" w:right="20" w:firstLine="720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Характеристика действующей ценовой политики предприятия за пре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дыдущий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(2016÷2018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приведена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2.2.1.1.</w:t>
      </w:r>
    </w:p>
    <w:p>
      <w:pPr>
        <w:sectPr>
          <w:pgSz w:w="11900" w:h="16840" w:orient="portrait"/>
          <w:cols w:equalWidth="0" w:num="1">
            <w:col w:w="9620"/>
          </w:cols>
          <w:pgMar w:left="1440" w:top="1124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4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27</w:t>
      </w:r>
    </w:p>
    <w:p>
      <w:pPr>
        <w:sectPr>
          <w:pgSz w:w="11900" w:h="16840" w:orient="portrait"/>
          <w:cols w:equalWidth="0" w:num="1">
            <w:col w:w="9620"/>
          </w:cols>
          <w:pgMar w:left="1440" w:top="1124" w:right="840" w:bottom="0" w:gutter="0" w:footer="0" w:header="0"/>
          <w:type w:val="continuous"/>
        </w:sectPr>
      </w:pPr>
    </w:p>
    <w:bookmarkStart w:id="27" w:name="page28"/>
    <w:bookmarkEnd w:id="27"/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2.2.1.1 -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Сведения по тарифам на питьевую воду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2"/>
        </w:trPr>
        <w:tc>
          <w:tcPr>
            <w:tcW w:w="18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Период</w:t>
            </w:r>
          </w:p>
        </w:tc>
        <w:tc>
          <w:tcPr>
            <w:tcW w:w="26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Потребители</w:t>
            </w:r>
          </w:p>
        </w:tc>
        <w:tc>
          <w:tcPr>
            <w:tcW w:w="1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16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16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</w:tr>
      <w:tr>
        <w:trPr>
          <w:trHeight w:val="240"/>
        </w:trPr>
        <w:tc>
          <w:tcPr>
            <w:tcW w:w="18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268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Стоимость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2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Население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1.07.15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1.07.16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1.07.17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</w:tr>
      <w:tr>
        <w:trPr>
          <w:trHeight w:val="230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холодной воды</w:t>
            </w:r>
          </w:p>
        </w:tc>
        <w:tc>
          <w:tcPr>
            <w:tcW w:w="2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Бюджетные потребите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01.07.16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 –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01.07.17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 –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01.07.18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 –</w:t>
            </w:r>
          </w:p>
        </w:tc>
      </w:tr>
      <w:tr>
        <w:trPr>
          <w:trHeight w:val="312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ли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36,31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37,81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39,81</w:t>
            </w:r>
          </w:p>
        </w:tc>
      </w:tr>
      <w:tr>
        <w:trPr>
          <w:trHeight w:val="220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Прочие потребители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1.07.18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</w:tr>
      <w:tr>
        <w:trPr>
          <w:trHeight w:val="274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01.07.19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 –</w:t>
            </w:r>
          </w:p>
        </w:tc>
      </w:tr>
      <w:tr>
        <w:trPr>
          <w:trHeight w:val="302"/>
        </w:trPr>
        <w:tc>
          <w:tcPr>
            <w:tcW w:w="18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41,87</w:t>
            </w:r>
          </w:p>
        </w:tc>
      </w:tr>
      <w:tr>
        <w:trPr>
          <w:trHeight w:val="268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Стоимость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2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Население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1.07.15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1.07.16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1.07.17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</w:tr>
      <w:tr>
        <w:trPr>
          <w:trHeight w:val="230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горячей воды</w:t>
            </w:r>
          </w:p>
        </w:tc>
        <w:tc>
          <w:tcPr>
            <w:tcW w:w="2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Бюджетные потребите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01.07.16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 –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01.07.17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 –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01.07.18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 –</w:t>
            </w:r>
          </w:p>
        </w:tc>
      </w:tr>
      <w:tr>
        <w:trPr>
          <w:trHeight w:val="312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ли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141,34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147,05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151,98</w:t>
            </w:r>
          </w:p>
        </w:tc>
      </w:tr>
      <w:tr>
        <w:trPr>
          <w:trHeight w:val="220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Прочие потребители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1.07.18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</w:tr>
      <w:tr>
        <w:trPr>
          <w:trHeight w:val="274"/>
        </w:trPr>
        <w:tc>
          <w:tcPr>
            <w:tcW w:w="18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01.07.19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 –</w:t>
            </w:r>
          </w:p>
        </w:tc>
      </w:tr>
      <w:tr>
        <w:trPr>
          <w:trHeight w:val="302"/>
        </w:trPr>
        <w:tc>
          <w:tcPr>
            <w:tcW w:w="18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156,29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0" w:lineRule="exact"/>
        <w:rPr>
          <w:sz w:val="20"/>
          <w:szCs w:val="20"/>
          <w:color w:val="auto"/>
        </w:rPr>
      </w:pPr>
    </w:p>
    <w:p>
      <w:pPr>
        <w:jc w:val="both"/>
        <w:ind w:left="260" w:right="120" w:firstLine="72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2.2.2.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Сценарии развития централизованных систем водоснабже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ния в зависимости от сценариев развития поселения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right="120" w:firstLine="720"/>
        <w:spacing w:after="0" w:line="3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Сценарии развития систем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на период 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напрямую связаны с планами развития генерального плана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разработке схемы учтены планы по строительству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именно они определяют направления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связанных с развитием системы 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120" w:firstLine="710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Рассмотрим варианты развития системы водоснабжения на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вующих и проектируемых площадках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6" w:lineRule="exact"/>
        <w:rPr>
          <w:sz w:val="20"/>
          <w:szCs w:val="20"/>
          <w:color w:val="auto"/>
        </w:rPr>
      </w:pPr>
    </w:p>
    <w:p>
      <w:pPr>
        <w:jc w:val="center"/>
        <w:ind w:left="1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Первый вариант развития системы водоснабжения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1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Первый сценарий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отражает демографическое развитие в поселении в соответствии с принятым сценарием демографического развития муници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пального района Ставропольский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отчет Главы муниципального района Ставропольский Самарской области о результатах его деятельности и дея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тельности администрации муниципального района Ставропольский за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ectPr>
          <w:pgSz w:w="11900" w:h="16840" w:orient="portrait"/>
          <w:cols w:equalWidth="0" w:num="1">
            <w:col w:w="9720"/>
          </w:cols>
          <w:pgMar w:left="1440" w:top="1105" w:right="7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0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28</w:t>
      </w:r>
    </w:p>
    <w:p>
      <w:pPr>
        <w:sectPr>
          <w:pgSz w:w="11900" w:h="16840" w:orient="portrait"/>
          <w:cols w:equalWidth="0" w:num="1">
            <w:col w:w="9720"/>
          </w:cols>
          <w:pgMar w:left="1440" w:top="1105" w:right="740" w:bottom="0" w:gutter="0" w:footer="0" w:header="0"/>
          <w:type w:val="continuous"/>
        </w:sectPr>
      </w:pPr>
    </w:p>
    <w:bookmarkStart w:id="28" w:name="page29"/>
    <w:bookmarkEnd w:id="28"/>
    <w:p>
      <w:pPr>
        <w:jc w:val="both"/>
        <w:ind w:left="260" w:right="20" w:firstLine="792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Данный сценарий учитывает социально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экономическую эффектив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ность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затрагивающих процессы естественного воспроизводст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направленных на увеличение миграционного прироста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гласно этому варианту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на прогнозный период ожидается увеличение численности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3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Снабжение питьевой водой вновь строящиеся объекты планируется обеспечить от собственных скважин или шахтных колодцев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Строительство новых уличных водопроводных сетей и водозаборных сооружений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строительство или реконструкция существующих водопроводных сетей и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оружений на них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планируется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19" w:lineRule="exact"/>
        <w:rPr>
          <w:sz w:val="20"/>
          <w:szCs w:val="20"/>
          <w:color w:val="auto"/>
        </w:rPr>
      </w:pPr>
    </w:p>
    <w:tbl>
      <w:tblPr>
        <w:tblLayout w:type="fixed"/>
        <w:tblInd w:w="4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7"/>
        </w:trPr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40" w:type="dxa"/>
            <w:vAlign w:val="bottom"/>
            <w:gridSpan w:val="26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Рис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.11 -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 xml:space="preserve"> Прогноз численности населения с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п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320" w:type="dxa"/>
            <w:vAlign w:val="bottom"/>
            <w:vMerge w:val="restart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8"/>
                <w:szCs w:val="18"/>
                <w:b w:val="1"/>
                <w:bCs w:val="1"/>
                <w:color w:val="auto"/>
                <w:w w:val="87"/>
              </w:rPr>
              <w:t>950</w:t>
            </w:r>
          </w:p>
        </w:tc>
        <w:tc>
          <w:tcPr>
            <w:tcW w:w="540" w:type="dxa"/>
            <w:vAlign w:val="bottom"/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по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</w:rPr>
              <w:t>годовому</w:t>
            </w:r>
          </w:p>
        </w:tc>
        <w:tc>
          <w:tcPr>
            <w:tcW w:w="1920" w:type="dxa"/>
            <w:vAlign w:val="bottom"/>
            <w:gridSpan w:val="7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9"/>
              </w:rPr>
              <w:t>балансу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9"/>
              </w:rPr>
              <w:t>,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чел</w:t>
            </w:r>
            <w:r>
              <w:rPr>
                <w:rFonts w:ascii="Arial" w:cs="Arial" w:eastAsia="Arial" w:hAnsi="Arial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1"/>
        </w:trPr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17"/>
        </w:trPr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8"/>
                <w:szCs w:val="18"/>
                <w:b w:val="1"/>
                <w:bCs w:val="1"/>
                <w:color w:val="auto"/>
                <w:w w:val="87"/>
              </w:rPr>
              <w:t>900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  <w:textDirection w:val="btLr"/>
          </w:tcPr>
          <w:p>
            <w:pPr>
              <w:spacing w:after="0" w:line="235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900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spacing w:after="0" w:line="205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909</w:t>
            </w:r>
          </w:p>
        </w:tc>
        <w:tc>
          <w:tcPr>
            <w:tcW w:w="260" w:type="dxa"/>
            <w:vAlign w:val="bottom"/>
            <w:vMerge w:val="restart"/>
            <w:textDirection w:val="btLr"/>
          </w:tcPr>
          <w:p>
            <w:pPr>
              <w:spacing w:after="0" w:line="221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918</w:t>
            </w:r>
          </w:p>
        </w:tc>
        <w:tc>
          <w:tcPr>
            <w:tcW w:w="200" w:type="dxa"/>
            <w:vAlign w:val="bottom"/>
            <w:vMerge w:val="restart"/>
            <w:textDirection w:val="btLr"/>
          </w:tcPr>
          <w:p>
            <w:pPr>
              <w:spacing w:after="0" w:line="183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927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98"/>
        </w:trPr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8"/>
                <w:szCs w:val="18"/>
                <w:b w:val="1"/>
                <w:bCs w:val="1"/>
                <w:color w:val="auto"/>
                <w:w w:val="87"/>
              </w:rPr>
              <w:t>850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855</w:t>
            </w:r>
          </w:p>
        </w:tc>
        <w:tc>
          <w:tcPr>
            <w:tcW w:w="3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864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spacing w:after="0" w:line="204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873</w:t>
            </w:r>
          </w:p>
        </w:tc>
        <w:tc>
          <w:tcPr>
            <w:tcW w:w="320" w:type="dxa"/>
            <w:vAlign w:val="bottom"/>
            <w:vMerge w:val="restart"/>
            <w:textDirection w:val="btLr"/>
          </w:tcPr>
          <w:p>
            <w:pPr>
              <w:spacing w:after="0" w:line="235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882</w:t>
            </w:r>
          </w:p>
        </w:tc>
        <w:tc>
          <w:tcPr>
            <w:tcW w:w="240" w:type="dxa"/>
            <w:vAlign w:val="bottom"/>
            <w:vMerge w:val="restart"/>
            <w:textDirection w:val="btLr"/>
          </w:tcPr>
          <w:p>
            <w:pPr>
              <w:spacing w:after="0" w:line="220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891</w:t>
            </w: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0"/>
        </w:trPr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819</w:t>
            </w:r>
          </w:p>
        </w:tc>
        <w:tc>
          <w:tcPr>
            <w:tcW w:w="26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828</w:t>
            </w:r>
          </w:p>
        </w:tc>
        <w:tc>
          <w:tcPr>
            <w:tcW w:w="300" w:type="dxa"/>
            <w:vAlign w:val="bottom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  <w:w w:val="93"/>
              </w:rPr>
              <w:t>837</w:t>
            </w:r>
          </w:p>
        </w:tc>
        <w:tc>
          <w:tcPr>
            <w:tcW w:w="320" w:type="dxa"/>
            <w:vAlign w:val="bottom"/>
            <w:textDirection w:val="btLr"/>
          </w:tcPr>
          <w:p>
            <w:pPr>
              <w:spacing w:after="0" w:line="235" w:lineRule="auto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846</w:t>
            </w: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7"/>
        </w:trPr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8"/>
                <w:szCs w:val="18"/>
                <w:b w:val="1"/>
                <w:bCs w:val="1"/>
                <w:color w:val="auto"/>
                <w:w w:val="87"/>
              </w:rPr>
              <w:t>800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767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771</w:t>
            </w:r>
          </w:p>
        </w:tc>
        <w:tc>
          <w:tcPr>
            <w:tcW w:w="3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774</w:t>
            </w:r>
          </w:p>
        </w:tc>
        <w:tc>
          <w:tcPr>
            <w:tcW w:w="2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  <w:w w:val="93"/>
              </w:rPr>
              <w:t>778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801</w:t>
            </w:r>
          </w:p>
        </w:tc>
        <w:tc>
          <w:tcPr>
            <w:tcW w:w="3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  <w:w w:val="93"/>
              </w:rPr>
              <w:t>810</w:t>
            </w: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98"/>
        </w:trPr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8"/>
                <w:szCs w:val="18"/>
                <w:b w:val="1"/>
                <w:bCs w:val="1"/>
                <w:color w:val="auto"/>
                <w:w w:val="87"/>
              </w:rPr>
              <w:t>750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721</w:t>
            </w:r>
          </w:p>
        </w:tc>
        <w:tc>
          <w:tcPr>
            <w:tcW w:w="3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747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764</w:t>
            </w: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 xml:space="preserve">738   </w:t>
            </w: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738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756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765</w:t>
            </w:r>
          </w:p>
        </w:tc>
        <w:tc>
          <w:tcPr>
            <w:tcW w:w="3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774</w:t>
            </w:r>
          </w:p>
        </w:tc>
        <w:tc>
          <w:tcPr>
            <w:tcW w:w="2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783</w:t>
            </w:r>
          </w:p>
        </w:tc>
        <w:tc>
          <w:tcPr>
            <w:tcW w:w="3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792</w:t>
            </w: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12"/>
        </w:trPr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8"/>
                <w:szCs w:val="18"/>
                <w:b w:val="1"/>
                <w:bCs w:val="1"/>
                <w:color w:val="auto"/>
                <w:w w:val="87"/>
              </w:rPr>
              <w:t>700</w:t>
            </w:r>
          </w:p>
        </w:tc>
        <w:tc>
          <w:tcPr>
            <w:tcW w:w="2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685</w:t>
            </w:r>
          </w:p>
        </w:tc>
        <w:tc>
          <w:tcPr>
            <w:tcW w:w="32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000080"/>
              </w:rPr>
              <w:t>697</w:t>
            </w: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1"/>
                <w:szCs w:val="21"/>
                <w:b w:val="1"/>
                <w:bCs w:val="1"/>
                <w:color w:val="800080"/>
              </w:rPr>
              <w:t>747</w:t>
            </w: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00" w:type="dxa"/>
            <w:vAlign w:val="bottom"/>
            <w:gridSpan w:val="8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6"/>
                <w:szCs w:val="16"/>
                <w:b w:val="1"/>
                <w:bCs w:val="1"/>
                <w:color w:val="auto"/>
              </w:rPr>
              <w:t>численность населения</w:t>
            </w:r>
            <w:r>
              <w:rPr>
                <w:rFonts w:ascii="Calibri" w:cs="Calibri" w:eastAsia="Calibri" w:hAnsi="Calibri"/>
                <w:sz w:val="16"/>
                <w:szCs w:val="16"/>
                <w:b w:val="1"/>
                <w:bCs w:val="1"/>
                <w:color w:val="auto"/>
              </w:rPr>
              <w:t>,</w:t>
            </w:r>
            <w:r>
              <w:rPr>
                <w:rFonts w:ascii="Calibri" w:cs="Calibri" w:eastAsia="Calibri" w:hAnsi="Calibri"/>
                <w:sz w:val="16"/>
                <w:szCs w:val="16"/>
                <w:b w:val="1"/>
                <w:bCs w:val="1"/>
                <w:color w:val="auto"/>
              </w:rPr>
              <w:t xml:space="preserve"> чел</w:t>
            </w:r>
            <w:r>
              <w:rPr>
                <w:rFonts w:ascii="Calibri" w:cs="Calibri" w:eastAsia="Calibri" w:hAnsi="Calibri"/>
                <w:sz w:val="16"/>
                <w:szCs w:val="16"/>
                <w:b w:val="1"/>
                <w:bCs w:val="1"/>
                <w:color w:val="auto"/>
              </w:rPr>
              <w:t>.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"/>
        </w:trPr>
        <w:tc>
          <w:tcPr>
            <w:tcW w:w="3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0"/>
        </w:trPr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00" w:type="dxa"/>
            <w:vAlign w:val="bottom"/>
            <w:gridSpan w:val="8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6"/>
                <w:szCs w:val="16"/>
                <w:b w:val="1"/>
                <w:bCs w:val="1"/>
                <w:color w:val="auto"/>
              </w:rPr>
              <w:t>прогноз по годовому балансу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99"/>
        </w:trPr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8"/>
                <w:szCs w:val="18"/>
                <w:b w:val="1"/>
                <w:bCs w:val="1"/>
                <w:color w:val="auto"/>
                <w:w w:val="87"/>
              </w:rPr>
              <w:t>650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6"/>
        </w:trPr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2003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2005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2007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2009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2011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0"/>
              </w:rPr>
              <w:t>2013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2015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2017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2019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2021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gridSpan w:val="2"/>
          </w:tcPr>
          <w:p>
            <w:pPr>
              <w:jc w:val="right"/>
              <w:ind w:right="1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2023</w:t>
            </w: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2025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2027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2029</w:t>
            </w: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2031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gridSpan w:val="2"/>
          </w:tcPr>
          <w:p>
            <w:pPr>
              <w:jc w:val="right"/>
              <w:ind w:right="3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13"/>
                <w:szCs w:val="13"/>
                <w:b w:val="1"/>
                <w:bCs w:val="1"/>
                <w:color w:val="auto"/>
                <w:w w:val="98"/>
              </w:rPr>
              <w:t>2033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488315</wp:posOffset>
            </wp:positionH>
            <wp:positionV relativeFrom="paragraph">
              <wp:posOffset>-3834130</wp:posOffset>
            </wp:positionV>
            <wp:extent cx="5445125" cy="34988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349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56" w:lineRule="exact"/>
        <w:rPr>
          <w:sz w:val="20"/>
          <w:szCs w:val="20"/>
          <w:color w:val="auto"/>
        </w:rPr>
      </w:pPr>
    </w:p>
    <w:p>
      <w:pPr>
        <w:jc w:val="both"/>
        <w:ind w:left="260" w:firstLine="667"/>
        <w:spacing w:after="0" w:line="3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Снабжение питьевой водой вновь строящиеся объекты планируется обеспечить от собственных скважин или шахтных колодцев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Строительство новых уличных водопроводных сетей и водозаборных сооружений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строительство или реконструкция существующих водопроводных сетей и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оружений на них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планируется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29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29" w:name="page30"/>
    <w:bookmarkEnd w:id="29"/>
    <w:p>
      <w:pPr>
        <w:jc w:val="center"/>
        <w:ind w:left="15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Второй вариант развития системы водоснабжения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Прогноз спроса на услуги водоснабжения, рассчитывается на основе численности населения, принимаемой по расчету с учетом территориальных резервов в пределах сельского поселения и освоения новых территорий, ко-торые могут быть использованы под жилищное строительство.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Развитие системы водоснабжения на существующих и проектируемых площадках строительства по второму варианту предусматривает: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-113665</wp:posOffset>
                </wp:positionV>
                <wp:extent cx="45720" cy="13335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295.2pt;margin-top:-8.9499pt;width:3.6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ind w:left="1260" w:hanging="290"/>
        <w:spacing w:after="0"/>
        <w:tabs>
          <w:tab w:leader="none" w:pos="1260" w:val="left"/>
        </w:tabs>
        <w:numPr>
          <w:ilvl w:val="0"/>
          <w:numId w:val="4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Реконструкцию существующих водопроводных сетей;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10"/>
        <w:spacing w:after="0" w:line="360" w:lineRule="auto"/>
        <w:tabs>
          <w:tab w:leader="none" w:pos="1258" w:val="left"/>
        </w:tabs>
        <w:numPr>
          <w:ilvl w:val="0"/>
          <w:numId w:val="4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Новое строительство, расположенное в непосредственной близости к существующей системе водоснабжения, подключается к ней на условиях владельца сетей;</w:t>
      </w:r>
    </w:p>
    <w:p>
      <w:pPr>
        <w:ind w:left="1240" w:hanging="276"/>
        <w:spacing w:after="0"/>
        <w:tabs>
          <w:tab w:leader="none" w:pos="1240" w:val="left"/>
        </w:tabs>
        <w:numPr>
          <w:ilvl w:val="0"/>
          <w:numId w:val="4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водозаборных сооружений;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right="20" w:firstLine="710"/>
        <w:spacing w:after="0" w:line="358" w:lineRule="auto"/>
        <w:tabs>
          <w:tab w:leader="none" w:pos="1282" w:val="left"/>
        </w:tabs>
        <w:numPr>
          <w:ilvl w:val="0"/>
          <w:numId w:val="4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Полив приусадебных участков и зеленых насаждений производится от существующего и перспективного водопровода хозяйственно-бытового назначения.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240" w:hanging="275"/>
        <w:spacing w:after="0"/>
        <w:tabs>
          <w:tab w:leader="none" w:pos="1240" w:val="left"/>
        </w:tabs>
        <w:numPr>
          <w:ilvl w:val="0"/>
          <w:numId w:val="4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станции водоочистки;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05"/>
        <w:spacing w:after="0" w:line="374" w:lineRule="auto"/>
        <w:tabs>
          <w:tab w:leader="none" w:pos="1277" w:val="left"/>
        </w:tabs>
        <w:numPr>
          <w:ilvl w:val="0"/>
          <w:numId w:val="4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технического обследования существующей централизо-ванной системы водоснабжения сельского поселения, согласно Приказу Минстроя России от 05.08.2014 г. №407/пр.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0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30</w:t>
      </w:r>
    </w:p>
    <w:p>
      <w:pPr>
        <w:sectPr>
          <w:pgSz w:w="11900" w:h="16840" w:orient="portrait"/>
          <w:cols w:equalWidth="0" w:num="1">
            <w:col w:w="9620"/>
          </w:cols>
          <w:pgMar w:left="1440" w:top="1100" w:right="840" w:bottom="0" w:gutter="0" w:footer="0" w:header="0"/>
          <w:type w:val="continuous"/>
        </w:sectPr>
      </w:pPr>
    </w:p>
    <w:bookmarkStart w:id="30" w:name="page31"/>
    <w:bookmarkEnd w:id="30"/>
    <w:p>
      <w:pPr>
        <w:jc w:val="center"/>
        <w:ind w:right="-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БАЛАНС ВОДОСНАБЖЕНИЯ И ПОТРЕБЛЕНИЯ</w:t>
      </w:r>
    </w:p>
    <w:p>
      <w:pPr>
        <w:spacing w:after="0" w:line="173" w:lineRule="exact"/>
        <w:rPr>
          <w:sz w:val="20"/>
          <w:szCs w:val="20"/>
          <w:color w:val="auto"/>
        </w:rPr>
      </w:pPr>
    </w:p>
    <w:p>
      <w:pPr>
        <w:jc w:val="center"/>
        <w:ind w:right="-1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ПИТЬЕВОЙ ВОДЫ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2.3.1.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Общий баланс подачи и реализации 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включая оценку</w:t>
      </w:r>
    </w:p>
    <w:p>
      <w:pPr>
        <w:spacing w:after="0" w:line="48" w:lineRule="exact"/>
        <w:rPr>
          <w:sz w:val="20"/>
          <w:szCs w:val="20"/>
          <w:color w:val="auto"/>
        </w:rPr>
      </w:pPr>
    </w:p>
    <w:p>
      <w:pPr>
        <w:ind w:left="320" w:right="160" w:firstLine="2"/>
        <w:spacing w:after="0" w:line="310" w:lineRule="auto"/>
        <w:tabs>
          <w:tab w:leader="none" w:pos="560" w:val="left"/>
        </w:tabs>
        <w:numPr>
          <w:ilvl w:val="0"/>
          <w:numId w:val="44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анализ структурных составляющих неучтенных расходов и потерь во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ды при ее производстве и транспортировке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right="1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Статистические данные о фактических объёмах реализации услуг по водоснабжению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представленные организацией осуществляющей 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2.3.1.1.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Общий баланс водопотребления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за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2"/>
        </w:trPr>
        <w:tc>
          <w:tcPr>
            <w:tcW w:w="6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4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12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Ед.</w:t>
            </w:r>
          </w:p>
        </w:tc>
        <w:tc>
          <w:tcPr>
            <w:tcW w:w="14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5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5"/>
              </w:rPr>
              <w:t>.</w:t>
            </w:r>
          </w:p>
        </w:tc>
        <w:tc>
          <w:tcPr>
            <w:tcW w:w="14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14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7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параметра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изм.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8"/>
              </w:rPr>
              <w:t>Севрюкаево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1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</w:t>
            </w:r>
          </w:p>
        </w:tc>
        <w:tc>
          <w:tcPr>
            <w:tcW w:w="3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Поднято воды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тыс.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10,781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1,499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6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/год</w:t>
            </w: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1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2.</w:t>
            </w:r>
          </w:p>
        </w:tc>
        <w:tc>
          <w:tcPr>
            <w:tcW w:w="3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Подано воды в сеть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тыс.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10,781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1,499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6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/год</w:t>
            </w: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1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3.</w:t>
            </w:r>
          </w:p>
        </w:tc>
        <w:tc>
          <w:tcPr>
            <w:tcW w:w="3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тыс.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3,23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0,45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6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/год</w:t>
            </w: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3.1</w:t>
            </w:r>
          </w:p>
        </w:tc>
        <w:tc>
          <w:tcPr>
            <w:tcW w:w="3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%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6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4.</w:t>
            </w:r>
          </w:p>
        </w:tc>
        <w:tc>
          <w:tcPr>
            <w:tcW w:w="342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 холодной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тыс.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7,55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1,05</w:t>
            </w:r>
          </w:p>
        </w:tc>
        <w:tc>
          <w:tcPr>
            <w:tcW w:w="1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6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воды потребителям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6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/год</w:t>
            </w: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jc w:val="both"/>
        <w:ind w:left="260" w:right="160" w:firstLine="706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2.3.2.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Территориальный водный баланс подачи воды по зонам дей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ствия водопроводных сооружений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годовой и в сутки максимального во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допотребления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)</w:t>
      </w:r>
    </w:p>
    <w:p>
      <w:pPr>
        <w:spacing w:after="0" w:line="208" w:lineRule="exact"/>
        <w:rPr>
          <w:sz w:val="20"/>
          <w:szCs w:val="20"/>
          <w:color w:val="auto"/>
        </w:rPr>
      </w:pPr>
    </w:p>
    <w:p>
      <w:pPr>
        <w:ind w:left="260" w:right="180" w:firstLine="7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Структура территориального баланса подачи холодной воды представ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лена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2.3.2.1.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2.3.2.1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Структура территориального баланса питьевой воды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tbl>
      <w:tblPr>
        <w:tblLayout w:type="fixed"/>
        <w:tblInd w:w="39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36"/>
        </w:trPr>
        <w:tc>
          <w:tcPr>
            <w:tcW w:w="6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23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300" w:type="dxa"/>
            <w:vAlign w:val="bottom"/>
            <w:tcBorders>
              <w:top w:val="single" w:sz="8" w:color="auto"/>
            </w:tcBorders>
            <w:gridSpan w:val="3"/>
          </w:tcPr>
          <w:p>
            <w:pPr>
              <w:jc w:val="center"/>
              <w:ind w:left="182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Подача питьевой воды</w:t>
            </w:r>
          </w:p>
        </w:tc>
        <w:tc>
          <w:tcPr>
            <w:tcW w:w="1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"/>
        </w:trPr>
        <w:tc>
          <w:tcPr>
            <w:tcW w:w="6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6"/>
        </w:trPr>
        <w:tc>
          <w:tcPr>
            <w:tcW w:w="6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Населенный пункт</w:t>
            </w:r>
          </w:p>
        </w:tc>
        <w:tc>
          <w:tcPr>
            <w:tcW w:w="21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Годовой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Среднее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0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3"/>
                <w:szCs w:val="23"/>
                <w:color w:val="auto"/>
              </w:rPr>
              <w:t>Максимальное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3"/>
        </w:trPr>
        <w:tc>
          <w:tcPr>
            <w:tcW w:w="6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1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водопотребление,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водопотребление,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водопотребление,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1"/>
        </w:trPr>
        <w:tc>
          <w:tcPr>
            <w:tcW w:w="6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1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6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6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/год</w:t>
            </w: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7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/сут</w:t>
            </w: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тыс. м3/сут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9"/>
        </w:trPr>
        <w:tc>
          <w:tcPr>
            <w:tcW w:w="6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21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7,55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20,7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26,88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2"/>
        </w:trPr>
        <w:tc>
          <w:tcPr>
            <w:tcW w:w="6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9"/>
        </w:trPr>
        <w:tc>
          <w:tcPr>
            <w:tcW w:w="6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1.1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21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1,05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2,87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2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6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9"/>
        </w:trPr>
        <w:tc>
          <w:tcPr>
            <w:tcW w:w="6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21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</w:t>
            </w:r>
          </w:p>
        </w:tc>
        <w:tc>
          <w:tcPr>
            <w:tcW w:w="20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0,54</w:t>
            </w:r>
          </w:p>
        </w:tc>
        <w:tc>
          <w:tcPr>
            <w:tcW w:w="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2"/>
        </w:trPr>
        <w:tc>
          <w:tcPr>
            <w:tcW w:w="6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780"/>
          </w:cols>
          <w:pgMar w:left="1440" w:top="1104" w:right="68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31</w:t>
      </w:r>
    </w:p>
    <w:p>
      <w:pPr>
        <w:sectPr>
          <w:pgSz w:w="11900" w:h="16840" w:orient="portrait"/>
          <w:cols w:equalWidth="0" w:num="1">
            <w:col w:w="9780"/>
          </w:cols>
          <w:pgMar w:left="1440" w:top="1104" w:right="680" w:bottom="0" w:gutter="0" w:footer="0" w:header="0"/>
          <w:type w:val="continuous"/>
        </w:sectPr>
      </w:pPr>
    </w:p>
    <w:bookmarkStart w:id="31" w:name="page32"/>
    <w:bookmarkEnd w:id="31"/>
    <w:p>
      <w:pPr>
        <w:jc w:val="both"/>
        <w:ind w:left="260" w:right="20" w:firstLine="566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2.3.3.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Структурный водный баланс реализации воды по группам по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требителей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Структурный баланс реализации питьевой воды по группам абонентов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населенных пунктах с.п. Севрюкаево приведен в таблице 2.3.3.1.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Таблица 2.3.3.1 – Структурный баланс реализации питьевой воды за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81"/>
        </w:trPr>
        <w:tc>
          <w:tcPr>
            <w:tcW w:w="114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2018 год</w:t>
            </w:r>
          </w:p>
        </w:tc>
        <w:tc>
          <w:tcPr>
            <w:tcW w:w="3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60" w:type="dxa"/>
            <w:vAlign w:val="bottom"/>
            <w:gridSpan w:val="2"/>
          </w:tcPr>
          <w:p>
            <w:pPr>
              <w:ind w:left="7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6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/год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8"/>
        </w:trPr>
        <w:tc>
          <w:tcPr>
            <w:tcW w:w="5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6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параметра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 холод-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7,55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1,05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ной воды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1.1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население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5,84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1,05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1.2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прочие организации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1,51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1.3</w:t>
            </w:r>
          </w:p>
        </w:tc>
        <w:tc>
          <w:tcPr>
            <w:tcW w:w="30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бюджетные потребители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2"/>
        </w:trPr>
        <w:tc>
          <w:tcPr>
            <w:tcW w:w="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383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Основным потребителем холодной воды в сельском поселении являет-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ся население.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7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2.3.4.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Сведения о фактическом потреблении населением воды исхо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дя из статистических и расчетных данных и сведений о действующих нормативах потребления коммунальных услуг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Действующие в настоящее время нормативы водопотребления на одно-го жителя сельского поселения, утвержденные Постановлением Админист-рации муниципального района Ставропольский Самарской области № 87 от 29.12.2009 г. «Об оплате за жилое помещение для нанимателей жилых поме-щений по договорам найма помещений муниципального жилищного фонда и коммунальные услуги в с.п. Севрюкаево 2018 году» и дифференцированные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500" w:hanging="241"/>
        <w:spacing w:after="0"/>
        <w:tabs>
          <w:tab w:leader="none" w:pos="500" w:val="left"/>
        </w:tabs>
        <w:numPr>
          <w:ilvl w:val="0"/>
          <w:numId w:val="4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зависимости от степени благоустройства жилья, представлены в таблице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2.3.4.1.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32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  <w:type w:val="continuous"/>
        </w:sectPr>
      </w:pPr>
    </w:p>
    <w:bookmarkStart w:id="32" w:name="page33"/>
    <w:bookmarkEnd w:id="32"/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2.3.4.1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Нормативы потребления коммунальных услуг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9"/>
        </w:trPr>
        <w:tc>
          <w:tcPr>
            <w:tcW w:w="50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Норма на</w:t>
            </w:r>
          </w:p>
        </w:tc>
        <w:tc>
          <w:tcPr>
            <w:tcW w:w="23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Кол-во населения</w:t>
            </w:r>
          </w:p>
        </w:tc>
      </w:tr>
      <w:tr>
        <w:trPr>
          <w:trHeight w:val="251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2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Степень благоустройства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1чел.,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(потребителей) чел.</w:t>
            </w:r>
          </w:p>
        </w:tc>
      </w:tr>
      <w:tr>
        <w:trPr>
          <w:trHeight w:val="331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5"/>
                <w:vertAlign w:val="superscript"/>
              </w:rPr>
              <w:t>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/сут.</w:t>
            </w: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39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не оборудованные водопрово-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1,5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</w:t>
            </w:r>
          </w:p>
        </w:tc>
      </w:tr>
      <w:tr>
        <w:trPr>
          <w:trHeight w:val="278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дом и канализацией и водопользование из во-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98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допроводных колонок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44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оборудованные внутренним во-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2,4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61</w:t>
            </w:r>
          </w:p>
        </w:tc>
      </w:tr>
      <w:tr>
        <w:trPr>
          <w:trHeight w:val="274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допроводом без канализации или водопровод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</w:tr>
      <w:tr>
        <w:trPr>
          <w:trHeight w:val="303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 частном подворье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39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оборудованные водопроводом и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3,6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70</w:t>
            </w:r>
          </w:p>
        </w:tc>
      </w:tr>
      <w:tr>
        <w:trPr>
          <w:trHeight w:val="278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канализацией без ванн и газовых водонагрева-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98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телей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44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оборудованные водопроводом и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4,6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138</w:t>
            </w:r>
          </w:p>
        </w:tc>
      </w:tr>
      <w:tr>
        <w:trPr>
          <w:trHeight w:val="274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канализацией с ванными и газовыми водона-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</w:tr>
      <w:tr>
        <w:trPr>
          <w:trHeight w:val="303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гревателями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39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оборудованные водопроводом и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</w:tr>
      <w:tr>
        <w:trPr>
          <w:trHeight w:val="278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выгребной ямой, с санузлом, без ванн и без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98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газа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44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оборудованные водопроводом и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</w:tr>
      <w:tr>
        <w:trPr>
          <w:trHeight w:val="298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канализацией, с санузлом, без ванн и без газа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44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оборудованные водопроводом и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</w:tr>
      <w:tr>
        <w:trPr>
          <w:trHeight w:val="303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выгребной ямой, с санузлом и газом, без ванн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39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оборудованные водопроводом и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</w:tr>
      <w:tr>
        <w:trPr>
          <w:trHeight w:val="303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канализацией, с санузлом и газом, без ванн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39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Жилые дома, оборудованные водопроводом и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6,1</w:t>
            </w: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</w:tr>
      <w:tr>
        <w:trPr>
          <w:trHeight w:val="278"/>
        </w:trPr>
        <w:tc>
          <w:tcPr>
            <w:tcW w:w="50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выгребной ямой, с ванными, с санузлом и га-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98"/>
        </w:trPr>
        <w:tc>
          <w:tcPr>
            <w:tcW w:w="50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зовым водонагревателем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ind w:left="260" w:right="40" w:firstLine="782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Потребление холодной воды потребителями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пред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ставлено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2.3.4.2.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0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2.3.4.2 -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Потребление холодной воды за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3"/>
        </w:trPr>
        <w:tc>
          <w:tcPr>
            <w:tcW w:w="6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3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 параметра</w:t>
            </w:r>
          </w:p>
        </w:tc>
        <w:tc>
          <w:tcPr>
            <w:tcW w:w="57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060"/>
              <w:spacing w:after="0" w:line="29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Водопотребление за 2018 г.,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/год</w:t>
            </w:r>
          </w:p>
        </w:tc>
      </w:tr>
      <w:tr>
        <w:trPr>
          <w:trHeight w:val="306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3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Севрюкаево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Кармалы</w:t>
            </w:r>
          </w:p>
        </w:tc>
      </w:tr>
      <w:tr>
        <w:trPr>
          <w:trHeight w:val="164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</w:tr>
      <w:tr>
        <w:trPr>
          <w:trHeight w:val="244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31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Потребление холодной во-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10781,78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280,8</w:t>
            </w: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1498,8</w:t>
            </w:r>
          </w:p>
        </w:tc>
      </w:tr>
      <w:tr>
        <w:trPr>
          <w:trHeight w:val="300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ды, в том числе: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6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1.1</w:t>
            </w: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Население в том числе: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8337,10</w:t>
            </w: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280,8</w:t>
            </w: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1498,8</w:t>
            </w:r>
          </w:p>
        </w:tc>
      </w:tr>
      <w:tr>
        <w:trPr>
          <w:trHeight w:val="268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нормативам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1994,2</w:t>
            </w: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191,4</w:t>
            </w:r>
          </w:p>
        </w:tc>
      </w:tr>
      <w:tr>
        <w:trPr>
          <w:trHeight w:val="263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приборам учета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6343,0</w:t>
            </w: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280,8</w:t>
            </w: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1307,5</w:t>
            </w:r>
          </w:p>
        </w:tc>
      </w:tr>
      <w:tr>
        <w:trPr>
          <w:trHeight w:val="244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1.2</w:t>
            </w:r>
          </w:p>
        </w:tc>
        <w:tc>
          <w:tcPr>
            <w:tcW w:w="31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Бюджетные организации, в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2156,4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</w:tr>
      <w:tr>
        <w:trPr>
          <w:trHeight w:val="298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том числе: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8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нормативам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83,4</w:t>
            </w: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</w:tr>
      <w:tr>
        <w:trPr>
          <w:trHeight w:val="263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приборам учета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2073</w:t>
            </w: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</w:tr>
      <w:tr>
        <w:trPr>
          <w:trHeight w:val="244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1.3</w:t>
            </w:r>
          </w:p>
        </w:tc>
        <w:tc>
          <w:tcPr>
            <w:tcW w:w="3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Прочие потребители, в том</w:t>
            </w:r>
          </w:p>
        </w:tc>
        <w:tc>
          <w:tcPr>
            <w:tcW w:w="1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288,28</w:t>
            </w:r>
          </w:p>
        </w:tc>
        <w:tc>
          <w:tcPr>
            <w:tcW w:w="21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</w:tr>
      <w:tr>
        <w:trPr>
          <w:trHeight w:val="300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числе: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6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нормативам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</w:tr>
      <w:tr>
        <w:trPr>
          <w:trHeight w:val="268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приборам учета</w:t>
            </w:r>
          </w:p>
        </w:tc>
        <w:tc>
          <w:tcPr>
            <w:tcW w:w="1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288,28</w:t>
            </w:r>
          </w:p>
        </w:tc>
        <w:tc>
          <w:tcPr>
            <w:tcW w:w="2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660"/>
          </w:cols>
          <w:pgMar w:left="1440" w:top="1105" w:right="800" w:bottom="0" w:gutter="0" w:footer="0" w:header="0"/>
        </w:sectPr>
      </w:pPr>
    </w:p>
    <w:p>
      <w:pPr>
        <w:spacing w:after="0" w:line="251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33</w:t>
      </w:r>
    </w:p>
    <w:p>
      <w:pPr>
        <w:sectPr>
          <w:pgSz w:w="11900" w:h="16840" w:orient="portrait"/>
          <w:cols w:equalWidth="0" w:num="1">
            <w:col w:w="9660"/>
          </w:cols>
          <w:pgMar w:left="1440" w:top="1105" w:right="800" w:bottom="0" w:gutter="0" w:footer="0" w:header="0"/>
          <w:type w:val="continuous"/>
        </w:sectPr>
      </w:pPr>
    </w:p>
    <w:bookmarkStart w:id="33" w:name="page34"/>
    <w:bookmarkEnd w:id="33"/>
    <w:p>
      <w:pPr>
        <w:jc w:val="both"/>
        <w:ind w:left="260" w:firstLine="634"/>
        <w:spacing w:after="0" w:line="32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Проведенный анализ позволяет сделать следующие выводы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учитывая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общее количество потребителей воды составило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252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исходя из общего количества реализованной воды населению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7,081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удельное потребление холодной воды составило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78,05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сут или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2,34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мес на одного человека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Данные показатели лежат в пределах существую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щих норм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Централизованная система горячего водоснабжения на территории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Севрюкаево отсутствует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7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2.3.5.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существующей системы коммерческого учета 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 планов по установке приборов учета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firstLine="84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территории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по данным водоснабжающей органи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зации МП МРС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СтавропольРесурсСервис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приборами учета холодной воды оборудованы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ind w:left="1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Севрюкаево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1100" w:right="3820"/>
        <w:spacing w:after="0" w:line="3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бюджетные организации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96% (3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76%;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прочие потребители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100% (5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.);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1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Кармалы</w:t>
      </w:r>
    </w:p>
    <w:p>
      <w:pPr>
        <w:spacing w:after="0" w:line="181" w:lineRule="exact"/>
        <w:rPr>
          <w:sz w:val="20"/>
          <w:szCs w:val="20"/>
          <w:color w:val="auto"/>
        </w:rPr>
      </w:pPr>
    </w:p>
    <w:p>
      <w:pPr>
        <w:ind w:left="1100" w:right="4820"/>
        <w:spacing w:after="0" w:line="3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бюджетные организации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87%;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прочие потребители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0% 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1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Мордово</w:t>
      </w:r>
    </w:p>
    <w:p>
      <w:pPr>
        <w:spacing w:after="0" w:line="181" w:lineRule="exact"/>
        <w:rPr>
          <w:sz w:val="20"/>
          <w:szCs w:val="20"/>
          <w:color w:val="auto"/>
        </w:rPr>
      </w:pPr>
    </w:p>
    <w:p>
      <w:pPr>
        <w:ind w:left="1100" w:right="4820"/>
        <w:spacing w:after="0" w:line="39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бюджетные организации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90%;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прочие потребители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0% 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6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34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34" w:name="page35"/>
    <w:bookmarkEnd w:id="34"/>
    <w:p>
      <w:pPr>
        <w:jc w:val="both"/>
        <w:ind w:left="260" w:right="2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Учет потребления питьевой воды выполняется как по приборам учета, установленным у потребителей, так и расчетным путем по нормативам по-требления.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Оснащенность приборами учета холодной воды жилых домов, имею-щих техническую возможность установки общедомовых и индивидуальных приборов учета (ОДПУ, ИПУ) и частных домовладений, имеющих централи-зованное водоснабжение, представлена в таблице 2.3.5.1.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Таблица 2.3.5.1 - Оснащенность приборами учета воды жилых домов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9"/>
        </w:trPr>
        <w:tc>
          <w:tcPr>
            <w:tcW w:w="58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1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Фактически ос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Потребность</w:t>
            </w:r>
          </w:p>
        </w:tc>
      </w:tr>
      <w:tr>
        <w:trPr>
          <w:trHeight w:val="278"/>
        </w:trPr>
        <w:tc>
          <w:tcPr>
            <w:tcW w:w="5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2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нащено прибора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 оснащении</w:t>
            </w:r>
          </w:p>
        </w:tc>
      </w:tr>
      <w:tr>
        <w:trPr>
          <w:trHeight w:val="274"/>
        </w:trPr>
        <w:tc>
          <w:tcPr>
            <w:tcW w:w="5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показателя</w:t>
            </w:r>
          </w:p>
        </w:tc>
        <w:tc>
          <w:tcPr>
            <w:tcW w:w="21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ми учета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 xml:space="preserve"> ед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.</w:t>
            </w: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приборами</w:t>
            </w:r>
          </w:p>
        </w:tc>
      </w:tr>
      <w:tr>
        <w:trPr>
          <w:trHeight w:val="303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учета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 xml:space="preserve"> ед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.</w:t>
            </w:r>
          </w:p>
        </w:tc>
      </w:tr>
      <w:tr>
        <w:trPr>
          <w:trHeight w:val="263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jc w:val="center"/>
              <w:ind w:left="352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Мордово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244"/>
        </w:trPr>
        <w:tc>
          <w:tcPr>
            <w:tcW w:w="5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Число жилых домов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индивидуальных домов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),</w:t>
            </w:r>
          </w:p>
        </w:tc>
        <w:tc>
          <w:tcPr>
            <w:tcW w:w="2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  <w:tr>
        <w:trPr>
          <w:trHeight w:val="303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оснащенных индивидуальными приборами учета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ед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3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424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холодная вода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268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jc w:val="center"/>
              <w:ind w:left="354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</w:tr>
      <w:tr>
        <w:trPr>
          <w:trHeight w:val="239"/>
        </w:trPr>
        <w:tc>
          <w:tcPr>
            <w:tcW w:w="5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Число многоквартирных домов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оснащенных</w:t>
            </w:r>
          </w:p>
        </w:tc>
        <w:tc>
          <w:tcPr>
            <w:tcW w:w="2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303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общедомовыми приборами учета на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: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3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424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холодная вода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  <w:tr>
        <w:trPr>
          <w:trHeight w:val="244"/>
        </w:trPr>
        <w:tc>
          <w:tcPr>
            <w:tcW w:w="5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Число жилых домов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индивидуальных домов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),</w:t>
            </w:r>
          </w:p>
        </w:tc>
        <w:tc>
          <w:tcPr>
            <w:tcW w:w="2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</w:tr>
      <w:tr>
        <w:trPr>
          <w:trHeight w:val="298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оснащенных индивидуальными приборами учета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ед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8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424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холодная вода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34</w:t>
            </w: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</w:tr>
      <w:tr>
        <w:trPr>
          <w:trHeight w:val="268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jc w:val="center"/>
              <w:ind w:left="354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Севрюкаево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</w:tr>
      <w:tr>
        <w:trPr>
          <w:trHeight w:val="239"/>
        </w:trPr>
        <w:tc>
          <w:tcPr>
            <w:tcW w:w="58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Число жилых домов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индивидуальных домов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),</w:t>
            </w:r>
          </w:p>
        </w:tc>
        <w:tc>
          <w:tcPr>
            <w:tcW w:w="2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</w:tr>
      <w:tr>
        <w:trPr>
          <w:trHeight w:val="303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оснащенных индивидуальными приборами учета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ед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263"/>
        </w:trPr>
        <w:tc>
          <w:tcPr>
            <w:tcW w:w="58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424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холодная вода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153</w:t>
            </w:r>
          </w:p>
        </w:tc>
        <w:tc>
          <w:tcPr>
            <w:tcW w:w="1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5" w:lineRule="exact"/>
        <w:rPr>
          <w:sz w:val="20"/>
          <w:szCs w:val="20"/>
          <w:color w:val="auto"/>
        </w:rPr>
      </w:pPr>
    </w:p>
    <w:p>
      <w:pPr>
        <w:jc w:val="both"/>
        <w:ind w:left="260" w:firstLine="705"/>
        <w:spacing w:after="0" w:line="359" w:lineRule="auto"/>
        <w:tabs>
          <w:tab w:leader="none" w:pos="1254" w:val="left"/>
        </w:tabs>
        <w:numPr>
          <w:ilvl w:val="0"/>
          <w:numId w:val="4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соответствии с Федеральным законом Российской Федерации от 23 ноября 2009 года № 261-ФЗ «Об энергосбережении и о повышении энергети-ческой эффективности и о внесении изменений в отдельные законодатель-ные акты Российской Федерации» в с.п. Севрюкаево необходимо утвердить целевую программу по развитию систем коммерческого учета.</w:t>
      </w:r>
    </w:p>
    <w:p>
      <w:pPr>
        <w:spacing w:after="0" w:line="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right="20" w:firstLine="720"/>
        <w:spacing w:after="0" w:line="37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Основными целями программы являются: перевод экономики поселе-ния на энергоэффективный путь развития, создание системы менеджмента энергетической эффективности, воспитание рачительного отношения к энер-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35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35" w:name="page36"/>
    <w:bookmarkEnd w:id="35"/>
    <w:p>
      <w:pPr>
        <w:jc w:val="both"/>
        <w:ind w:left="260"/>
        <w:spacing w:after="0" w:line="3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гетическим ресурсам и охране окружающей среды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же для снижения 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учтенных расходов ресурса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рекомендуется оснастить приборами учета каж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дую артезианскую скважину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предусмотреть установку общедомовых прибо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ров учёта и установку индивидуальных приборов учёта воды не только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квартирно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и на поливных площадях в частном секторе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1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2.3.6.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Анализ резервов и дефицитов производственных мощностей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системы водоснабжения муниципального образования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260" w:right="38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Мощность системы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складывается из трёх основных составляющих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140" w:hanging="161"/>
        <w:spacing w:after="0"/>
        <w:tabs>
          <w:tab w:leader="none" w:pos="1140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мощность водоносных горизонтов существующих водозаборов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61"/>
        <w:spacing w:after="0"/>
        <w:tabs>
          <w:tab w:leader="none" w:pos="1140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мощность насосных станций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61"/>
        <w:spacing w:after="0"/>
        <w:tabs>
          <w:tab w:leader="none" w:pos="1140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мощность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пропускная способность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магистральных водопроводов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Анализ резервов и дефицитов производственных мощностей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вующих водозаборов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представлен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2.3.6.1.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634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2.3.6.1 -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Анализ резервов и дефицитов производственных мощ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ностей существующих водозаборов</w:t>
      </w:r>
    </w:p>
    <w:tbl>
      <w:tblPr>
        <w:tblLayout w:type="fixed"/>
        <w:tblInd w:w="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25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top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Разрешённый объ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5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300" w:type="dxa"/>
            <w:vAlign w:val="bottom"/>
            <w:tcBorders>
              <w:top w:val="single" w:sz="8" w:color="auto"/>
              <w:right w:val="single" w:sz="8" w:color="auto"/>
            </w:tcBorders>
            <w:gridSpan w:val="4"/>
            <w:vMerge w:val="restart"/>
          </w:tcPr>
          <w:p>
            <w:pPr>
              <w:jc w:val="center"/>
              <w:ind w:righ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Фактическое водопотребление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gridSpan w:val="5"/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ём изъятия воды с</w:t>
            </w: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300" w:type="dxa"/>
            <w:vAlign w:val="bottom"/>
            <w:tcBorders>
              <w:right w:val="single" w:sz="8" w:color="auto"/>
            </w:tcBorders>
            <w:gridSpan w:val="4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80" w:type="dxa"/>
            <w:vAlign w:val="bottom"/>
            <w:tcBorders>
              <w:right w:val="single" w:sz="8" w:color="auto"/>
            </w:tcBorders>
            <w:gridSpan w:val="5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60" w:type="dxa"/>
            <w:vAlign w:val="bottom"/>
            <w:gridSpan w:val="2"/>
            <w:vMerge w:val="restart"/>
          </w:tcPr>
          <w:p>
            <w:pPr>
              <w:jc w:val="center"/>
              <w:ind w:left="5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 xml:space="preserve">за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 xml:space="preserve"> 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.,</w:t>
            </w: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00" w:type="dxa"/>
            <w:vAlign w:val="bottom"/>
            <w:gridSpan w:val="2"/>
            <w:vMerge w:val="restart"/>
          </w:tcPr>
          <w:p>
            <w:pPr>
              <w:jc w:val="center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ВЗС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76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источника</w:t>
            </w:r>
          </w:p>
        </w:tc>
        <w:tc>
          <w:tcPr>
            <w:tcW w:w="880" w:type="dxa"/>
            <w:vAlign w:val="bottom"/>
            <w:gridSpan w:val="2"/>
            <w:vMerge w:val="restart"/>
          </w:tcPr>
          <w:p>
            <w:pPr>
              <w:jc w:val="center"/>
              <w:ind w:left="4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vMerge w:val="restart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  <w:color w:val="auto"/>
              </w:rPr>
              <w:t>3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max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дефицит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(-) 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ре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5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потребление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,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 xml:space="preserve">зерв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(+)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 xml:space="preserve"> произ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jc w:val="right"/>
              <w:spacing w:after="0" w:line="1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3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jc w:val="right"/>
              <w:spacing w:after="0" w:line="1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м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jc w:val="right"/>
              <w:spacing w:after="0" w:line="1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3</w:t>
            </w: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год</w:t>
            </w: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год</w:t>
            </w: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4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сут</w:t>
            </w: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водит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ВЗС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Водозаборы</w:t>
            </w:r>
          </w:p>
        </w:tc>
        <w:tc>
          <w:tcPr>
            <w:tcW w:w="880" w:type="dxa"/>
            <w:vAlign w:val="bottom"/>
            <w:gridSpan w:val="2"/>
            <w:vMerge w:val="restart"/>
          </w:tcPr>
          <w:p>
            <w:pPr>
              <w:jc w:val="center"/>
              <w:ind w:left="2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13,788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37,775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10,781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38,4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-1,65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СМР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90266)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Водозабор</w:t>
            </w:r>
          </w:p>
        </w:tc>
        <w:tc>
          <w:tcPr>
            <w:tcW w:w="880" w:type="dxa"/>
            <w:vAlign w:val="bottom"/>
            <w:gridSpan w:val="2"/>
            <w:vMerge w:val="restart"/>
          </w:tcPr>
          <w:p>
            <w:pPr>
              <w:jc w:val="center"/>
              <w:ind w:left="4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2,731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7,482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1,5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5,34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28,65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8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СМР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90266)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Водозабор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25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880" w:type="dxa"/>
            <w:vAlign w:val="bottom"/>
            <w:gridSpan w:val="2"/>
          </w:tcPr>
          <w:p>
            <w:pPr>
              <w:jc w:val="center"/>
              <w:ind w:left="4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8,801</w:t>
            </w:r>
          </w:p>
        </w:tc>
        <w:tc>
          <w:tcPr>
            <w:tcW w:w="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24,112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0,28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</w:t>
            </w:r>
          </w:p>
        </w:tc>
        <w:tc>
          <w:tcPr>
            <w:tcW w:w="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95,86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25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СМР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90362)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49" w:lineRule="exact"/>
        <w:rPr>
          <w:sz w:val="20"/>
          <w:szCs w:val="20"/>
          <w:color w:val="auto"/>
        </w:rPr>
      </w:pPr>
    </w:p>
    <w:p>
      <w:pPr>
        <w:jc w:val="both"/>
        <w:ind w:left="260" w:firstLine="566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 соотношения указанных значений можно сделать вывод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в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стоящее время на водозаборных сооружениях сёл Кармалы и Мордово име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ется резерв производственных мощностей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который составляет 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36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36" w:name="page37"/>
    <w:bookmarkEnd w:id="36"/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28,65%,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Мордово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95,86%.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Дефицит производственной мощности наблюда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ется на водозаборах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-1,65%.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28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2.3.7.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Прогнозный баланс потребления воды на срок не менее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10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лет с учетом сценария развития поселения на основании расхода воды в соответствии со СНиП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2.04.02-84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и СНиП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2.04.01-85,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а также исходя из текущего объема потребления воды населением и его динамики с учетом перспективы развития и изменения состава и структуры застройки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7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планировании потребления воды населением на перспективу с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2019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2033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принимаем во внимание генеральный план развития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Севрюкаево 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Ставропольский Самарской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firstLine="682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Генеральным планом 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предусматривается освоение земель сельскохозяйственного назначения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прилегающих к населенным пунктам и расположенных вблизи от мест подключения к инженерным коммуникациям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целях развития малоэтажной жилой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73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Развитие жилых зон планируется как на свободных участках в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вующих границах в населенных пунктов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и на новых участках за преде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лами населённых пунктов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66" w:lineRule="exact"/>
        <w:rPr>
          <w:sz w:val="20"/>
          <w:szCs w:val="20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Севрюкаево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: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260" w:firstLine="571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Площадка №1,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площадью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- 34,4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расположенная западнее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вующей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границах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проектируемых участков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31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площадь жилищного фонда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4 650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численность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населения застройки ориентировочно составит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данную тер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риторию имеется концепция застройки усадебного комплекса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Западный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выполнен ООО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Зеленый Квадрат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jc w:val="both"/>
        <w:ind w:left="260" w:firstLine="571"/>
        <w:spacing w:after="0" w:line="3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Площадка №3,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площадью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- 94,3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расположенная южнее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вующей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границами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проектируемых участков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82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площадь жилищного фонда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12 300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численность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населения застройки ориентировочно составит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287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1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37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37" w:name="page38"/>
    <w:bookmarkEnd w:id="37"/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Мордово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: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260" w:firstLine="570"/>
        <w:spacing w:after="0" w:line="359" w:lineRule="auto"/>
        <w:tabs>
          <w:tab w:leader="none" w:pos="1033" w:val="left"/>
        </w:tabs>
        <w:numPr>
          <w:ilvl w:val="0"/>
          <w:numId w:val="49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Площадка №4,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площадью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- 74,0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расположенная северо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восточнее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существующей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границами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проектируемых участков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62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общая площадь жилищного фонда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9 300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общая численность населения застройки ориентировочно составит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ind w:left="1000" w:hanging="170"/>
        <w:spacing w:after="0"/>
        <w:tabs>
          <w:tab w:leader="none" w:pos="1000" w:val="left"/>
        </w:tabs>
        <w:numPr>
          <w:ilvl w:val="0"/>
          <w:numId w:val="49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Площадка №5,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площадью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- 12,03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расположенная восточнее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70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вующей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границами села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восточнее дачного массива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ство проектируемых участков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11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общая площадь жилищного фонда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1650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численность населения застройки ориентировочно составит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600" w:hanging="341"/>
        <w:spacing w:after="0"/>
        <w:tabs>
          <w:tab w:leader="none" w:pos="600" w:val="left"/>
        </w:tabs>
        <w:numPr>
          <w:ilvl w:val="0"/>
          <w:numId w:val="5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Кольцово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: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260" w:firstLine="571"/>
        <w:spacing w:after="0" w:line="3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Площадка №7,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площадью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- 78,3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расположенная восточнее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вующей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границами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проектируемых участков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69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площадь жилищного фонда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10 350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численность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населения застройки ориентировочно составит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241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Кармалы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: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both"/>
        <w:ind w:left="260" w:firstLine="571"/>
        <w:spacing w:after="0" w:line="3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Площадка №8,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площадью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- 6,8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расположенная южнее существую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щей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границами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проектируемых участков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общая площадь жилищного фонда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4 950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общая численность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селения застройки ориентировочно составит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116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6" w:lineRule="exact"/>
        <w:rPr>
          <w:sz w:val="20"/>
          <w:szCs w:val="20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Село Лбище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:</w:t>
      </w:r>
    </w:p>
    <w:p>
      <w:pPr>
        <w:spacing w:after="0" w:line="150" w:lineRule="exact"/>
        <w:rPr>
          <w:sz w:val="20"/>
          <w:szCs w:val="20"/>
          <w:color w:val="auto"/>
        </w:rPr>
      </w:pPr>
    </w:p>
    <w:p>
      <w:pPr>
        <w:jc w:val="both"/>
        <w:ind w:left="260" w:firstLine="571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Площадка №10,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площадью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- 12,3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расположенная севернее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вующей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границами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проектируемых участков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11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площадь жилищного фонда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1 650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общая численность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населения застройки ориентировочно составит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570"/>
        <w:spacing w:after="0" w:line="397" w:lineRule="auto"/>
        <w:tabs>
          <w:tab w:leader="none" w:pos="1014" w:val="left"/>
        </w:tabs>
        <w:numPr>
          <w:ilvl w:val="0"/>
          <w:numId w:val="51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Площадка №13,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площадью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- 13,0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расположенная северо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восточнее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существующей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границами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проектируемых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38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38" w:name="page39"/>
    <w:bookmarkEnd w:id="38"/>
    <w:p>
      <w:pPr>
        <w:ind w:left="260"/>
        <w:spacing w:after="0" w:line="35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участков – 12 шт., общая площадь жилищного фонда – 1 800 кв.м, общая численность населения застройки ориентировочно составит 42 человек.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69" w:lineRule="auto"/>
        <w:tabs>
          <w:tab w:leader="none" w:pos="1134" w:val="left"/>
        </w:tabs>
        <w:numPr>
          <w:ilvl w:val="0"/>
          <w:numId w:val="52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Площадка №14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(площадью - 7,6 га), из которой участок площадью 2,2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 расположенный юго-западнее существующей застройки, за границами се-ла, количество проектируемых участков – 2 шт., общая площадь жилищного фонда – 300 кв.м, общая численность населения застройки ориентировочно составит 7 человек.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2" w:lineRule="exact"/>
        <w:rPr>
          <w:sz w:val="20"/>
          <w:szCs w:val="20"/>
          <w:color w:val="auto"/>
        </w:rPr>
      </w:pPr>
    </w:p>
    <w:p>
      <w:pPr>
        <w:ind w:left="400" w:right="200" w:firstLine="422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Всего площадь новых территорий под застройку в 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Севрюкаево со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ставляет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352,6 га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820" w:right="220"/>
        <w:spacing w:after="0" w:line="26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 xml:space="preserve">Всего количество участков ориентировочно составляет 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i w:val="1"/>
          <w:iCs w:val="1"/>
          <w:color w:val="auto"/>
        </w:rPr>
        <w:t>313 шт.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 xml:space="preserve"> Всего общая площадь планируемого жилого фонда ориентировочно со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-</w:t>
      </w:r>
    </w:p>
    <w:p>
      <w:pPr>
        <w:ind w:left="400"/>
        <w:spacing w:after="0" w:line="21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ставляет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46,95 тыс.м</w:t>
      </w:r>
      <w:r>
        <w:rPr>
          <w:rFonts w:ascii="Times New Roman" w:cs="Times New Roman" w:eastAsia="Times New Roman" w:hAnsi="Times New Roman"/>
          <w:sz w:val="36"/>
          <w:szCs w:val="36"/>
          <w:i w:val="1"/>
          <w:iCs w:val="1"/>
          <w:color w:val="auto"/>
          <w:vertAlign w:val="superscript"/>
        </w:rPr>
        <w:t>2.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400" w:right="180" w:firstLine="422"/>
        <w:spacing w:after="0" w:line="2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Прирост численности население в сельском поселении Севрюкаево ори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ентировочно составит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1097 человек.</w:t>
      </w:r>
    </w:p>
    <w:p>
      <w:pPr>
        <w:spacing w:after="0" w:line="390" w:lineRule="exact"/>
        <w:rPr>
          <w:sz w:val="20"/>
          <w:szCs w:val="20"/>
          <w:color w:val="auto"/>
        </w:rPr>
      </w:pPr>
    </w:p>
    <w:p>
      <w:pPr>
        <w:ind w:left="260" w:right="200" w:firstLine="634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Проектом генерального плана предусматривается строительство обще-ственных объектов: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880" w:hanging="242"/>
        <w:spacing w:after="0"/>
        <w:tabs>
          <w:tab w:leader="none" w:pos="3880" w:val="left"/>
        </w:tabs>
        <w:numPr>
          <w:ilvl w:val="4"/>
          <w:numId w:val="53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сфере образования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jc w:val="both"/>
        <w:ind w:left="260" w:right="20" w:firstLine="494"/>
        <w:spacing w:after="0" w:line="342" w:lineRule="auto"/>
        <w:tabs>
          <w:tab w:leader="none" w:pos="990" w:val="left"/>
        </w:tabs>
        <w:numPr>
          <w:ilvl w:val="0"/>
          <w:numId w:val="5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Реконструкция общеобразовательного учреждения, общей площадью 950м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с увеличением количества мест до 180, в с. Севрюкаево по ул. Школьная (планируется до 2020 г.).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2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3620" w:hanging="246"/>
        <w:spacing w:after="0"/>
        <w:tabs>
          <w:tab w:leader="none" w:pos="3620" w:val="left"/>
        </w:tabs>
        <w:numPr>
          <w:ilvl w:val="3"/>
          <w:numId w:val="53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сфере здравоохранения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ind w:left="-100" w:firstLine="844"/>
        <w:spacing w:after="0" w:line="391" w:lineRule="auto"/>
        <w:tabs>
          <w:tab w:leader="none" w:pos="946" w:val="left"/>
        </w:tabs>
        <w:numPr>
          <w:ilvl w:val="0"/>
          <w:numId w:val="5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объекта здравоохранения ФАП, общей площадью 0,2 - 0,4 га, в с. Севрюкаево на площадке №1 (планируется до 2033 г.);</w:t>
      </w:r>
    </w:p>
    <w:p>
      <w:pPr>
        <w:spacing w:after="0" w:line="39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3140" w:hanging="246"/>
        <w:spacing w:after="0"/>
        <w:tabs>
          <w:tab w:leader="none" w:pos="3140" w:val="left"/>
        </w:tabs>
        <w:numPr>
          <w:ilvl w:val="2"/>
          <w:numId w:val="53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сфере бытового обслуживания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</w:p>
    <w:p>
      <w:pPr>
        <w:spacing w:after="0" w:line="167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</w:p>
    <w:p>
      <w:pPr>
        <w:jc w:val="both"/>
        <w:ind w:left="-100" w:firstLine="916"/>
        <w:spacing w:after="0" w:line="340" w:lineRule="auto"/>
        <w:tabs>
          <w:tab w:leader="none" w:pos="1013" w:val="left"/>
        </w:tabs>
        <w:numPr>
          <w:ilvl w:val="1"/>
          <w:numId w:val="5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объекта культурно-бытового обслуживания, площадью 135м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на 5 рабочих мест, в с. Севрюкаево на площадке №1 (планируется до 2033 г.).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39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39" w:name="page40"/>
    <w:bookmarkEnd w:id="39"/>
    <w:p>
      <w:pPr>
        <w:jc w:val="both"/>
        <w:ind w:left="260" w:firstLine="72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Территория сельского поселения с площадками перспективного строи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тельства жилой зоны и общественными объектами представлена на рисунках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2.3.7.1÷2.3.7.2.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-63500</wp:posOffset>
            </wp:positionH>
            <wp:positionV relativeFrom="paragraph">
              <wp:posOffset>-19050</wp:posOffset>
            </wp:positionV>
            <wp:extent cx="6160135" cy="66325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663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jc w:val="center"/>
        <w:ind w:left="260" w:right="2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Рисунок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Расположение перспективных объектов строительства на площадках сёл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Кольцово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Лбище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40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40" w:name="page41"/>
    <w:bookmarkEnd w:id="40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1085215</wp:posOffset>
            </wp:positionH>
            <wp:positionV relativeFrom="page">
              <wp:posOffset>717550</wp:posOffset>
            </wp:positionV>
            <wp:extent cx="5925185" cy="84461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844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Рисунок 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2.3.7.2 -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Расположение перспективных объектов строительства на</w:t>
      </w: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площадках сёл Мордово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5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41</w:t>
      </w:r>
    </w:p>
    <w:p>
      <w:pPr>
        <w:sectPr>
          <w:pgSz w:w="11900" w:h="16840" w:orient="portrait"/>
          <w:cols w:equalWidth="0" w:num="1">
            <w:col w:w="9620"/>
          </w:cols>
          <w:pgMar w:left="1440" w:top="1440" w:right="840" w:bottom="0" w:gutter="0" w:footer="0" w:header="0"/>
        </w:sectPr>
      </w:pPr>
    </w:p>
    <w:bookmarkStart w:id="41" w:name="page42"/>
    <w:bookmarkEnd w:id="41"/>
    <w:p>
      <w:pPr>
        <w:jc w:val="both"/>
        <w:ind w:left="260" w:firstLine="710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Рассмотрим варианты развития централизованной системы 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жения 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96" w:lineRule="exact"/>
        <w:rPr>
          <w:sz w:val="20"/>
          <w:szCs w:val="20"/>
          <w:color w:val="auto"/>
        </w:rPr>
      </w:pPr>
    </w:p>
    <w:p>
      <w:pPr>
        <w:jc w:val="center"/>
        <w:ind w:left="15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Первый вариант развития системы водоснабжения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Обеспечение питьевой водой вновь строящихся объектов планируется обеспечить от собственных скважин или шахтных колодцев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2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уличных водопроводных сетей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замена или реконструкция существующих водопроводных сетей и сооружений на них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планируется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Объём потребления воды питьевого качества рассчитывается на основе текущего объема потребления воды населением с учетом увеличения количе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ства водопотребления 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10 %.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Прогноз баланса водопотребления на каждом этапе развития сельского поселения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представлен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Прогнозный баланс потребления воды</w:t>
      </w:r>
    </w:p>
    <w:p>
      <w:pPr>
        <w:spacing w:after="0" w:line="249" w:lineRule="exact"/>
        <w:rPr>
          <w:sz w:val="20"/>
          <w:szCs w:val="20"/>
          <w:color w:val="auto"/>
        </w:rPr>
      </w:pPr>
    </w:p>
    <w:tbl>
      <w:tblPr>
        <w:tblLayout w:type="fixed"/>
        <w:tblInd w:w="49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1"/>
        </w:trPr>
        <w:tc>
          <w:tcPr>
            <w:tcW w:w="7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24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23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Период,</w:t>
            </w:r>
          </w:p>
        </w:tc>
        <w:tc>
          <w:tcPr>
            <w:tcW w:w="24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Объем потребления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населенных пунктов</w:t>
            </w: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год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воды, (тыс.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9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/год)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1.1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Севрюкаево</w:t>
            </w: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7,90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8,31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Перспектива водоснабжения воды при рассмотрении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первого варианта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развития системы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представлена в таблицах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2.3.7.2 ÷ 2.3.7.4.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42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42" w:name="page43"/>
    <w:bookmarkEnd w:id="42"/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9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2.3.7.2 -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Перспектива водоснабжения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первом варианте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развития системы 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70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жения 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8"/>
        </w:trPr>
        <w:tc>
          <w:tcPr>
            <w:tcW w:w="22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2019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2020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2021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2022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2023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2024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2025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2026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2027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2028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2029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2030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2031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2032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показателя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Поднято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10,78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11,64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12,51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13,37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14,23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15,10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15,96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16,82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17,69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20,28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21,14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22,00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22,87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23,73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холодной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7,55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7,60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7,65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7,70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7,75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7,80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7,85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7,90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7,95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8,00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8,10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8,15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8,20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8,25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8,31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35%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39%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46%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48%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51%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53%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55%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57%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59%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61%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63%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64%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65%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00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3,23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4,04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4,86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5,67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6,48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7,29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8,11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8,92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9,73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11,36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12,17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12,98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13,80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14,61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15,4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Среднесуточные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8,85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11,08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13,30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15,53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17,76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19,98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22,21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24,44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26,67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28,89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31,12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33,35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35,57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37,80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40,03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42,26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ind w:left="1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43</w:t>
      </w: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  <w:type w:val="continuous"/>
        </w:sectPr>
      </w:pPr>
    </w:p>
    <w:bookmarkStart w:id="43" w:name="page44"/>
    <w:bookmarkEnd w:id="43"/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9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2.3.7.3 -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Перспектива водоснабжения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Кармалы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первом варианте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развития системы водоснабже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70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ния 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8"/>
        </w:trPr>
        <w:tc>
          <w:tcPr>
            <w:tcW w:w="22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2019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2020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2021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2022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2023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2024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2025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2026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2027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2028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2029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2030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2031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2032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показателя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Поднято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1,50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1,62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1,74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1,86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1,98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2,10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2,22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2,34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2,46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2,70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2,82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2,94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3,06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3,18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3,30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холодной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1,05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1,07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1,09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1,11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1,16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35%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39%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46%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48%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51%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53%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55%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57%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59%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61%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63%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64%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65%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00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0,45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0,68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0,79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1,24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1,35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1,47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1,58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1,69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1,81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1,92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2,03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Среднесуточные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1,23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1,54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1,85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2,16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2,47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2,78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3,09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3,71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4,02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4,33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4,64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4,95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5,26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5,57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5,88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ind w:left="1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44</w:t>
      </w: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  <w:type w:val="continuous"/>
        </w:sectPr>
      </w:pPr>
    </w:p>
    <w:bookmarkStart w:id="44" w:name="page45"/>
    <w:bookmarkEnd w:id="44"/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9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2.3.7.4 -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Перспектива водоснабжения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Мордово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первом варианте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развития системы водоснабжения</w:t>
      </w:r>
    </w:p>
    <w:p>
      <w:pPr>
        <w:spacing w:after="0" w:line="170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8"/>
        </w:trPr>
        <w:tc>
          <w:tcPr>
            <w:tcW w:w="22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2019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2020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2021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2022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2023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2024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2025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2026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2027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2028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2029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2030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2031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2032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показателя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Поднято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0,280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0,303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0,326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0,350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0,373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0,443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0,466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0,489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0,512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0,536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0,559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0,582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0,605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0,629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холодной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0,201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0,211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0,212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0,213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0,215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0,216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0,217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0,219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34%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38%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45%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48%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53%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55%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57%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58%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61%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63%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64%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65%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00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0,08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0,102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0,124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0,146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0,168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0,190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0,211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0,233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0,255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0,277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0,299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0,321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0,343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0,365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0,387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0,409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Среднесуточные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0,40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0,64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0,70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0,76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0,82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0,88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1,12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ind w:left="20" w:right="20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Из таблиц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2.3.7.2 – 2.3.7.4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видно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при существующем состоянии водопроводных сетей 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ри при транспортировке воды 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увеличиваются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7" w:lineRule="exact"/>
        <w:rPr>
          <w:sz w:val="20"/>
          <w:szCs w:val="20"/>
          <w:color w:val="auto"/>
        </w:rPr>
      </w:pPr>
    </w:p>
    <w:p>
      <w:pPr>
        <w:ind w:left="1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45</w:t>
      </w: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  <w:type w:val="continuous"/>
        </w:sectPr>
      </w:pPr>
    </w:p>
    <w:bookmarkStart w:id="45" w:name="page46"/>
    <w:bookmarkEnd w:id="45"/>
    <w:p>
      <w:pPr>
        <w:jc w:val="center"/>
        <w:ind w:left="15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Второй вариант развития системы водоснабжения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2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Прогноз высокого спроса на услуги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рассчитывается на основе численности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принимаемой по расчету с учетом освоения площадок нового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80" w:firstLine="634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Развитие системы водоснабжения на существующих и проектируемых площадках строительства предусматривает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все новое строительство в районе существующей застройки подклю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чается к существующей системе водоснабжения на условиях владельца 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учётом перекладки изношенных водопроводных сетей и сетей недоста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точного диаметра на новые трубопроводы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260" w:firstLine="719"/>
        <w:spacing w:after="0" w:line="361" w:lineRule="auto"/>
        <w:tabs>
          <w:tab w:leader="none" w:pos="1177" w:val="left"/>
        </w:tabs>
        <w:numPr>
          <w:ilvl w:val="0"/>
          <w:numId w:val="5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прокладку новых уличных водопроводных сетей из полиэтиленовых труб для обеспечения питьевой водой вновь строящихся 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60" w:hanging="190"/>
        <w:spacing w:after="0"/>
        <w:tabs>
          <w:tab w:leader="none" w:pos="1160" w:val="left"/>
        </w:tabs>
        <w:numPr>
          <w:ilvl w:val="0"/>
          <w:numId w:val="5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полив приусадебных участков и зеленых насаждений от существую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both"/>
        <w:ind w:left="960" w:right="20" w:hanging="709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щего и перспективного водопровода хозяйственно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бытового назначения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Прогноз баланса потребления питьевой воды населёнными пунктами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представлен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2.3.7.5.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2.3.7.5 -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Прогнозные балансы потребления воды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tbl>
      <w:tblPr>
        <w:tblLayout w:type="fixed"/>
        <w:tblInd w:w="49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31"/>
        </w:trPr>
        <w:tc>
          <w:tcPr>
            <w:tcW w:w="7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24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23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Период,</w:t>
            </w:r>
          </w:p>
        </w:tc>
        <w:tc>
          <w:tcPr>
            <w:tcW w:w="24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Объем потребления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населенных пунктов</w:t>
            </w: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год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воды, (тыс.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9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/год)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Севрюкаево</w:t>
            </w: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Перспектива водоснабжения воды при рассмотрении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второго варианта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развития системы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представлена в таблицах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2.3.7.6 ÷ 2.3.7.8.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0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1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46</w:t>
      </w:r>
    </w:p>
    <w:p>
      <w:pPr>
        <w:sectPr>
          <w:pgSz w:w="11900" w:h="16840" w:orient="portrait"/>
          <w:cols w:equalWidth="0" w:num="1">
            <w:col w:w="9620"/>
          </w:cols>
          <w:pgMar w:left="1440" w:top="1100" w:right="840" w:bottom="0" w:gutter="0" w:footer="0" w:header="0"/>
          <w:type w:val="continuous"/>
        </w:sectPr>
      </w:pPr>
    </w:p>
    <w:bookmarkStart w:id="46" w:name="page47"/>
    <w:bookmarkEnd w:id="46"/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1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2.3.7.6 -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Перспектива водоснабжения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втором варианте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развития системы 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70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жения 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4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8"/>
        </w:trPr>
        <w:tc>
          <w:tcPr>
            <w:tcW w:w="22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2019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2020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2021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2022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2023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2024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2025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2026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2027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2028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2029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2030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2031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2032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показателя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Поднято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10,78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10,02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13,27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14,51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15,75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16,99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18,24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19,48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19,48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холодной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7,55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9,12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10,69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12,26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13,84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15,41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16,98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18,55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18,55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24,1%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19,4%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15,5%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12,2%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9,3%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6,9%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00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3,23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2,90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2,24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1,91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1,59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1,26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0,93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Среднесуточные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8,85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7,95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7,05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6,15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5,24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4,34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3,44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2,54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2,54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2,54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ind w:left="1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47</w:t>
      </w: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  <w:type w:val="continuous"/>
        </w:sectPr>
      </w:pPr>
    </w:p>
    <w:bookmarkStart w:id="47" w:name="page48"/>
    <w:bookmarkEnd w:id="47"/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2.3.7.7 -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Перспектива водоснабжения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Кармалы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втором варианте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развития системы водоснабжения</w:t>
      </w:r>
    </w:p>
    <w:p>
      <w:pPr>
        <w:spacing w:after="0" w:line="170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8"/>
        </w:trPr>
        <w:tc>
          <w:tcPr>
            <w:tcW w:w="22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2019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2020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2021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2022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2023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2024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2025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2026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2027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2028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2029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2030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2031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2032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показателя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Поднято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1,50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1,82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2,14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2,45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2,77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3,09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3,73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холодной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1,05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1,41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1,76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2,12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2,48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2,84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3,19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3,55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22,6%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17,4%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13,6%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10,6%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8,3%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6,3%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5,0%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5,0%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00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0,45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0,33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0,29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Среднесуточные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1,23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0,91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0,81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0,70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0,49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ind w:left="1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48</w:t>
      </w: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  <w:type w:val="continuous"/>
        </w:sectPr>
      </w:pPr>
    </w:p>
    <w:bookmarkStart w:id="48" w:name="page49"/>
    <w:bookmarkEnd w:id="48"/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9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2.3.7.8 -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Перспектива водоснабжения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Мордово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втором варианте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развития системы водоснабжения</w:t>
      </w:r>
    </w:p>
    <w:p>
      <w:pPr>
        <w:spacing w:after="0" w:line="170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 период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2019÷2033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8"/>
        </w:trPr>
        <w:tc>
          <w:tcPr>
            <w:tcW w:w="22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2019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2020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2021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2022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2023</w:t>
            </w:r>
          </w:p>
        </w:tc>
        <w:tc>
          <w:tcPr>
            <w:tcW w:w="7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2024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2025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2026</w:t>
            </w:r>
          </w:p>
        </w:tc>
        <w:tc>
          <w:tcPr>
            <w:tcW w:w="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2027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2028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2029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2030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2031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2032</w:t>
            </w:r>
          </w:p>
        </w:tc>
        <w:tc>
          <w:tcPr>
            <w:tcW w:w="8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показателя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Поднято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0,34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0,41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холодной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0,36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0,39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23,95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19,8%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16,1%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12,8%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9,9%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7,2%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00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0,08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0,071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0,063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0,054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0,045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0,037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0,02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6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Среднесуточные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22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0,22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0,17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0,15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0,12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0,08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0,05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0,05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2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0" w:lineRule="exact"/>
        <w:rPr>
          <w:sz w:val="20"/>
          <w:szCs w:val="20"/>
          <w:color w:val="auto"/>
        </w:rPr>
      </w:pPr>
    </w:p>
    <w:p>
      <w:pPr>
        <w:ind w:left="14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49</w:t>
      </w:r>
    </w:p>
    <w:p>
      <w:pPr>
        <w:sectPr>
          <w:pgSz w:w="16840" w:h="11900" w:orient="landscape"/>
          <w:cols w:equalWidth="0" w:num="1">
            <w:col w:w="14780"/>
          </w:cols>
          <w:pgMar w:left="1120" w:top="1440" w:right="940" w:bottom="0" w:gutter="0" w:footer="0" w:header="0"/>
          <w:type w:val="continuous"/>
        </w:sectPr>
      </w:pPr>
    </w:p>
    <w:bookmarkStart w:id="49" w:name="page50"/>
    <w:bookmarkEnd w:id="49"/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Из таблиц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2.3.7.1 – 2.3.7.8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видно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при внедрении комплекса меро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приятий по энергосбережению и водосбережению уже к концу первого этапа строительства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позволит снизить потери воды к общему объему отпущенной в сеть воды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5%).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Анализ расчета водопотребления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на расчетный срок строительства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показал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при втором варианте развитии систе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мы водоснабжения потери воды в сети составляют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5%: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1200" w:hanging="158"/>
        <w:spacing w:after="0"/>
        <w:tabs>
          <w:tab w:leader="none" w:pos="1200" w:val="left"/>
        </w:tabs>
        <w:numPr>
          <w:ilvl w:val="1"/>
          <w:numId w:val="5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0,93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6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7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Мордово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0,02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9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что ниже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чем при первом варианте развития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65%:</w:t>
      </w:r>
    </w:p>
    <w:p>
      <w:pPr>
        <w:spacing w:after="0" w:line="130" w:lineRule="exact"/>
        <w:rPr>
          <w:sz w:val="20"/>
          <w:szCs w:val="20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15,4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7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2,1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6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Мордово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0,409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104" w:lineRule="exact"/>
        <w:rPr>
          <w:sz w:val="20"/>
          <w:szCs w:val="20"/>
          <w:color w:val="auto"/>
        </w:rPr>
      </w:pPr>
    </w:p>
    <w:p>
      <w:pPr>
        <w:jc w:val="both"/>
        <w:ind w:left="260" w:right="2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вследствие этого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второй вариант развития с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Севрюкаево принят в качестве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основного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.</w:t>
      </w: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2.3.8.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централизованной системы горячего водоснабже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ния с использованием закрытых систем горячего водоснабжения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отра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жающее технологические особенности указанной системы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Централизованная система горячего водоснабжения с использованием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закрытых систем горячего водоснабжения на территории сельского поселе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ния отсутствует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2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2.3.9.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Сведения о фактическом и ожидаемом потреблении 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довое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среднесуточное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максимальное суточное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)</w:t>
      </w: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Сведения об ожидаемом потреблении холодной воды были рассчитаны на основе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50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50" w:name="page51"/>
    <w:bookmarkEnd w:id="50"/>
    <w:p>
      <w:pPr>
        <w:ind w:left="1300" w:hanging="335"/>
        <w:spacing w:after="0"/>
        <w:tabs>
          <w:tab w:leader="none" w:pos="1300" w:val="left"/>
        </w:tabs>
        <w:numPr>
          <w:ilvl w:val="0"/>
          <w:numId w:val="5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перечня  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 планируемых  к  строительству  и  вводу  в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100"/>
        <w:spacing w:after="0" w:line="35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эксплуатацию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согласно Генеральному плану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на расчетный срок 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60" w:hanging="190"/>
        <w:spacing w:after="0"/>
        <w:tabs>
          <w:tab w:leader="none" w:pos="1160" w:val="left"/>
        </w:tabs>
        <w:numPr>
          <w:ilvl w:val="0"/>
          <w:numId w:val="5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норм водоснабжения в соответствии с СП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31.13330.2010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8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Наружные сети и сооружения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Актуализация СНиП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2.04.02-84)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СП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30.13330.2012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Внутренний водопровод и канализация зданий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Актуализа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ция СНиП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2.04.01-85*).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566"/>
        <w:spacing w:after="0" w:line="3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Результаты расчёта фактического и ожидаемого потребления холодной воды абонентами с учетом развития площадок под строительство 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позволили сделать следующие выводы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представленные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2.3.9.1.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566"/>
        <w:spacing w:after="0" w:line="3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2.3.9.1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Сведения о фактическом и ожидаемом потреблении воды</w:t>
      </w: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80"/>
        </w:trPr>
        <w:tc>
          <w:tcPr>
            <w:tcW w:w="19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Расчетный объем</w:t>
            </w:r>
          </w:p>
        </w:tc>
        <w:tc>
          <w:tcPr>
            <w:tcW w:w="20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Среднесуточное</w:t>
            </w:r>
          </w:p>
        </w:tc>
        <w:tc>
          <w:tcPr>
            <w:tcW w:w="2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Максимальное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населенных</w:t>
            </w: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Период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полезного отпуска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водопотребление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суточное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пунктов</w:t>
            </w:r>
          </w:p>
        </w:tc>
        <w:tc>
          <w:tcPr>
            <w:tcW w:w="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воды потребителям</w:t>
            </w:r>
          </w:p>
        </w:tc>
        <w:tc>
          <w:tcPr>
            <w:tcW w:w="20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7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сут</w:t>
            </w:r>
          </w:p>
        </w:tc>
        <w:tc>
          <w:tcPr>
            <w:tcW w:w="2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водопотребление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8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год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7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сут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7,55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20,7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26,88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50,82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66,07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50,82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66,07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1,05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2,87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9,73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12,64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9,73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12,64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2018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0,54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9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2025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1,07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1,39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9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2033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2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1,07</w:t>
            </w:r>
          </w:p>
        </w:tc>
        <w:tc>
          <w:tcPr>
            <w:tcW w:w="2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1,39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383" w:lineRule="exact"/>
        <w:rPr>
          <w:sz w:val="20"/>
          <w:szCs w:val="20"/>
          <w:color w:val="auto"/>
        </w:rPr>
      </w:pPr>
    </w:p>
    <w:p>
      <w:pPr>
        <w:jc w:val="both"/>
        <w:ind w:left="260" w:right="80" w:firstLine="634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Горячее водоснабжение жилой застройки сельского поселения осущест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вляется за счет собственных источников тепловой энергии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газовых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инди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видуальных котлов и электрокотлов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80" w:firstLine="772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Горячее водоснабжение существующих зданий соцкультбыта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рюкаево решается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73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школа и детские сады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 автономной газовой котельной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располо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женной по ул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Школьная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8;</w:t>
      </w:r>
    </w:p>
    <w:p>
      <w:pPr>
        <w:sectPr>
          <w:pgSz w:w="11900" w:h="16840" w:orient="portrait"/>
          <w:cols w:equalWidth="0" w:num="1">
            <w:col w:w="9700"/>
          </w:cols>
          <w:pgMar w:left="1440" w:top="1105" w:right="76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9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51</w:t>
      </w:r>
    </w:p>
    <w:p>
      <w:pPr>
        <w:sectPr>
          <w:pgSz w:w="11900" w:h="16840" w:orient="portrait"/>
          <w:cols w:equalWidth="0" w:num="1">
            <w:col w:w="9700"/>
          </w:cols>
          <w:pgMar w:left="1440" w:top="1105" w:right="760" w:bottom="0" w:gutter="0" w:footer="0" w:header="0"/>
          <w:type w:val="continuous"/>
        </w:sectPr>
      </w:pPr>
    </w:p>
    <w:bookmarkStart w:id="51" w:name="page52"/>
    <w:bookmarkEnd w:id="51"/>
    <w:p>
      <w:pPr>
        <w:ind w:left="10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дом культуры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библиотека и администрация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 автономной электро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котельной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расположенной по ул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Отважная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6.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0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2.3.10.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территориальной структуры потребления 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которую следует определять по отчётам организаций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осуществляющих водоснабжение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с разбивкой по технологическим зонам</w:t>
      </w:r>
    </w:p>
    <w:p>
      <w:pPr>
        <w:spacing w:after="0" w:line="208" w:lineRule="exact"/>
        <w:rPr>
          <w:sz w:val="20"/>
          <w:szCs w:val="20"/>
          <w:color w:val="auto"/>
        </w:rPr>
      </w:pPr>
    </w:p>
    <w:p>
      <w:pPr>
        <w:ind w:left="960" w:firstLine="5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Структура территориального баланса представлена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2.3.10.1.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2.3.10.1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Территориальный баланс водоснабжения на расчет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ный срок строительства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42"/>
        </w:trPr>
        <w:tc>
          <w:tcPr>
            <w:tcW w:w="11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6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Подача питьевой воды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1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Система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9"/>
        </w:trPr>
        <w:tc>
          <w:tcPr>
            <w:tcW w:w="11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 п/п</w:t>
            </w: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Годовое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Среднее</w:t>
            </w: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Максимальное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4"/>
        </w:trPr>
        <w:tc>
          <w:tcPr>
            <w:tcW w:w="11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водоснабжения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водопотреб-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водопотребле-</w:t>
            </w: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1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водопотребление,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1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ление,</w:t>
            </w: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ние,</w:t>
            </w: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11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6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тыс. м3/сут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1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8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/год</w:t>
            </w: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7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/сут</w:t>
            </w: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11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0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ind w:left="134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Расчётный срок строительства до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2033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3"/>
        </w:trPr>
        <w:tc>
          <w:tcPr>
            <w:tcW w:w="1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50,82</w:t>
            </w: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66,07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5"/>
        </w:trPr>
        <w:tc>
          <w:tcPr>
            <w:tcW w:w="1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9,73</w:t>
            </w: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12,64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11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2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16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1,07</w:t>
            </w:r>
          </w:p>
        </w:tc>
        <w:tc>
          <w:tcPr>
            <w:tcW w:w="2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1,39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344" w:lineRule="exact"/>
        <w:rPr>
          <w:sz w:val="20"/>
          <w:szCs w:val="20"/>
          <w:color w:val="auto"/>
        </w:rPr>
      </w:pPr>
    </w:p>
    <w:p>
      <w:pPr>
        <w:jc w:val="both"/>
        <w:ind w:left="260" w:firstLine="634"/>
        <w:spacing w:after="0" w:line="29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2.3.11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Прогноз распределения расходов воды на водоснабжение по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типам абонентов исходя из фактических расходов воды с учетом данных о перспективном потреблении воды абонентами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планировании потребления воды населением на перспективу при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нимаем во внимание генеральный план развития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Генеральным планом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на расчетный срок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предусматривается строительство нового жилья на землях сельскохозяйст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венного назначения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Развитие жилой зоны предусматривает строительство малоэтажной жилой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Развитие жилых зон планируется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на свободных участках в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вующих границах в населенных пунктов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и на новых участках за преде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лами населённых пунктов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проектировании системы водоснабжения определяются требуемые расходы воды для различных потребителей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Расходование воды на хозяйст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питьевые нужды населения является основной категорией водопотреб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52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52" w:name="page53"/>
    <w:bookmarkEnd w:id="52"/>
    <w:p>
      <w:pPr>
        <w:jc w:val="both"/>
        <w:ind w:left="260" w:right="24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ления в сельском поселении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расходуемой воды зависит от сте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пени санитарно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технического благоустройства районов жилой застройки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20" w:firstLine="710"/>
        <w:spacing w:after="0" w:line="3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Расход воды на новое строительство жилых домов рассчитан в соответ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ствии с СП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31.13330.2012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Актуализация СНиП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2.04.02-84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Наружные сети и сооружения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СП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30.13330.2012 («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Актуализация СНиП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2.04.01-85* «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Внутренний водопровод и канализация зданий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»).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4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Суточный коэффициент неравномерности принят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1,3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соответствии с СП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31.13330.2012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СНиП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2.04.02-84*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Наружные сети и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оружения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2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Расходы воды на технологические и хозяйственно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питьевые цели этих объектов приняты ориентировочно и должны уточняться на последующих стадиях проектирования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4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Инженерное обеспечение планируемых производственных площадок будет произведено собственниками предприятий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инвесторами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согласо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ванию с администрацией поселения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20" w:firstLine="72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Расходы воды на наружное пожаротушение в сельском поселении при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нимаются на основании СП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8.13130.2009,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исходя из численности населения перспективных площадок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Осуществляется из существующих и проектируе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мых пожарных гидрантов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поверхностных водоемов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расчётный срок принят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одновременный пожар с расходом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/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продолжительность туше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часа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jc w:val="both"/>
        <w:ind w:left="260" w:right="220" w:firstLine="71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Расход воды на новое строительство жилых домов представлен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2.3.11.1.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2.3.11.1 -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Расход воды на новое строительство жилых домов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8"/>
        </w:trPr>
        <w:tc>
          <w:tcPr>
            <w:tcW w:w="7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Кол-во</w:t>
            </w:r>
          </w:p>
        </w:tc>
        <w:tc>
          <w:tcPr>
            <w:tcW w:w="7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38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ind w:lef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Водопотребление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5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  <w:gridSpan w:val="3"/>
            <w:vMerge w:val="restart"/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хоз. питьевое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9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10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Площадки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людей</w:t>
            </w:r>
          </w:p>
        </w:tc>
        <w:tc>
          <w:tcPr>
            <w:tcW w:w="1940" w:type="dxa"/>
            <w:vAlign w:val="bottom"/>
            <w:tcBorders>
              <w:right w:val="single" w:sz="8" w:color="auto"/>
            </w:tcBorders>
            <w:gridSpan w:val="3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ind w:righ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max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при пожаре,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Полив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п./п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10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застройки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чел.</w:t>
            </w: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7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4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/сут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/час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4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/сут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4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/сут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4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9"/>
        </w:trPr>
        <w:tc>
          <w:tcPr>
            <w:tcW w:w="7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380" w:type="dxa"/>
            <w:vAlign w:val="bottom"/>
            <w:gridSpan w:val="6"/>
          </w:tcPr>
          <w:p>
            <w:pPr>
              <w:jc w:val="center"/>
              <w:ind w:left="16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 xml:space="preserve">Расчётный срок строительства до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2033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.</w:t>
            </w: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2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9"/>
        </w:trPr>
        <w:tc>
          <w:tcPr>
            <w:tcW w:w="7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20" w:type="dxa"/>
            <w:vAlign w:val="bottom"/>
            <w:gridSpan w:val="2"/>
          </w:tcPr>
          <w:p>
            <w:pPr>
              <w:jc w:val="center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Севрюкаево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1.1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4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№1, 31 участок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109</w:t>
            </w:r>
          </w:p>
        </w:tc>
        <w:tc>
          <w:tcPr>
            <w:tcW w:w="7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21,8</w:t>
            </w:r>
          </w:p>
        </w:tc>
        <w:tc>
          <w:tcPr>
            <w:tcW w:w="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2,27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54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7,63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840"/>
          </w:cols>
          <w:pgMar w:left="1440" w:top="1105" w:right="62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53</w:t>
      </w:r>
    </w:p>
    <w:p>
      <w:pPr>
        <w:sectPr>
          <w:pgSz w:w="11900" w:h="16840" w:orient="portrait"/>
          <w:cols w:equalWidth="0" w:num="1">
            <w:col w:w="9840"/>
          </w:cols>
          <w:pgMar w:left="1440" w:top="1105" w:right="620" w:bottom="0" w:gutter="0" w:footer="0" w:header="0"/>
          <w:type w:val="continuous"/>
        </w:sectPr>
      </w:pPr>
    </w:p>
    <w:bookmarkStart w:id="53" w:name="page54"/>
    <w:bookmarkEnd w:id="53"/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4"/>
        </w:trPr>
        <w:tc>
          <w:tcPr>
            <w:tcW w:w="7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1.2</w:t>
            </w:r>
          </w:p>
        </w:tc>
        <w:tc>
          <w:tcPr>
            <w:tcW w:w="3300" w:type="dxa"/>
            <w:vAlign w:val="bottom"/>
            <w:tcBorders>
              <w:top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№3, 82 участка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287</w:t>
            </w:r>
          </w:p>
        </w:tc>
        <w:tc>
          <w:tcPr>
            <w:tcW w:w="2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57,4</w:t>
            </w:r>
          </w:p>
        </w:tc>
        <w:tc>
          <w:tcPr>
            <w:tcW w:w="9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5,97</w:t>
            </w:r>
          </w:p>
        </w:tc>
        <w:tc>
          <w:tcPr>
            <w:tcW w:w="14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54</w:t>
            </w: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20,09</w:t>
            </w:r>
          </w:p>
        </w:tc>
      </w:tr>
      <w:tr>
        <w:trPr>
          <w:trHeight w:val="67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9"/>
        </w:trPr>
        <w:tc>
          <w:tcPr>
            <w:tcW w:w="7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20" w:type="dxa"/>
            <w:vAlign w:val="bottom"/>
            <w:gridSpan w:val="3"/>
          </w:tcPr>
          <w:p>
            <w:pPr>
              <w:jc w:val="center"/>
              <w:ind w:righ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6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2.1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№4, 62 участка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217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43,4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4,51</w:t>
            </w: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54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15,19</w:t>
            </w:r>
          </w:p>
        </w:tc>
      </w:tr>
      <w:tr>
        <w:trPr>
          <w:trHeight w:val="6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2.2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№5, 11 участков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39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7,8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0,81</w:t>
            </w: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54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2,73</w:t>
            </w:r>
          </w:p>
        </w:tc>
      </w:tr>
      <w:tr>
        <w:trPr>
          <w:trHeight w:val="67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9"/>
        </w:trPr>
        <w:tc>
          <w:tcPr>
            <w:tcW w:w="7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20" w:type="dxa"/>
            <w:vAlign w:val="bottom"/>
            <w:gridSpan w:val="3"/>
          </w:tcPr>
          <w:p>
            <w:pPr>
              <w:jc w:val="center"/>
              <w:ind w:righ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Кольцово</w:t>
            </w: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6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3.1</w:t>
            </w:r>
          </w:p>
        </w:tc>
        <w:tc>
          <w:tcPr>
            <w:tcW w:w="194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№7, 69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участков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241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48,2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5,01</w:t>
            </w: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54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16,87</w:t>
            </w:r>
          </w:p>
        </w:tc>
      </w:tr>
      <w:tr>
        <w:trPr>
          <w:trHeight w:val="6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9"/>
        </w:trPr>
        <w:tc>
          <w:tcPr>
            <w:tcW w:w="7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20" w:type="dxa"/>
            <w:vAlign w:val="bottom"/>
            <w:gridSpan w:val="3"/>
          </w:tcPr>
          <w:p>
            <w:pPr>
              <w:jc w:val="center"/>
              <w:ind w:righ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6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4.1</w:t>
            </w:r>
          </w:p>
        </w:tc>
        <w:tc>
          <w:tcPr>
            <w:tcW w:w="194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№8, 33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участка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116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23,2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2,41</w:t>
            </w: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54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8,12</w:t>
            </w:r>
          </w:p>
        </w:tc>
      </w:tr>
      <w:tr>
        <w:trPr>
          <w:trHeight w:val="67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9"/>
        </w:trPr>
        <w:tc>
          <w:tcPr>
            <w:tcW w:w="7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80" w:type="dxa"/>
            <w:vAlign w:val="bottom"/>
            <w:gridSpan w:val="2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Лбище</w:t>
            </w:r>
          </w:p>
        </w:tc>
        <w:tc>
          <w:tcPr>
            <w:tcW w:w="8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8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5.1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№10, 11 участков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39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7,8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0,81</w:t>
            </w: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54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2,73</w:t>
            </w:r>
          </w:p>
        </w:tc>
      </w:tr>
      <w:tr>
        <w:trPr>
          <w:trHeight w:val="67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5.2</w:t>
            </w:r>
          </w:p>
        </w:tc>
        <w:tc>
          <w:tcPr>
            <w:tcW w:w="33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№13, 12 участков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8,4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1,4</w:t>
            </w: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54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2,94</w:t>
            </w:r>
          </w:p>
        </w:tc>
      </w:tr>
      <w:tr>
        <w:trPr>
          <w:trHeight w:val="67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54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5.3</w:t>
            </w:r>
          </w:p>
        </w:tc>
        <w:tc>
          <w:tcPr>
            <w:tcW w:w="194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Площадка №14, 2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участка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1,4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0,32</w:t>
            </w: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5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54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0,49</w:t>
            </w:r>
          </w:p>
        </w:tc>
      </w:tr>
      <w:tr>
        <w:trPr>
          <w:trHeight w:val="62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  <w:tr>
        <w:trPr>
          <w:trHeight w:val="335"/>
        </w:trPr>
        <w:tc>
          <w:tcPr>
            <w:tcW w:w="7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4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ВСЕГО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:</w:t>
            </w:r>
          </w:p>
        </w:tc>
        <w:tc>
          <w:tcPr>
            <w:tcW w:w="13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1097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219,4</w:t>
            </w:r>
          </w:p>
        </w:tc>
        <w:tc>
          <w:tcPr>
            <w:tcW w:w="9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23,2</w:t>
            </w: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76,79</w:t>
            </w:r>
          </w:p>
        </w:tc>
      </w:tr>
      <w:tr>
        <w:trPr>
          <w:trHeight w:val="43"/>
        </w:trPr>
        <w:tc>
          <w:tcPr>
            <w:tcW w:w="7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1" w:lineRule="exact"/>
        <w:rPr>
          <w:sz w:val="20"/>
          <w:szCs w:val="20"/>
          <w:color w:val="auto"/>
        </w:rPr>
      </w:pPr>
    </w:p>
    <w:p>
      <w:pPr>
        <w:jc w:val="both"/>
        <w:ind w:left="260" w:right="2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Результаты расчёта расходов воды по объектам соцкультбыта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присое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диненным к централизованному водоснабжению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приведены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2.3.11.2.</w:t>
      </w: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2.3.11.2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Расход воды по перспективным объектам соцкульт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быта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74"/>
        </w:trPr>
        <w:tc>
          <w:tcPr>
            <w:tcW w:w="64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41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15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Ед.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Кол-во</w:t>
            </w:r>
          </w:p>
        </w:tc>
        <w:tc>
          <w:tcPr>
            <w:tcW w:w="17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Необходимый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объекта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изм.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единиц</w:t>
            </w: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объем, м³/сут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7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8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left="10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 xml:space="preserve">Первый этап строительства до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2025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.</w:t>
            </w: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2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7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2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 xml:space="preserve"> Севрюкаево</w:t>
            </w: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Реконструкция общеобразовательного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 ребенок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180</w:t>
            </w: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14,4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учреждения (до 2020 г.)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ind w:left="10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 xml:space="preserve">Расчётный срок строительства до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2033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.</w:t>
            </w: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Строительство объекта культурно-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 работаю-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бытового обслуживания площадью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0,125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щий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135 кв. м (на площадке №1)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Строительство ФАП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 работаю-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4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(на площадке №1)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щий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6"/>
        </w:trPr>
        <w:tc>
          <w:tcPr>
            <w:tcW w:w="64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80" w:type="dxa"/>
            <w:vAlign w:val="bottom"/>
            <w:tcBorders>
              <w:bottom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Итого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14,705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840"/>
          </w:cols>
          <w:pgMar w:left="1440" w:top="1114" w:right="62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0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54</w:t>
      </w:r>
    </w:p>
    <w:p>
      <w:pPr>
        <w:sectPr>
          <w:pgSz w:w="11900" w:h="16840" w:orient="portrait"/>
          <w:cols w:equalWidth="0" w:num="1">
            <w:col w:w="9840"/>
          </w:cols>
          <w:pgMar w:left="1440" w:top="1114" w:right="620" w:bottom="0" w:gutter="0" w:footer="0" w:header="0"/>
          <w:type w:val="continuous"/>
        </w:sectPr>
      </w:pPr>
    </w:p>
    <w:bookmarkStart w:id="54" w:name="page55"/>
    <w:bookmarkEnd w:id="54"/>
    <w:p>
      <w:pPr>
        <w:ind w:left="260" w:right="240" w:firstLine="72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2.3.12.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Сведения о фактических и планируемых потерях воды при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ее транспортировке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годовые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среднесуточные значения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)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Анализ информации о потерях питьевой воды при ее транспортировке позволил сделать вывод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потери воды в сетях составили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16" w:lineRule="auto"/>
        <w:tabs>
          <w:tab w:leader="none" w:pos="1143" w:val="left"/>
        </w:tabs>
        <w:numPr>
          <w:ilvl w:val="0"/>
          <w:numId w:val="5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3,23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30%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общего количества поднятой воды на ВЗС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0,45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30%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общего количества поднятой 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9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ды на ВЗС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1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Мордово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0,08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30%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 общего количества поднятой 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1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ды на ВЗС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данным водоснабжающих организаций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потери связаны с износом водопроводных сетей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связи с чем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предлагается провести мероприятия по ремонту системы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Внедрение комплекса мероприятий по энергосбережению и водосбе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режению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реконструкции действующих трубопроводов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установкой датчи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ков протока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давления на основных магистральных развязках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колодцах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зволят снизить потери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сократить объемы водопотребления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320" w:firstLine="648"/>
        <w:spacing w:after="0" w:line="3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После внедрения всех вышеназванных мероприятий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планируемые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тери воды в сетях 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составят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0,93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5%;</w:t>
      </w:r>
    </w:p>
    <w:p>
      <w:pPr>
        <w:spacing w:after="0" w:line="7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5%;</w:t>
      </w:r>
    </w:p>
    <w:p>
      <w:pPr>
        <w:spacing w:after="0" w:line="6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5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Мордово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0,02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36"/>
          <w:szCs w:val="36"/>
          <w:color w:val="auto"/>
          <w:vertAlign w:val="superscript"/>
        </w:rPr>
        <w:t>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5%.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9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55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  <w:type w:val="continuous"/>
        </w:sectPr>
      </w:pPr>
    </w:p>
    <w:bookmarkStart w:id="55" w:name="page56"/>
    <w:bookmarkEnd w:id="55"/>
    <w:p>
      <w:pPr>
        <w:jc w:val="both"/>
        <w:ind w:left="260" w:firstLine="634"/>
        <w:spacing w:after="0" w:line="2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2.3.13.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Перспективные балансы водоснабжения и водоотведения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общий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–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баланс подачи и реализации 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территориальный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–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баланс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подачи воды по технологическим зонам водоснабжения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структурный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баланс реализации воды по группам абонентов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Результаты анализа общего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территориального и структурного водного баланса подачи и реализации воды на перспективу на расчетный срок строи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тельства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приведены в таблицах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2.3.13.1 -2.3.13.3.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634"/>
        <w:spacing w:after="0" w:line="3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2.3.13.1 -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Общий баланс подачи и реализации питьевой воды на расчетный срок строительства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</w:p>
    <w:tbl>
      <w:tblPr>
        <w:tblLayout w:type="fixed"/>
        <w:tblInd w:w="5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3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27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12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Ед.</w:t>
            </w:r>
          </w:p>
        </w:tc>
        <w:tc>
          <w:tcPr>
            <w:tcW w:w="15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Серюкаево</w:t>
            </w:r>
          </w:p>
        </w:tc>
        <w:tc>
          <w:tcPr>
            <w:tcW w:w="13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13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3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параметра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изм.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1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Поднято воды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тыс.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13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9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/год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1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2.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1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тыс.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0,93</w:t>
            </w:r>
          </w:p>
        </w:tc>
        <w:tc>
          <w:tcPr>
            <w:tcW w:w="13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0,18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0,02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9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/год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3.</w:t>
            </w: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Потери воды</w:t>
            </w: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%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13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4.</w:t>
            </w:r>
          </w:p>
        </w:tc>
        <w:tc>
          <w:tcPr>
            <w:tcW w:w="27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 холод-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тыс.</w:t>
            </w:r>
          </w:p>
        </w:tc>
        <w:tc>
          <w:tcPr>
            <w:tcW w:w="1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13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ной воды потребителям</w:t>
            </w: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2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9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/год</w:t>
            </w:r>
          </w:p>
        </w:tc>
        <w:tc>
          <w:tcPr>
            <w:tcW w:w="15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ind w:left="260" w:right="20" w:firstLine="773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2.3.13.2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Территориальный баланс подачи питьевой воды на расчетный срок строительства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</w:p>
    <w:tbl>
      <w:tblPr>
        <w:tblLayout w:type="fixed"/>
        <w:tblInd w:w="8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55"/>
        </w:trPr>
        <w:tc>
          <w:tcPr>
            <w:tcW w:w="20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2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Расчетный объем</w:t>
            </w:r>
          </w:p>
        </w:tc>
        <w:tc>
          <w:tcPr>
            <w:tcW w:w="19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Среднесуточное</w:t>
            </w:r>
          </w:p>
        </w:tc>
        <w:tc>
          <w:tcPr>
            <w:tcW w:w="19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5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Максимальное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20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полезного отпуска</w:t>
            </w: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суточное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20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населенных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водопотребление,</w:t>
            </w: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20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воды потребителям</w:t>
            </w: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водопотребление,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9"/>
        </w:trPr>
        <w:tc>
          <w:tcPr>
            <w:tcW w:w="20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47"/>
              <w:spacing w:after="0" w:line="1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4"/>
                <w:szCs w:val="14"/>
                <w:color w:val="auto"/>
              </w:rPr>
              <w:t>3</w:t>
            </w: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6"/>
        </w:trPr>
        <w:tc>
          <w:tcPr>
            <w:tcW w:w="20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пунктов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8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/год</w:t>
            </w: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тыс. м /сут</w:t>
            </w: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3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7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/сут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20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50,82</w:t>
            </w: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66,07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20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9,73</w:t>
            </w: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12,64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20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1,07</w:t>
            </w: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1,39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2.3.13.3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Структурный баланс подачи питьевой воды на рас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tbl>
      <w:tblPr>
        <w:tblLayout w:type="fixed"/>
        <w:tblInd w:w="2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81"/>
        </w:trPr>
        <w:tc>
          <w:tcPr>
            <w:tcW w:w="4680" w:type="dxa"/>
            <w:vAlign w:val="bottom"/>
            <w:gridSpan w:val="4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 xml:space="preserve">четный срок строительства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(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 xml:space="preserve">до 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2033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 xml:space="preserve"> г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.)</w:t>
            </w:r>
          </w:p>
        </w:tc>
        <w:tc>
          <w:tcPr>
            <w:tcW w:w="15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20" w:type="dxa"/>
            <w:vAlign w:val="bottom"/>
            <w:gridSpan w:val="2"/>
          </w:tcPr>
          <w:p>
            <w:pPr>
              <w:ind w:left="5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тыс.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6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6"/>
              </w:rPr>
              <w:t>/год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3"/>
        </w:trPr>
        <w:tc>
          <w:tcPr>
            <w:tcW w:w="5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2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Серюкаево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3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параметра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</w:t>
            </w: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Полезный отпуск холодной воды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18,55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2.</w:t>
            </w: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население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11,58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3,55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0,39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3.</w:t>
            </w: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прочие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1,51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организации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4.</w:t>
            </w: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бюджетные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5,46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</w:t>
            </w: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потребители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5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5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</w:sectPr>
      </w:pP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56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  <w:type w:val="continuous"/>
        </w:sectPr>
      </w:pPr>
    </w:p>
    <w:bookmarkStart w:id="56" w:name="page57"/>
    <w:bookmarkEnd w:id="56"/>
    <w:p>
      <w:pPr>
        <w:spacing w:after="0" w:line="39" w:lineRule="exact"/>
        <w:rPr>
          <w:sz w:val="20"/>
          <w:szCs w:val="20"/>
          <w:color w:val="auto"/>
        </w:rPr>
      </w:pPr>
    </w:p>
    <w:p>
      <w:pPr>
        <w:jc w:val="both"/>
        <w:ind w:left="260" w:firstLine="566"/>
        <w:spacing w:after="0" w:line="28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2.3.14.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Расчет требуемой мощности водозаборных и очистных со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оружений исходя из данных о перспективном потреблении воды и вели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чины потерь воды при ее транспортировке с указанием требуемых объ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емов подачи и потребления воды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дефицита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резерва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мощностей по тех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нологическим зонам с разбивкой по годам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82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Результаты расчета резерва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дефицита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производительности сущест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вующих ВЗС при подключении перспективных объектов строительства пред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ставлены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2.3.14.1.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4" w:lineRule="exact"/>
        <w:rPr>
          <w:sz w:val="20"/>
          <w:szCs w:val="20"/>
          <w:color w:val="auto"/>
        </w:rPr>
      </w:pPr>
    </w:p>
    <w:p>
      <w:pPr>
        <w:jc w:val="both"/>
        <w:ind w:left="260" w:firstLine="773"/>
        <w:spacing w:after="0" w:line="3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2.3.14.1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Результаты расчета резерва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дефицита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производи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тельности существующих ВЗС при подключении перспективных объектов строительства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3810</wp:posOffset>
                </wp:positionV>
                <wp:extent cx="5880100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2pt,0.3pt" to="475.2pt,0.3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223520</wp:posOffset>
                </wp:positionV>
                <wp:extent cx="290512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45pt,17.6pt" to="475.2pt,17.6pt" o:allowincell="f" strokecolor="#000000" strokeweight="0.9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1707515</wp:posOffset>
                </wp:positionV>
                <wp:extent cx="1691640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2pt,134.45pt" to="145.4pt,134.45pt" o:allowincell="f" strokecolor="#000000" strokeweight="0.9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1707515</wp:posOffset>
                </wp:positionV>
                <wp:extent cx="2905125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45pt,134.45pt" to="475.2pt,134.45pt" o:allowincell="f" strokecolor="#000000" strokeweight="0.9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1930400</wp:posOffset>
                </wp:positionV>
                <wp:extent cx="2901950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7pt,152pt" to="475.2pt,152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2152650</wp:posOffset>
                </wp:positionV>
                <wp:extent cx="1689100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2pt,169.5pt" to="145.2pt,169.5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2152650</wp:posOffset>
                </wp:positionV>
                <wp:extent cx="2901950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7pt,169.5pt" to="475.2pt,169.5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2375535</wp:posOffset>
                </wp:positionV>
                <wp:extent cx="2901950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7pt,187.05pt" to="475.2pt,187.05pt" o:allowincell="f" strokecolor="#000000" strokeweight="0.9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2597785</wp:posOffset>
                </wp:positionV>
                <wp:extent cx="2901950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7pt,204.55pt" to="475.2pt,204.55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3133090</wp:posOffset>
                </wp:positionH>
                <wp:positionV relativeFrom="paragraph">
                  <wp:posOffset>2820035</wp:posOffset>
                </wp:positionV>
                <wp:extent cx="2901950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7pt,222.05pt" to="475.2pt,222.05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2597785</wp:posOffset>
                </wp:positionV>
                <wp:extent cx="1689100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2pt,204.55pt" to="145.2pt,204.55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635</wp:posOffset>
                </wp:positionV>
                <wp:extent cx="0" cy="304800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048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45pt,0.05pt" to="12.45pt,240.0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635</wp:posOffset>
                </wp:positionV>
                <wp:extent cx="0" cy="304800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048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8.95pt,0.05pt" to="108.95pt,240.05pt" o:allowincell="f" strokecolor="#000000" strokeweight="0.96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3042920</wp:posOffset>
                </wp:positionV>
                <wp:extent cx="1689100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.2pt,239.6pt" to="145.2pt,239.6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1701800</wp:posOffset>
                </wp:positionV>
                <wp:extent cx="0" cy="1346835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46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95pt,134pt" to="144.95pt,240.0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1701800</wp:posOffset>
                </wp:positionV>
                <wp:extent cx="0" cy="134112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411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8.95pt,134pt" to="198.95pt,239.6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3136265</wp:posOffset>
                </wp:positionH>
                <wp:positionV relativeFrom="paragraph">
                  <wp:posOffset>1701800</wp:posOffset>
                </wp:positionV>
                <wp:extent cx="0" cy="1346835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468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95pt,134pt" to="246.95pt,240.0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3039745</wp:posOffset>
                </wp:positionV>
                <wp:extent cx="1301750" cy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4.7pt,239.35pt" to="247.2pt,239.3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6031865</wp:posOffset>
                </wp:positionH>
                <wp:positionV relativeFrom="paragraph">
                  <wp:posOffset>635</wp:posOffset>
                </wp:positionV>
                <wp:extent cx="0" cy="304800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0480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4.95pt,0.05pt" to="474.95pt,240.05pt" o:allowincell="f" strokecolor="#000000" strokeweight="0.48pt"/>
            </w:pict>
          </mc:Fallback>
        </mc:AlternateContent>
      </w:r>
    </w:p>
    <w:p>
      <w:pPr>
        <w:sectPr>
          <w:pgSz w:w="11900" w:h="16840" w:orient="portrait"/>
          <w:cols w:equalWidth="0" w:num="1">
            <w:col w:w="9620"/>
          </w:cols>
          <w:pgMar w:left="1440" w:top="1440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jc w:val="center"/>
        <w:ind w:left="460"/>
        <w:spacing w:after="0" w:line="25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Наименование населенного пункта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Севрюкаево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Кармалы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Мордово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3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573"/>
        </w:trPr>
        <w:tc>
          <w:tcPr>
            <w:tcW w:w="4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5"/>
              </w:rPr>
              <w:t>Период</w:t>
            </w: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5"/>
                <w:szCs w:val="5"/>
                <w:color w:val="auto"/>
                <w:w w:val="92"/>
              </w:rPr>
              <w:t>ЛимитпозаборуводыизВЗС</w:t>
            </w:r>
            <w:r>
              <w:rPr>
                <w:rFonts w:ascii="Times New Roman" w:cs="Times New Roman" w:eastAsia="Times New Roman" w:hAnsi="Times New Roman"/>
                <w:sz w:val="5"/>
                <w:szCs w:val="5"/>
                <w:color w:val="auto"/>
                <w:w w:val="92"/>
              </w:rPr>
              <w:t>,</w:t>
            </w:r>
            <w:r>
              <w:rPr>
                <w:rFonts w:ascii="Times New Roman" w:cs="Times New Roman" w:eastAsia="Times New Roman" w:hAnsi="Times New Roman"/>
                <w:sz w:val="5"/>
                <w:szCs w:val="5"/>
                <w:color w:val="auto"/>
                <w:w w:val="92"/>
              </w:rPr>
              <w:t>м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85"/>
              </w:rPr>
              <w:t>Существующаямощ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85"/>
              </w:rPr>
              <w:t>-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85"/>
              </w:rPr>
              <w:t>ностьводозабора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85"/>
              </w:rPr>
              <w:t>,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85"/>
              </w:rPr>
              <w:t>м</w:t>
            </w:r>
          </w:p>
        </w:tc>
      </w:tr>
      <w:tr>
        <w:trPr>
          <w:trHeight w:val="395"/>
        </w:trPr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right="1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сут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86"/>
        </w:trPr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righ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  <w:color w:val="auto"/>
                <w:w w:val="99"/>
              </w:rPr>
              <w:t>3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</w:tr>
      <w:tr>
        <w:trPr>
          <w:trHeight w:val="67"/>
        </w:trPr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89"/>
              </w:rPr>
              <w:t>/</w:t>
            </w:r>
          </w:p>
        </w:tc>
      </w:tr>
      <w:tr>
        <w:trPr>
          <w:trHeight w:val="82"/>
        </w:trPr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right="3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  <w:color w:val="auto"/>
                <w:w w:val="99"/>
              </w:rPr>
              <w:t>3</w:t>
            </w:r>
          </w:p>
        </w:tc>
      </w:tr>
      <w:tr>
        <w:trPr>
          <w:trHeight w:val="1176"/>
        </w:trPr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4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40"/>
        </w:trPr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37,775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576</w:t>
            </w:r>
          </w:p>
        </w:tc>
      </w:tr>
      <w:tr>
        <w:trPr>
          <w:trHeight w:val="310"/>
        </w:trPr>
        <w:tc>
          <w:tcPr>
            <w:tcW w:w="7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37,775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576</w:t>
            </w:r>
          </w:p>
        </w:tc>
      </w:tr>
      <w:tr>
        <w:trPr>
          <w:trHeight w:val="350"/>
        </w:trPr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7,482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432</w:t>
            </w:r>
          </w:p>
        </w:tc>
      </w:tr>
      <w:tr>
        <w:trPr>
          <w:trHeight w:val="310"/>
        </w:trPr>
        <w:tc>
          <w:tcPr>
            <w:tcW w:w="7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7,482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432</w:t>
            </w:r>
          </w:p>
        </w:tc>
      </w:tr>
      <w:tr>
        <w:trPr>
          <w:trHeight w:val="350"/>
        </w:trPr>
        <w:tc>
          <w:tcPr>
            <w:tcW w:w="74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24,112</w:t>
            </w: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600</w:t>
            </w:r>
          </w:p>
        </w:tc>
      </w:tr>
      <w:tr>
        <w:trPr>
          <w:trHeight w:val="303"/>
        </w:trPr>
        <w:tc>
          <w:tcPr>
            <w:tcW w:w="7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2033</w:t>
            </w: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24,112</w:t>
            </w:r>
          </w:p>
        </w:tc>
        <w:tc>
          <w:tcPr>
            <w:tcW w:w="920" w:type="dxa"/>
            <w:vAlign w:val="bottom"/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600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ind w:left="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Требуемый объём подачи воды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31750</wp:posOffset>
                </wp:positionV>
                <wp:extent cx="0" cy="2831465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31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95pt,2.5pt" to="47.95pt,225.45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31750</wp:posOffset>
                </wp:positionV>
                <wp:extent cx="0" cy="2831465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31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07.95pt,2.5pt" to="107.95pt,225.45pt" o:allowincell="f" strokecolor="#000000" strokeweight="0.95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2056765</wp:posOffset>
                </wp:positionH>
                <wp:positionV relativeFrom="paragraph">
                  <wp:posOffset>31750</wp:posOffset>
                </wp:positionV>
                <wp:extent cx="0" cy="2831465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31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61.95pt,2.5pt" to="161.95pt,225.45pt" o:allowincell="f" strokecolor="#000000" strokeweight="0.9599pt"/>
            </w:pict>
          </mc:Fallback>
        </mc:AlternateContent>
      </w:r>
    </w:p>
    <w:p>
      <w:pPr>
        <w:spacing w:after="0" w:line="189" w:lineRule="exact"/>
        <w:rPr>
          <w:sz w:val="20"/>
          <w:szCs w:val="20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403"/>
        </w:trPr>
        <w:tc>
          <w:tcPr>
            <w:tcW w:w="960" w:type="dxa"/>
            <w:vAlign w:val="bottom"/>
            <w:vMerge w:val="restart"/>
            <w:textDirection w:val="btLr"/>
          </w:tcPr>
          <w:p>
            <w:pPr>
              <w:ind w:right="8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71"/>
              </w:rPr>
              <w:t>Потребностьвпо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71"/>
              </w:rPr>
              <w:t>-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71"/>
              </w:rPr>
              <w:t>дачеводы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71"/>
              </w:rPr>
              <w:t>,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71"/>
              </w:rPr>
              <w:t>тыс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71"/>
              </w:rPr>
              <w:t>.</w:t>
            </w:r>
            <w:r>
              <w:rPr>
                <w:rFonts w:ascii="Times New Roman" w:cs="Times New Roman" w:eastAsia="Times New Roman" w:hAnsi="Times New Roman"/>
                <w:sz w:val="4"/>
                <w:szCs w:val="4"/>
                <w:color w:val="auto"/>
                <w:w w:val="71"/>
              </w:rPr>
              <w:t>м</w:t>
            </w:r>
          </w:p>
        </w:tc>
        <w:tc>
          <w:tcPr>
            <w:tcW w:w="720" w:type="dxa"/>
            <w:vAlign w:val="bottom"/>
            <w:vMerge w:val="restart"/>
            <w:textDirection w:val="btLr"/>
          </w:tcPr>
          <w:p>
            <w:pPr>
              <w:ind w:left="68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3"/>
                <w:szCs w:val="3"/>
                <w:color w:val="auto"/>
                <w:w w:val="89"/>
              </w:rPr>
              <w:t>Среднесуточнаярасчетнаяпроизво</w:t>
            </w:r>
            <w:r>
              <w:rPr>
                <w:rFonts w:ascii="Times New Roman" w:cs="Times New Roman" w:eastAsia="Times New Roman" w:hAnsi="Times New Roman"/>
                <w:sz w:val="3"/>
                <w:szCs w:val="3"/>
                <w:color w:val="auto"/>
                <w:w w:val="89"/>
              </w:rPr>
              <w:t>-</w:t>
            </w:r>
          </w:p>
        </w:tc>
        <w:tc>
          <w:tcPr>
            <w:tcW w:w="460" w:type="dxa"/>
            <w:vAlign w:val="bottom"/>
            <w:textDirection w:val="btLr"/>
          </w:tcPr>
          <w:p>
            <w:pPr>
              <w:ind w:left="4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сут</w:t>
            </w:r>
          </w:p>
        </w:tc>
        <w:tc>
          <w:tcPr>
            <w:tcW w:w="1180" w:type="dxa"/>
            <w:vAlign w:val="bottom"/>
            <w:vMerge w:val="restart"/>
            <w:textDirection w:val="btLr"/>
          </w:tcPr>
          <w:p>
            <w:pPr>
              <w:ind w:left="9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Максимальнаярас</w:t>
            </w: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-</w:t>
            </w: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четнаяпроизводи</w:t>
            </w: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-</w:t>
            </w: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тельность</w:t>
            </w: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,</w:t>
            </w: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м</w:t>
            </w: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3/</w:t>
            </w:r>
            <w:r>
              <w:rPr>
                <w:rFonts w:ascii="Times New Roman" w:cs="Times New Roman" w:eastAsia="Times New Roman" w:hAnsi="Times New Roman"/>
                <w:sz w:val="2"/>
                <w:szCs w:val="2"/>
                <w:color w:val="auto"/>
                <w:w w:val="87"/>
              </w:rPr>
              <w:t>сут</w:t>
            </w:r>
          </w:p>
        </w:tc>
        <w:tc>
          <w:tcPr>
            <w:tcW w:w="680" w:type="dxa"/>
            <w:vAlign w:val="bottom"/>
            <w:vMerge w:val="restart"/>
            <w:textDirection w:val="btLr"/>
          </w:tcPr>
          <w:p>
            <w:pPr>
              <w:ind w:left="64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3"/>
                <w:szCs w:val="3"/>
                <w:color w:val="auto"/>
                <w:w w:val="89"/>
              </w:rPr>
              <w:t>Резервпроизводи</w:t>
            </w:r>
            <w:r>
              <w:rPr>
                <w:rFonts w:ascii="Times New Roman" w:cs="Times New Roman" w:eastAsia="Times New Roman" w:hAnsi="Times New Roman"/>
                <w:sz w:val="3"/>
                <w:szCs w:val="3"/>
                <w:color w:val="auto"/>
                <w:w w:val="89"/>
              </w:rPr>
              <w:t>-</w:t>
            </w:r>
            <w:r>
              <w:rPr>
                <w:rFonts w:ascii="Times New Roman" w:cs="Times New Roman" w:eastAsia="Times New Roman" w:hAnsi="Times New Roman"/>
                <w:sz w:val="3"/>
                <w:szCs w:val="3"/>
                <w:color w:val="auto"/>
                <w:w w:val="89"/>
              </w:rPr>
              <w:t>тельностиВЗС</w:t>
            </w:r>
            <w:r>
              <w:rPr>
                <w:rFonts w:ascii="Times New Roman" w:cs="Times New Roman" w:eastAsia="Times New Roman" w:hAnsi="Times New Roman"/>
                <w:sz w:val="3"/>
                <w:szCs w:val="3"/>
                <w:color w:val="auto"/>
                <w:w w:val="89"/>
              </w:rPr>
              <w:t>;%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"/>
        </w:trPr>
        <w:tc>
          <w:tcPr>
            <w:tcW w:w="960" w:type="dxa"/>
            <w:vAlign w:val="bottom"/>
            <w:vMerge w:val="continue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720" w:type="dxa"/>
            <w:vAlign w:val="bottom"/>
            <w:vMerge w:val="continue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460" w:type="dxa"/>
            <w:vAlign w:val="bottom"/>
            <w:textDirection w:val="btLr"/>
          </w:tcPr>
          <w:p>
            <w:pPr>
              <w:ind w:left="30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"/>
                <w:szCs w:val="1"/>
                <w:color w:val="auto"/>
                <w:w w:val="0"/>
              </w:rPr>
              <w:t>дительность</w:t>
            </w:r>
            <w:r>
              <w:rPr>
                <w:rFonts w:ascii="Times New Roman" w:cs="Times New Roman" w:eastAsia="Times New Roman" w:hAnsi="Times New Roman"/>
                <w:sz w:val="1"/>
                <w:szCs w:val="1"/>
                <w:color w:val="auto"/>
                <w:w w:val="0"/>
              </w:rPr>
              <w:t>,</w:t>
            </w:r>
            <w:r>
              <w:rPr>
                <w:rFonts w:ascii="Times New Roman" w:cs="Times New Roman" w:eastAsia="Times New Roman" w:hAnsi="Times New Roman"/>
                <w:sz w:val="1"/>
                <w:szCs w:val="1"/>
                <w:color w:val="auto"/>
                <w:w w:val="0"/>
              </w:rPr>
              <w:t>м</w:t>
            </w:r>
          </w:p>
        </w:tc>
        <w:tc>
          <w:tcPr>
            <w:tcW w:w="1180" w:type="dxa"/>
            <w:vAlign w:val="bottom"/>
            <w:vMerge w:val="continue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680" w:type="dxa"/>
            <w:vAlign w:val="bottom"/>
            <w:vMerge w:val="continue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96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60" w:type="dxa"/>
            <w:vAlign w:val="bottom"/>
            <w:textDirection w:val="btLr"/>
          </w:tcPr>
          <w:p>
            <w:pPr>
              <w:ind w:left="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  <w:color w:val="auto"/>
                <w:w w:val="99"/>
              </w:rPr>
              <w:t>3</w:t>
            </w: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14"/>
        </w:trPr>
        <w:tc>
          <w:tcPr>
            <w:tcW w:w="960" w:type="dxa"/>
            <w:vAlign w:val="bottom"/>
            <w:textDirection w:val="btLr"/>
          </w:tcPr>
          <w:p>
            <w:pPr>
              <w:ind w:right="8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год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2"/>
        </w:trPr>
        <w:tc>
          <w:tcPr>
            <w:tcW w:w="960" w:type="dxa"/>
            <w:vAlign w:val="bottom"/>
            <w:textDirection w:val="btLr"/>
          </w:tcPr>
          <w:p>
            <w:pPr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6"/>
                <w:szCs w:val="16"/>
                <w:color w:val="auto"/>
                <w:w w:val="99"/>
              </w:rPr>
              <w:t>3</w:t>
            </w:r>
          </w:p>
        </w:tc>
        <w:tc>
          <w:tcPr>
            <w:tcW w:w="72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2" w:lineRule="exact"/>
        <w:rPr>
          <w:sz w:val="20"/>
          <w:szCs w:val="20"/>
          <w:color w:val="auto"/>
        </w:rPr>
      </w:pPr>
    </w:p>
    <w:tbl>
      <w:tblPr>
        <w:tblLayout w:type="fixed"/>
        <w:tblInd w:w="1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2"/>
        </w:trPr>
        <w:tc>
          <w:tcPr>
            <w:tcW w:w="860" w:type="dxa"/>
            <w:vAlign w:val="bottom"/>
          </w:tcPr>
          <w:p>
            <w:pPr>
              <w:jc w:val="center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10,78</w:t>
            </w:r>
          </w:p>
        </w:tc>
        <w:tc>
          <w:tcPr>
            <w:tcW w:w="11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29,53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38,39</w:t>
            </w:r>
          </w:p>
        </w:tc>
        <w:tc>
          <w:tcPr>
            <w:tcW w:w="8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93,33</w:t>
            </w:r>
          </w:p>
        </w:tc>
      </w:tr>
      <w:tr>
        <w:trPr>
          <w:trHeight w:val="350"/>
        </w:trPr>
        <w:tc>
          <w:tcPr>
            <w:tcW w:w="860" w:type="dxa"/>
            <w:vAlign w:val="bottom"/>
          </w:tcPr>
          <w:p>
            <w:pPr>
              <w:jc w:val="center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19,48</w:t>
            </w:r>
          </w:p>
        </w:tc>
        <w:tc>
          <w:tcPr>
            <w:tcW w:w="11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53,37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69,38</w:t>
            </w:r>
          </w:p>
        </w:tc>
        <w:tc>
          <w:tcPr>
            <w:tcW w:w="8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87,95</w:t>
            </w:r>
          </w:p>
        </w:tc>
      </w:tr>
      <w:tr>
        <w:trPr>
          <w:trHeight w:val="350"/>
        </w:trPr>
        <w:tc>
          <w:tcPr>
            <w:tcW w:w="860" w:type="dxa"/>
            <w:vAlign w:val="bottom"/>
          </w:tcPr>
          <w:p>
            <w:pPr>
              <w:jc w:val="center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1,5</w:t>
            </w:r>
          </w:p>
        </w:tc>
        <w:tc>
          <w:tcPr>
            <w:tcW w:w="11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4,11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5,34</w:t>
            </w:r>
          </w:p>
        </w:tc>
        <w:tc>
          <w:tcPr>
            <w:tcW w:w="8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98,76</w:t>
            </w:r>
          </w:p>
        </w:tc>
      </w:tr>
      <w:tr>
        <w:trPr>
          <w:trHeight w:val="350"/>
        </w:trPr>
        <w:tc>
          <w:tcPr>
            <w:tcW w:w="860" w:type="dxa"/>
            <w:vAlign w:val="bottom"/>
          </w:tcPr>
          <w:p>
            <w:pPr>
              <w:jc w:val="center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3,73</w:t>
            </w:r>
          </w:p>
        </w:tc>
        <w:tc>
          <w:tcPr>
            <w:tcW w:w="11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10,22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13,28</w:t>
            </w:r>
          </w:p>
        </w:tc>
        <w:tc>
          <w:tcPr>
            <w:tcW w:w="8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96,92</w:t>
            </w:r>
          </w:p>
        </w:tc>
      </w:tr>
      <w:tr>
        <w:trPr>
          <w:trHeight w:val="350"/>
        </w:trPr>
        <w:tc>
          <w:tcPr>
            <w:tcW w:w="860" w:type="dxa"/>
            <w:vAlign w:val="bottom"/>
          </w:tcPr>
          <w:p>
            <w:pPr>
              <w:jc w:val="center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0,28</w:t>
            </w:r>
          </w:p>
        </w:tc>
        <w:tc>
          <w:tcPr>
            <w:tcW w:w="11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0,77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1,00</w:t>
            </w:r>
          </w:p>
        </w:tc>
        <w:tc>
          <w:tcPr>
            <w:tcW w:w="8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99,83</w:t>
            </w:r>
          </w:p>
        </w:tc>
      </w:tr>
      <w:tr>
        <w:trPr>
          <w:trHeight w:val="350"/>
        </w:trPr>
        <w:tc>
          <w:tcPr>
            <w:tcW w:w="860" w:type="dxa"/>
            <w:vAlign w:val="bottom"/>
          </w:tcPr>
          <w:p>
            <w:pPr>
              <w:jc w:val="center"/>
              <w:ind w:righ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0,41</w:t>
            </w:r>
          </w:p>
        </w:tc>
        <w:tc>
          <w:tcPr>
            <w:tcW w:w="118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1,12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1,46</w:t>
            </w:r>
          </w:p>
        </w:tc>
        <w:tc>
          <w:tcPr>
            <w:tcW w:w="8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99,76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14605</wp:posOffset>
                </wp:positionV>
                <wp:extent cx="2901315" cy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3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.2499pt,1.15pt" to="216.2pt,1.15pt" o:allowincell="f" strokecolor="#000000" strokeweight="0.95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3">
            <w:col w:w="1960" w:space="200"/>
            <w:col w:w="2780" w:space="240"/>
            <w:col w:w="4440"/>
          </w:cols>
          <w:pgMar w:left="1440" w:top="1440" w:right="840" w:bottom="0" w:gutter="0" w:footer="0" w:header="0"/>
          <w:type w:val="continuous"/>
        </w:sectPr>
      </w:pPr>
    </w:p>
    <w:p>
      <w:pPr>
        <w:spacing w:after="0" w:line="289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при прогнозируемой тенденции к увеличению числен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ности населения и подключению новых потребителей к централизованной системе водоснабжения 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существующих водозаборных сооруже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ниях дефицита мощности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не наблюдается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0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57</w:t>
      </w:r>
    </w:p>
    <w:p>
      <w:pPr>
        <w:sectPr>
          <w:pgSz w:w="11900" w:h="16840" w:orient="portrait"/>
          <w:cols w:equalWidth="0" w:num="1">
            <w:col w:w="9620"/>
          </w:cols>
          <w:pgMar w:left="1440" w:top="1440" w:right="840" w:bottom="0" w:gutter="0" w:footer="0" w:header="0"/>
          <w:type w:val="continuous"/>
        </w:sectPr>
      </w:pPr>
    </w:p>
    <w:bookmarkStart w:id="57" w:name="page58"/>
    <w:bookmarkEnd w:id="57"/>
    <w:p>
      <w:pPr>
        <w:ind w:left="260" w:right="10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2.3.15.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Наименование организации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наделенной статусом гаранти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рующей организации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260" w:right="1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эксплуатирующей системы водоснабжения на террито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рии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является МП МРС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СтавропольРесурсСервис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120" w:firstLine="706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Сведения о водоснабжающей 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обеспечивающей потребно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сти в воде населённые пункты представлены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2.3.15.1.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2.3.15.1 -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Основные сведения о водоснабжающей организации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83"/>
        </w:trPr>
        <w:tc>
          <w:tcPr>
            <w:tcW w:w="480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 организации</w:t>
            </w:r>
          </w:p>
        </w:tc>
        <w:tc>
          <w:tcPr>
            <w:tcW w:w="48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 xml:space="preserve">МП МРС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«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СтавропольРесурсСервис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ИНН организации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6382061363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КПП организации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638201001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Вид деятельности</w:t>
            </w:r>
          </w:p>
        </w:tc>
        <w:tc>
          <w:tcPr>
            <w:tcW w:w="48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«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Водоснабжение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», «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Водоотведение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», «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лоснабжение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422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Вид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товара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Техническая вода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Питьевая вода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Питьевая вода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Режим налогообложения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НДС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Организация выполняет инвестиционную</w:t>
            </w:r>
          </w:p>
        </w:tc>
        <w:tc>
          <w:tcPr>
            <w:tcW w:w="4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программу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ind w:left="38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Адрес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организации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Юридический адрес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:</w:t>
            </w:r>
          </w:p>
        </w:tc>
        <w:tc>
          <w:tcPr>
            <w:tcW w:w="4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445146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РФ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Самарская обл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.,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Ставрополь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ский район 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Хрящевка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ул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Советская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Почтовый адрес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:</w:t>
            </w:r>
          </w:p>
        </w:tc>
        <w:tc>
          <w:tcPr>
            <w:tcW w:w="4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ГСП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445000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РФ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Самарская область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48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Тольятти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ул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Ларина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185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96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gridSpan w:val="2"/>
          </w:tcPr>
          <w:p>
            <w:pPr>
              <w:ind w:left="408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Руководитель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Фамилия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имя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отчество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: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Соловых Дмитрий Васильевич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Код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номер телефона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):</w:t>
            </w:r>
          </w:p>
        </w:tc>
        <w:tc>
          <w:tcPr>
            <w:tcW w:w="4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8-8482-55-82-25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720"/>
          </w:cols>
          <w:pgMar w:left="1440" w:top="1109" w:right="7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58</w:t>
      </w:r>
    </w:p>
    <w:p>
      <w:pPr>
        <w:sectPr>
          <w:pgSz w:w="11900" w:h="16840" w:orient="portrait"/>
          <w:cols w:equalWidth="0" w:num="1">
            <w:col w:w="9720"/>
          </w:cols>
          <w:pgMar w:left="1440" w:top="1109" w:right="740" w:bottom="0" w:gutter="0" w:footer="0" w:header="0"/>
          <w:type w:val="continuous"/>
        </w:sectPr>
      </w:pPr>
    </w:p>
    <w:bookmarkStart w:id="58" w:name="page59"/>
    <w:bookmarkEnd w:id="58"/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  ПРЕДЛОЖЕНИЯ ПО СТРОИТЕЛЬСТВУ, РЕКОНСТРУКЦИИ И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МОДЕРНИЗАЦИИ ОБЪЕКТОВ ЦЕНТРАЛИЗОВАННЫХ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center"/>
        <w:ind w:right="-3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 ВОДОСНАБЖЕНИЯ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260" w:right="20" w:firstLine="72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2.4.1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Перечень основных мероприятий по реализации схем водо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снабжения с разбивкой по годам</w:t>
      </w: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На первом этапе развития системы водоснабжения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(2019 – 2025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годы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предлагается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: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4000" w:hanging="198"/>
        <w:spacing w:after="0"/>
        <w:tabs>
          <w:tab w:leader="none" w:pos="4000" w:val="left"/>
        </w:tabs>
        <w:numPr>
          <w:ilvl w:val="2"/>
          <w:numId w:val="60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селе Севрюкаево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: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</w:p>
    <w:p>
      <w:pPr>
        <w:ind w:left="620" w:right="20" w:firstLine="354"/>
        <w:spacing w:after="0" w:line="361" w:lineRule="auto"/>
        <w:tabs>
          <w:tab w:leader="none" w:pos="1201" w:val="left"/>
        </w:tabs>
        <w:numPr>
          <w:ilvl w:val="0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реконструкция существующих водопроводных сетей и сооружений села;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05"/>
        <w:spacing w:after="0" w:line="358" w:lineRule="auto"/>
        <w:tabs>
          <w:tab w:leader="none" w:pos="1201" w:val="left"/>
        </w:tabs>
        <w:numPr>
          <w:ilvl w:val="0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технического обследования централизованной системы холодного водоснабжения с. Севрюкаево (в соответствии с приказом Мини-стерства строительства и ЖКХ РФ №437/пр от 5.08.2014 г.);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20" w:firstLine="705"/>
        <w:spacing w:after="0" w:line="361" w:lineRule="auto"/>
        <w:tabs>
          <w:tab w:leader="none" w:pos="1143" w:val="left"/>
        </w:tabs>
        <w:numPr>
          <w:ilvl w:val="0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гидрогеологических работ по переоценке запасов подзем-ных вод на участках действующих водозаборов;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предложения по капитальному ремонту артезианских скважин;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создание системы диспетчеризации и автоматического управления;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приборов учёта на скважинах;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05"/>
        <w:spacing w:after="0" w:line="374" w:lineRule="auto"/>
        <w:tabs>
          <w:tab w:leader="none" w:pos="1133" w:val="left"/>
        </w:tabs>
        <w:numPr>
          <w:ilvl w:val="0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оформление лицензии на право пользования недрами для новых водо-заборных сооружений в Комитете по недропользованию в Самарской облас-ти.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2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4160" w:hanging="195"/>
        <w:spacing w:after="0"/>
        <w:tabs>
          <w:tab w:leader="none" w:pos="4160" w:val="left"/>
        </w:tabs>
        <w:numPr>
          <w:ilvl w:val="3"/>
          <w:numId w:val="60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селе Кармалы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:</w:t>
      </w:r>
    </w:p>
    <w:p>
      <w:pPr>
        <w:spacing w:after="0" w:line="167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</w:p>
    <w:p>
      <w:pPr>
        <w:ind w:left="620" w:right="20" w:firstLine="354"/>
        <w:spacing w:after="0" w:line="359" w:lineRule="auto"/>
        <w:tabs>
          <w:tab w:leader="none" w:pos="1201" w:val="left"/>
        </w:tabs>
        <w:numPr>
          <w:ilvl w:val="0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реконструкция существующих водопроводных сетей и сооружений села;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right="20" w:firstLine="772"/>
        <w:spacing w:after="0" w:line="374" w:lineRule="auto"/>
        <w:tabs>
          <w:tab w:leader="none" w:pos="1258" w:val="left"/>
        </w:tabs>
        <w:numPr>
          <w:ilvl w:val="1"/>
          <w:numId w:val="6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технического обследования централизованной системы холодного водоснабжения с. Кармалы (в соответствии с приказом Мини-стерства строительства и ЖКХ РФ №437/пр от 5.08.2014 г.);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59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59" w:name="page60"/>
    <w:bookmarkEnd w:id="59"/>
    <w:p>
      <w:pPr>
        <w:ind w:left="260" w:right="20" w:firstLine="706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проведение гидрогеологических работ по переоценке запасов подзем-ных вод на участках действующего водозабора;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предложения по капитальному ремонту артезианской скважины;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65"/>
        <w:spacing w:after="0"/>
        <w:tabs>
          <w:tab w:leader="none" w:pos="1120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станций водоочистки;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создание системы диспетчеризации и автоматического управления;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прибора учёта на скважине;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05"/>
        <w:spacing w:after="0" w:line="374" w:lineRule="auto"/>
        <w:tabs>
          <w:tab w:leader="none" w:pos="1158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оформление лицензии на право пользования недрами для нового во-дозаборного сооружения в Комитете по недропользованию в Самарской об-ласти.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34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4180" w:hanging="196"/>
        <w:spacing w:after="0"/>
        <w:tabs>
          <w:tab w:leader="none" w:pos="4180" w:val="left"/>
        </w:tabs>
        <w:numPr>
          <w:ilvl w:val="2"/>
          <w:numId w:val="61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селе Мордово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:</w:t>
      </w:r>
    </w:p>
    <w:p>
      <w:pPr>
        <w:spacing w:after="0" w:line="167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</w:p>
    <w:p>
      <w:pPr>
        <w:ind w:left="620" w:right="20" w:firstLine="354"/>
        <w:spacing w:after="0" w:line="359" w:lineRule="auto"/>
        <w:tabs>
          <w:tab w:leader="none" w:pos="1201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реконструкция существующих водопроводных сетей и сооружений села;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72"/>
        <w:spacing w:after="0" w:line="360" w:lineRule="auto"/>
        <w:tabs>
          <w:tab w:leader="none" w:pos="1258" w:val="left"/>
        </w:tabs>
        <w:numPr>
          <w:ilvl w:val="1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технического обследования централизованной системы холодного водоснабжения с. Мордово (в соответствии с приказом Мини-стерства строительства и ЖКХ РФ №437/пр от 5.08.2014 г.);</w:t>
      </w:r>
    </w:p>
    <w:p>
      <w:pPr>
        <w:ind w:left="260" w:right="20" w:firstLine="705"/>
        <w:spacing w:after="0" w:line="359" w:lineRule="auto"/>
        <w:tabs>
          <w:tab w:leader="none" w:pos="1143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гидрогеологических работ по переоценке запасов подзем-ных вод на участках действующего водозабора;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предложения по капитальному ремонту артезианской скважины;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создание системы диспетчеризации и автоматического управления;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20" w:hanging="155"/>
        <w:spacing w:after="0"/>
        <w:tabs>
          <w:tab w:leader="none" w:pos="1120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прибора учёта на скважине;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05"/>
        <w:spacing w:after="0" w:line="374" w:lineRule="auto"/>
        <w:tabs>
          <w:tab w:leader="none" w:pos="1158" w:val="left"/>
        </w:tabs>
        <w:numPr>
          <w:ilvl w:val="0"/>
          <w:numId w:val="6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оформление лицензии на право пользования недрами для нового во-дозаборного сооружения в Комитете по недропользованию в Самарской об-ласти.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3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60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60" w:name="page61"/>
    <w:bookmarkEnd w:id="60"/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На втором этапе развития системы водоснабжения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(2026 – 2033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годы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предлагается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: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4000" w:hanging="198"/>
        <w:spacing w:after="0"/>
        <w:tabs>
          <w:tab w:leader="none" w:pos="4000" w:val="left"/>
        </w:tabs>
        <w:numPr>
          <w:ilvl w:val="1"/>
          <w:numId w:val="62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селе Севрюкаево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:</w:t>
      </w:r>
    </w:p>
    <w:p>
      <w:pPr>
        <w:spacing w:after="0" w:line="167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</w:p>
    <w:p>
      <w:pPr>
        <w:ind w:left="260" w:firstLine="633"/>
        <w:spacing w:after="0" w:line="359" w:lineRule="auto"/>
        <w:tabs>
          <w:tab w:leader="none" w:pos="1100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гидрогеологических работ по поискам и разведке новых месторождений подземных вод для строительства новых водозаборов;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633"/>
        <w:spacing w:after="0" w:line="361" w:lineRule="auto"/>
        <w:tabs>
          <w:tab w:leader="none" w:pos="1057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водопроводных сетей в существующей жилой за-стройке, L = 0,4 км;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633"/>
        <w:spacing w:after="0" w:line="359" w:lineRule="auto"/>
        <w:tabs>
          <w:tab w:leader="none" w:pos="1061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водопроводных сетей на перспективных площад-ках строительства №1, L = 3,05 км; №3, L = 11,35 км;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633"/>
        <w:spacing w:after="0" w:line="359" w:lineRule="auto"/>
        <w:tabs>
          <w:tab w:leader="none" w:pos="1100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планируемые к строительству объекты соцкультбыта обеспечить во-дой от централизованных систем водоснабжения;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20" w:firstLine="633"/>
        <w:spacing w:after="0" w:line="359" w:lineRule="auto"/>
        <w:tabs>
          <w:tab w:leader="none" w:pos="1057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водозаборных сооружений в существующей застройке и на перспективных площадках строительства;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 I и II поясов ЗСО для всех водозаборов;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для всех потребителей приборов учёта расхода воды.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3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4160" w:hanging="195"/>
        <w:spacing w:after="0"/>
        <w:tabs>
          <w:tab w:leader="none" w:pos="4160" w:val="left"/>
        </w:tabs>
        <w:numPr>
          <w:ilvl w:val="2"/>
          <w:numId w:val="62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селе Кармалы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:</w:t>
      </w:r>
    </w:p>
    <w:p>
      <w:pPr>
        <w:spacing w:after="0" w:line="167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</w:p>
    <w:p>
      <w:pPr>
        <w:ind w:left="260" w:firstLine="633"/>
        <w:spacing w:after="0" w:line="359" w:lineRule="auto"/>
        <w:tabs>
          <w:tab w:leader="none" w:pos="1100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гидрогеологических работ по поискам и разведке новых месторождений подземных вод для строительства новых водозаборов;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633"/>
        <w:spacing w:after="0" w:line="359" w:lineRule="auto"/>
        <w:tabs>
          <w:tab w:leader="none" w:pos="1057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водопроводных сетей в существующей жилой за-стройке, L = 0,5 км;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633"/>
        <w:spacing w:after="0" w:line="359" w:lineRule="auto"/>
        <w:tabs>
          <w:tab w:leader="none" w:pos="1066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водопроводных сетей на перспективной площад-ке строительства №8, L = 0,8 км;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водозаборных сооружений;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 I и II поясов ЗСО для всех водозаборов;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для всех потребителей приборов учёта расхода воды.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2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61</w:t>
      </w:r>
    </w:p>
    <w:p>
      <w:pPr>
        <w:sectPr>
          <w:pgSz w:w="11900" w:h="16840" w:orient="portrait"/>
          <w:cols w:equalWidth="0" w:num="1">
            <w:col w:w="9620"/>
          </w:cols>
          <w:pgMar w:left="1440" w:top="1102" w:right="840" w:bottom="0" w:gutter="0" w:footer="0" w:header="0"/>
          <w:type w:val="continuous"/>
        </w:sectPr>
      </w:pPr>
    </w:p>
    <w:bookmarkStart w:id="61" w:name="page62"/>
    <w:bookmarkEnd w:id="61"/>
    <w:p>
      <w:pPr>
        <w:ind w:left="4180" w:hanging="196"/>
        <w:spacing w:after="0"/>
        <w:tabs>
          <w:tab w:leader="none" w:pos="4180" w:val="left"/>
        </w:tabs>
        <w:numPr>
          <w:ilvl w:val="3"/>
          <w:numId w:val="63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селе Мордово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:</w:t>
      </w:r>
    </w:p>
    <w:p>
      <w:pPr>
        <w:spacing w:after="0" w:line="167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</w:p>
    <w:p>
      <w:pPr>
        <w:ind w:left="260" w:firstLine="633"/>
        <w:spacing w:after="0" w:line="359" w:lineRule="auto"/>
        <w:tabs>
          <w:tab w:leader="none" w:pos="1100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гидрогеологических работ по поискам и разведке новых месторождений подземных вод для строительства новых водозаборов;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633"/>
        <w:spacing w:after="0" w:line="359" w:lineRule="auto"/>
        <w:tabs>
          <w:tab w:leader="none" w:pos="1057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водопроводных сетей в существующей жилой за-стройке, L = 1,35 км;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633"/>
        <w:spacing w:after="0" w:line="361" w:lineRule="auto"/>
        <w:tabs>
          <w:tab w:leader="none" w:pos="1061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водопроводных сетей на перспективных площад-ках строительства №4, L = 6,9 км; №5, L = 1,9 км;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новых водозаборных сооружений;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 I и II поясов ЗСО для всех водозаборов;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для всех потребителей приборов учёта расхода воды;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7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4140" w:hanging="185"/>
        <w:spacing w:after="0"/>
        <w:tabs>
          <w:tab w:leader="none" w:pos="4140" w:val="left"/>
        </w:tabs>
        <w:numPr>
          <w:ilvl w:val="2"/>
          <w:numId w:val="63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селе Кольцово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:</w:t>
      </w:r>
    </w:p>
    <w:p>
      <w:pPr>
        <w:spacing w:after="0" w:line="167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</w:p>
    <w:p>
      <w:pPr>
        <w:ind w:left="260" w:right="20" w:firstLine="633"/>
        <w:spacing w:after="0" w:line="359" w:lineRule="auto"/>
        <w:tabs>
          <w:tab w:leader="none" w:pos="1095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гидрогеологических работ по поискам и разведке место-рождений подземных вод для строительства водозаборов;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20" w:firstLine="633"/>
        <w:spacing w:after="0" w:line="359" w:lineRule="auto"/>
        <w:tabs>
          <w:tab w:leader="none" w:pos="1081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водопроводных сетей в существующей жилой застрой-ке, L = 0,5 км;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20" w:firstLine="633"/>
        <w:spacing w:after="0" w:line="359" w:lineRule="auto"/>
        <w:tabs>
          <w:tab w:leader="none" w:pos="1177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водопроводных сетей на перспективной площадке строительства №7, L = 6,4 км;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05"/>
        <w:spacing w:after="0" w:line="360" w:lineRule="auto"/>
        <w:tabs>
          <w:tab w:leader="none" w:pos="1158" w:val="left"/>
        </w:tabs>
        <w:numPr>
          <w:ilvl w:val="1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оформление лицензии на право пользования недрами для нового во-дозаборного сооружения в Комитете по недропользованию в Самарской об-ласти;</w:t>
      </w: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водозаборных сооружений;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 I и II поясов ЗСО для всех водозаборов;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для всех потребителей приборов учёта расхода воды;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8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4300" w:hanging="191"/>
        <w:spacing w:after="0"/>
        <w:tabs>
          <w:tab w:leader="none" w:pos="4300" w:val="left"/>
        </w:tabs>
        <w:numPr>
          <w:ilvl w:val="4"/>
          <w:numId w:val="63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селе Лбище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: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</w:pPr>
    </w:p>
    <w:p>
      <w:pPr>
        <w:ind w:left="260" w:right="20" w:firstLine="633"/>
        <w:spacing w:after="0" w:line="391" w:lineRule="auto"/>
        <w:tabs>
          <w:tab w:leader="none" w:pos="1095" w:val="left"/>
        </w:tabs>
        <w:numPr>
          <w:ilvl w:val="0"/>
          <w:numId w:val="6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проведение гидрогеологических работ по поискам и разведке место-рождений подземных вод для строительства водозаборов;</w:t>
      </w:r>
    </w:p>
    <w:p>
      <w:pPr>
        <w:sectPr>
          <w:pgSz w:w="11900" w:h="16840" w:orient="portrait"/>
          <w:cols w:equalWidth="0" w:num="1">
            <w:col w:w="9620"/>
          </w:cols>
          <w:pgMar w:left="1440" w:top="1100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5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62</w:t>
      </w:r>
    </w:p>
    <w:p>
      <w:pPr>
        <w:sectPr>
          <w:pgSz w:w="11900" w:h="16840" w:orient="portrait"/>
          <w:cols w:equalWidth="0" w:num="1">
            <w:col w:w="9620"/>
          </w:cols>
          <w:pgMar w:left="1440" w:top="1100" w:right="840" w:bottom="0" w:gutter="0" w:footer="0" w:header="0"/>
          <w:type w:val="continuous"/>
        </w:sectPr>
      </w:pPr>
    </w:p>
    <w:bookmarkStart w:id="62" w:name="page63"/>
    <w:bookmarkEnd w:id="62"/>
    <w:p>
      <w:pPr>
        <w:jc w:val="both"/>
        <w:ind w:left="260" w:firstLine="634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строительство новых водопроводных сетей в существующей жилой за-стройке, L = 1,05 км;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634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строительство новых водопроводных сетей на перспективных площад-ках строительства №10, L = 0,85 км; №13, L = 1,7 км; №14, L = 0,15 км;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06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 оформление лицензии на право пользования недрами для нового во-дозаборного сооружения в Комитете по недропользованию в Самарской об-ласти;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водозаборных сооружений;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 I и II поясов ЗСО для всех водозаборов;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60" w:hanging="167"/>
        <w:spacing w:after="0"/>
        <w:tabs>
          <w:tab w:leader="none" w:pos="1060" w:val="left"/>
        </w:tabs>
        <w:numPr>
          <w:ilvl w:val="0"/>
          <w:numId w:val="6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для всех потребителей приборов учёта расхода воды.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jc w:val="both"/>
        <w:ind w:left="260" w:firstLine="643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Площадки под размещение новых водозаборных узлов согласовывают-ся с органами санитарного надзора в установленном порядке после получе-ния заключений гидрогеологов на бурение артезианских скважин. Выбор площадок под новое водозаборное сооружение производится с учетом со-блюдения первого пояса зоны санитарной охраны в соответствии с требова-ниями СанПиН 2.1.4.1110-02 «Зоны санитарной охраны источников водо-снабжения и водопроводов хозяйственно-питьевого водоснабжения».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Развитие централизованной системы горячего водоснабжения в с.п. Севрюкаево не планируется. На объектах социальной инфраструктуры и ин-дивидуальной застройки на перспективных площадках горячее водоснабже-ние будет осуществляться за счет собственных источников тепловой энергии.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20"/>
        <w:spacing w:after="0" w:line="31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2.4.2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Техническое обоснование основных мероприятий по реализа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ции схем водоснабжения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ind w:left="260" w:right="160" w:firstLine="566"/>
        <w:spacing w:after="0" w:line="3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2.4.2.1. Обеспечение подачи абонентам определенного объема питьевой воды установленного качества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260" w:right="20" w:firstLine="7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Проведение гидрогеологических работ по переоценке запасов подземных вод на участках действующих водозаборов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Предложения по капитальному ремонту артезианских скважин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63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63" w:name="page64"/>
    <w:bookmarkEnd w:id="63"/>
    <w:p>
      <w:pPr>
        <w:jc w:val="both"/>
        <w:ind w:left="260" w:right="360" w:firstLine="72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процессе эксплуатации удельный дебит водозаборных скважин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каптирующих железосодержащие подземные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постепенно уменьшается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уровни воды в скважинах понижаются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34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восстановления производительности скважин необходимо провес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ти их капитальный ремонт или применить метод гидродинамического и виб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роволнового воздействия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34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Работы по восстановлению дебита скважин данным методом с приме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нением гидродинамической насадки имеют ряд преимуществ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360" w:firstLine="710"/>
        <w:spacing w:after="0" w:line="359" w:lineRule="auto"/>
        <w:tabs>
          <w:tab w:leader="none" w:pos="1138" w:val="left"/>
        </w:tabs>
        <w:numPr>
          <w:ilvl w:val="0"/>
          <w:numId w:val="6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стоимость восстановления дебита 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5÷15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 ниже стоимости бурения новой скважины и сохранение его прироста в течение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6÷7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6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уменьшение затрат электроэнергии на добычу одного куба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140" w:hanging="170"/>
        <w:spacing w:after="0"/>
        <w:tabs>
          <w:tab w:leader="none" w:pos="1140" w:val="left"/>
        </w:tabs>
        <w:numPr>
          <w:ilvl w:val="0"/>
          <w:numId w:val="6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продление сроков эксплуатации погружных насосов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340" w:firstLine="634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Предложения по восстановлению производительности скважин в насе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лённых пунктах представлены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2.4.2.1.1.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340" w:firstLine="634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2.4.2.1.1 -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Предложения по восстановлению производитель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ности скважин в населённых пунктах</w:t>
      </w:r>
    </w:p>
    <w:tbl>
      <w:tblPr>
        <w:tblLayout w:type="fixed"/>
        <w:tblInd w:w="15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6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18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Назначение и</w:t>
            </w:r>
          </w:p>
        </w:tc>
        <w:tc>
          <w:tcPr>
            <w:tcW w:w="9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Техни-</w:t>
            </w:r>
          </w:p>
        </w:tc>
        <w:tc>
          <w:tcPr>
            <w:tcW w:w="23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Вид</w:t>
            </w:r>
          </w:p>
        </w:tc>
        <w:tc>
          <w:tcPr>
            <w:tcW w:w="42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ческие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Примечание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пара-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работ</w:t>
            </w: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объекта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метры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45"/>
        </w:trPr>
        <w:tc>
          <w:tcPr>
            <w:tcW w:w="62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2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 xml:space="preserve">Первый этап строительства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 xml:space="preserve">до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2025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 xml:space="preserve"> 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.)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восстановление</w:t>
            </w: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применение метода гидродинамиче-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 шт.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ского и виброволнового воздействия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арт. скважина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дебита скважины</w:t>
            </w: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 продуктивный пласт скважины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восстановление</w:t>
            </w: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применение метода гидродинамиче-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4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 шт.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ского и виброволнового воздействия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арт. скважина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дебита скважины</w:t>
            </w: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 продуктивный пласт скважины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восстановление</w:t>
            </w: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применение метода гидродинамиче-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 шт.</w:t>
            </w: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ского и виброволнового воздействия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арт. скважина</w:t>
            </w: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дебита скважины</w:t>
            </w: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 продуктивный пласт скважины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2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1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Установка приборов учёта на водозаборных сооружениях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p>
      <w:pPr>
        <w:jc w:val="both"/>
        <w:ind w:left="260" w:right="340" w:firstLine="71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приборов учета является обязательным мероприятием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гласно требованиям Федерального закона от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23.11.2009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№ 261–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 энергосбережении и о повышении энергетической эффективности и о внесе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нии изменений в отдельные законодательные акты Российской Федерации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</w:p>
    <w:p>
      <w:pPr>
        <w:sectPr>
          <w:pgSz w:w="11900" w:h="16840" w:orient="portrait"/>
          <w:cols w:equalWidth="0" w:num="1">
            <w:col w:w="9960"/>
          </w:cols>
          <w:pgMar w:left="1440" w:top="1105" w:right="500" w:bottom="0" w:gutter="0" w:footer="0" w:header="0"/>
        </w:sectPr>
      </w:pP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64</w:t>
      </w:r>
    </w:p>
    <w:p>
      <w:pPr>
        <w:sectPr>
          <w:pgSz w:w="11900" w:h="16840" w:orient="portrait"/>
          <w:cols w:equalWidth="0" w:num="1">
            <w:col w:w="9960"/>
          </w:cols>
          <w:pgMar w:left="1440" w:top="1105" w:right="500" w:bottom="0" w:gutter="0" w:footer="0" w:header="0"/>
          <w:type w:val="continuous"/>
        </w:sectPr>
      </w:pPr>
    </w:p>
    <w:bookmarkStart w:id="64" w:name="page65"/>
    <w:bookmarkEnd w:id="64"/>
    <w:p>
      <w:pPr>
        <w:jc w:val="both"/>
        <w:ind w:left="260" w:right="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 13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.3)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требований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установленных лицензией на право использования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участком недр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Предложения по установке приборов учета приведены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2.4.2.1.2.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center"/>
        <w:ind w:right="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2.4.2.1.2 -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Предложения по установке приборов учета</w:t>
      </w:r>
    </w:p>
    <w:p>
      <w:pPr>
        <w:spacing w:after="0" w:line="167" w:lineRule="exact"/>
        <w:rPr>
          <w:sz w:val="20"/>
          <w:szCs w:val="20"/>
          <w:color w:val="auto"/>
        </w:rPr>
      </w:pPr>
    </w:p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98"/>
        </w:trPr>
        <w:tc>
          <w:tcPr>
            <w:tcW w:w="6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47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16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Кол-во,</w:t>
            </w:r>
          </w:p>
        </w:tc>
        <w:tc>
          <w:tcPr>
            <w:tcW w:w="19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Диаметр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4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шт.</w:t>
            </w: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участка, мм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474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Установка приборов учета на скважинах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7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474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Установка приборов учета на скважинах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7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474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Установка приборов учета на скважинах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7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9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5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 xml:space="preserve">2.4.2.2.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Обеспечение водоснабжения объектов перспективной застрой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ки населенного пункта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05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Проведение гидрогеологических работ по поискам и разведке новых ме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сторождений подземных вод для строительства новых водозаборов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05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Строительство новых водопроводных сетей на перспективных пло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щадках строительства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05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Планируемые к строительству объекты соцкультбыта 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Севрюкаево обеспечить водой от централизованных систем водоснабжения 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Севрю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каево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960" w:right="2400"/>
        <w:spacing w:after="0" w:line="41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Строительство водозаборных сооружений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;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 xml:space="preserve"> Организация 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I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 xml:space="preserve"> и 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II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 xml:space="preserve"> поясов ЗСО для всех водозаборов</w:t>
      </w:r>
      <w:r>
        <w:rPr>
          <w:rFonts w:ascii="Times New Roman" w:cs="Times New Roman" w:eastAsia="Times New Roman" w:hAnsi="Times New Roman"/>
          <w:sz w:val="27"/>
          <w:szCs w:val="27"/>
          <w:i w:val="1"/>
          <w:iCs w:val="1"/>
          <w:color w:val="auto"/>
        </w:rPr>
        <w:t>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left="260" w:firstLine="706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проектировании водозабора необходимо учесть границы зон 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точника водоснабжения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трех поясов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первого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строгого режима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второго и третьего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режима ограничений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проектировании водозабора необходимо учесть границы зон 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точника водоснабжения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трех поясов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первого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строгого режима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второго и третьего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режима ограничений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соответствии с СанПиН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2.1.4.1110-02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диус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ого пояса ЗСО от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 в зависимости от защищенности подзем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65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65" w:name="page66"/>
    <w:bookmarkEnd w:id="65"/>
    <w:p>
      <w:pPr>
        <w:ind w:left="260" w:right="120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ных вод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Размеры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ого 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его поясов ЗСО определяются на основании гид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рогеологических расчетов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Перед проектированием водозабора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 w:right="10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определить увеличение производительности водозаборов до требуе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мых значений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120" w:firstLine="710"/>
        <w:spacing w:after="0" w:line="359" w:lineRule="auto"/>
        <w:tabs>
          <w:tab w:leader="none" w:pos="1177" w:val="left"/>
        </w:tabs>
        <w:numPr>
          <w:ilvl w:val="0"/>
          <w:numId w:val="6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определить местоположение новых скважин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или водозабора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после проведения геологических изысканий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Предложения по строительству новых водозаборных сооружений при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ведены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2.4.2.2.1.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06"/>
        <w:spacing w:after="0" w:line="3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2.4.2.2.1 -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Предложения по строительству водозаборных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оружений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планируется 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2030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</w:p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0"/>
        </w:trPr>
        <w:tc>
          <w:tcPr>
            <w:tcW w:w="6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59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 и местоположение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Кол-во,</w:t>
            </w:r>
          </w:p>
        </w:tc>
        <w:tc>
          <w:tcPr>
            <w:tcW w:w="17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Производи-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тельность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объекта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шт.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32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общая,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7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/сут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Скважины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Севрюкаево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площадка №1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Скважины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Севрюкаево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площадка №3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Скважины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Севрюкаево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существующая застройка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Скважины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Кармалы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площадка №8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Скважины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Мордово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площадки №4; 5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Скважины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Кольцово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площадка №7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590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Скважины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Лбище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площадки №10; 13; 14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jc w:val="both"/>
        <w:ind w:left="260" w:right="120" w:firstLine="706"/>
        <w:spacing w:after="0" w:line="25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Примечание - Технические параметры водозаборов даны ориентировочно и требу-ют корректировки после гидрогеологических расчетов.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Новое строительство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расположенное в непосредственной близости к существующей системе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подключается к ней на условиях владельца сетей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120" w:firstLine="71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разрешения проблем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связанных с обеспечением населения водой и необходимостью снижения при этом расхода средств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необходимо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400" w:right="12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применение полиэтиленовых труб вместо стальных при прокладке коммуникаций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позволит сократить потери воды при ее транс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портировке 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40%,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финансовые затраты уменьшить 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30%;</w:t>
      </w:r>
    </w:p>
    <w:p>
      <w:pPr>
        <w:sectPr>
          <w:pgSz w:w="11900" w:h="16840" w:orient="portrait"/>
          <w:cols w:equalWidth="0" w:num="1">
            <w:col w:w="9720"/>
          </w:cols>
          <w:pgMar w:left="1440" w:top="1105" w:right="7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4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66</w:t>
      </w:r>
    </w:p>
    <w:p>
      <w:pPr>
        <w:sectPr>
          <w:pgSz w:w="11900" w:h="16840" w:orient="portrait"/>
          <w:cols w:equalWidth="0" w:num="1">
            <w:col w:w="9720"/>
          </w:cols>
          <w:pgMar w:left="1440" w:top="1105" w:right="740" w:bottom="0" w:gutter="0" w:footer="0" w:header="0"/>
          <w:type w:val="continuous"/>
        </w:sectPr>
      </w:pPr>
    </w:p>
    <w:bookmarkStart w:id="66" w:name="page67"/>
    <w:bookmarkEnd w:id="66"/>
    <w:p>
      <w:pPr>
        <w:ind w:left="1400" w:right="100"/>
        <w:spacing w:after="0" w:line="3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замена вышедших из строя водоразборных колонок и пожарных гидрантов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400" w:right="100"/>
        <w:spacing w:after="0" w:line="36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установка приборов учёта расхода воды в жилых и общественных зданиях в существующей и проектируемой застройке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400" w:right="120"/>
        <w:spacing w:after="0" w:line="36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реконструкция разводящих водопроводных сетей на территории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селенных пунктов по мере их амортизации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400" w:right="12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оборудование планируемой водопроводной сети пожарными гид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рантами и резервуарами чистой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предназначенными для хра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нения пожарных и аварийных запасов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Предложения по строительству новых водопроводных сетей приведены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460" w:hanging="201"/>
        <w:spacing w:after="0"/>
        <w:tabs>
          <w:tab w:leader="none" w:pos="460" w:val="left"/>
        </w:tabs>
        <w:numPr>
          <w:ilvl w:val="0"/>
          <w:numId w:val="6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2.4.2.2.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260" w:right="120" w:firstLine="634"/>
        <w:spacing w:after="0" w:line="3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2.4.2.2.2 -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Предложения по строительству водопроводных сетей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планируется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2030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</w:p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31"/>
        </w:trPr>
        <w:tc>
          <w:tcPr>
            <w:tcW w:w="6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29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6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45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Местоположение объекта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Протяжен-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ность, км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Севрюкаево, площадка №1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4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(на западе существующей застройки, в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3,05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границах села)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Севрюкаево, площадка №3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(к югу от существующей застройки, за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11,35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границами села)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Севрюкаево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(в существующей застройке села)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Кармалы, площадка №8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(к югу от существующей застройки, за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0,8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границами села)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Кармалы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(в существующей застройке села)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с. Мордово, площадка №4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4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(к северо-востоку от существующей за-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6,9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стройки, за границами села)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с. Мордово, площадка №5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(к востоку от существующей застройки,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за границами села)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Кольцово, площадка №7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14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(к востоку от существующей застройки,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6,4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за границами села)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Лбище, площадка №10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0,85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(к северу от существующей застройки, за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720"/>
          </w:cols>
          <w:pgMar w:left="1440" w:top="1124" w:right="7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67</w:t>
      </w:r>
    </w:p>
    <w:p>
      <w:pPr>
        <w:sectPr>
          <w:pgSz w:w="11900" w:h="16840" w:orient="portrait"/>
          <w:cols w:equalWidth="0" w:num="1">
            <w:col w:w="9720"/>
          </w:cols>
          <w:pgMar w:left="1440" w:top="1124" w:right="740" w:bottom="0" w:gutter="0" w:footer="0" w:header="0"/>
          <w:type w:val="continuous"/>
        </w:sectPr>
      </w:pPr>
    </w:p>
    <w:bookmarkStart w:id="67" w:name="page68"/>
    <w:bookmarkEnd w:id="67"/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5"/>
        </w:trPr>
        <w:tc>
          <w:tcPr>
            <w:tcW w:w="6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29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6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45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Местоположение объекта</w:t>
            </w:r>
          </w:p>
        </w:tc>
        <w:tc>
          <w:tcPr>
            <w:tcW w:w="1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Протяжен-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ность, км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границами села)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Лбище, площадка №13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10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(к северо-востоку от существующей за-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1,7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стройки, за границами села)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с. Лбище, площадка №14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right"/>
              <w:ind w:righ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11</w:t>
            </w: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Водопроводная сеть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(к юго-западу от существующей застрой-</w:t>
            </w: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0,15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ки, за границами села)</w:t>
            </w: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4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ИТОГО</w:t>
            </w:r>
          </w:p>
        </w:tc>
        <w:tc>
          <w:tcPr>
            <w:tcW w:w="45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34,0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8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9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5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10"/>
        <w:spacing w:after="0" w:line="3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Водоснабжение перспективных площадок строительства планируется осуществить от существующих и новых ВЗС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расположенных вблизи данных площадок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связи с этим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сведения о реконструкции существующих участ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ков водопроводных сетей с увеличением диаметра трубопроводов для обес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печения перспективного увеличения объема водоразбора не приводятся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7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 xml:space="preserve">2.4.2.3.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Сокращение потерь воды при ее транспортировке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634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целью обеспечения нормативной надежности и безопасности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снабжения потребителей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в качестве первоочередных меро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приятий необходимо проведение капитальных ремонтов участков водопро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водных сетей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имеющих значительный износ и повышенную повреждае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 же замена вышедших из строя водоразборных колонок и пожар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ных гидрантов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 w:right="120" w:firstLine="710"/>
        <w:spacing w:after="0" w:line="366" w:lineRule="auto"/>
        <w:tabs>
          <w:tab w:leader="none" w:pos="1263" w:val="left"/>
        </w:tabs>
        <w:numPr>
          <w:ilvl w:val="0"/>
          <w:numId w:val="7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качестве мер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направленных на снижение потерь воды предложены следующие мероприятия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перекладка ветхих водопроводных сетей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создание системы диспетчеризации и автоматического управления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 w:right="100" w:firstLine="71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настоящее время водопроводные сети находится в аварийном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стоянии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износ составляет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100%.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Количество аварий и утечек с каждым 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дом возрастает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замене нуждаются все сети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Такое состояние водопровод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ных сетей обусловлено низким объёмом работ по их обновлению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Необходи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ectPr>
          <w:pgSz w:w="11900" w:h="16840" w:orient="portrait"/>
          <w:cols w:equalWidth="0" w:num="1">
            <w:col w:w="9720"/>
          </w:cols>
          <w:pgMar w:left="1440" w:top="1114" w:right="7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68</w:t>
      </w:r>
    </w:p>
    <w:p>
      <w:pPr>
        <w:sectPr>
          <w:pgSz w:w="11900" w:h="16840" w:orient="portrait"/>
          <w:cols w:equalWidth="0" w:num="1">
            <w:col w:w="9720"/>
          </w:cols>
          <w:pgMar w:left="1440" w:top="1114" w:right="740" w:bottom="0" w:gutter="0" w:footer="0" w:header="0"/>
          <w:type w:val="continuous"/>
        </w:sectPr>
      </w:pPr>
    </w:p>
    <w:bookmarkStart w:id="68" w:name="page69"/>
    <w:bookmarkEnd w:id="68"/>
    <w:p>
      <w:pPr>
        <w:jc w:val="both"/>
        <w:ind w:left="260" w:right="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 проводить замены стальных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чугунных и асбестовых трубопроводов на полиэтиленовые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Предложения по реконструкции трубопроводов на водопроводных 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тях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приведены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2.4.2.3.1.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Для системы наружного пожаротушения необходимо предусмотреть установку пожарных гидрантов в водопроводных колодцах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05"/>
        <w:spacing w:after="0" w:line="3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2.4.2.3.1 -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Предложения по реконструкции трубопроводов на водопроводных сетях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 первый этап строительства до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2025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</w:p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1"/>
        </w:trPr>
        <w:tc>
          <w:tcPr>
            <w:tcW w:w="66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2940" w:type="dxa"/>
            <w:vAlign w:val="bottom"/>
            <w:tcBorders>
              <w:top w:val="single" w:sz="8" w:color="auto"/>
            </w:tcBorders>
            <w:vMerge w:val="restart"/>
          </w:tcPr>
          <w:p>
            <w:pPr>
              <w:jc w:val="center"/>
              <w:ind w:left="10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Цели</w:t>
            </w:r>
          </w:p>
        </w:tc>
        <w:tc>
          <w:tcPr>
            <w:tcW w:w="12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Технические</w:t>
            </w:r>
          </w:p>
        </w:tc>
        <w:tc>
          <w:tcPr>
            <w:tcW w:w="11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Диаметр</w:t>
            </w:r>
          </w:p>
        </w:tc>
        <w:tc>
          <w:tcPr>
            <w:tcW w:w="11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Длина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94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участка,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участка,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2940" w:type="dxa"/>
            <w:vAlign w:val="bottom"/>
            <w:vMerge w:val="restart"/>
          </w:tcPr>
          <w:p>
            <w:pPr>
              <w:jc w:val="center"/>
              <w:ind w:left="10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строительства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параметры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мм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км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6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2"/>
          </w:tcPr>
          <w:p>
            <w:pPr>
              <w:jc w:val="center"/>
              <w:ind w:right="12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3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</w:t>
            </w:r>
          </w:p>
        </w:tc>
        <w:tc>
          <w:tcPr>
            <w:tcW w:w="2940" w:type="dxa"/>
            <w:vAlign w:val="bottom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Замена водопроводной сети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ПВХ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7,2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данных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6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2"/>
          </w:tcPr>
          <w:p>
            <w:pPr>
              <w:jc w:val="center"/>
              <w:ind w:right="12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 xml:space="preserve"> Кармалы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</w:t>
            </w:r>
          </w:p>
        </w:tc>
        <w:tc>
          <w:tcPr>
            <w:tcW w:w="2940" w:type="dxa"/>
            <w:vAlign w:val="bottom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Замена водопроводной сети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ПВХ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3,0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данных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66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gridSpan w:val="2"/>
          </w:tcPr>
          <w:p>
            <w:pPr>
              <w:jc w:val="center"/>
              <w:ind w:right="1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Мордово</w:t>
            </w:r>
          </w:p>
        </w:tc>
        <w:tc>
          <w:tcPr>
            <w:tcW w:w="11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</w:t>
            </w:r>
          </w:p>
        </w:tc>
        <w:tc>
          <w:tcPr>
            <w:tcW w:w="2940" w:type="dxa"/>
            <w:vAlign w:val="bottom"/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Замена водопроводной сети</w:t>
            </w: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ПВХ</w:t>
            </w: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нет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0,77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66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94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данных</w:t>
            </w:r>
          </w:p>
        </w:tc>
        <w:tc>
          <w:tcPr>
            <w:tcW w:w="11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66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7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06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 xml:space="preserve">2.4.2.4.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Выполнение мероприятий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направленных на обеспечение соот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auto"/>
        </w:rPr>
        <w:t>ветствия качества питьевой воды требованиям законодательства РФ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экспертным заключениям по результатам испытаний и про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токолам лабораторных испытаний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момент проведения актуализации схе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мы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питьевая вода на водозаборах сельского поселения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селе Севрюкаево по микробиологическим и химическим показате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лям не превышает значения ПДК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требованиям СанПиН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2.1.4.1074-01;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селе Кармалы по микробиологическим показателям превышает зна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чения ПДК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не соответствуют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требованиям СанПиН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2.1.4.1074-01;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хи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69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69" w:name="page70"/>
    <w:bookmarkEnd w:id="69"/>
    <w:p>
      <w:pPr>
        <w:ind w:left="260" w:right="2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мическим показателям не превышает значения ПДК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бованиям СанПиН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2.1.4.1074-01;</w:t>
      </w:r>
    </w:p>
    <w:p>
      <w:pPr>
        <w:jc w:val="both"/>
        <w:ind w:left="260" w:firstLine="710"/>
        <w:spacing w:after="0" w:line="361" w:lineRule="auto"/>
        <w:tabs>
          <w:tab w:leader="none" w:pos="1172" w:val="left"/>
        </w:tabs>
        <w:numPr>
          <w:ilvl w:val="0"/>
          <w:numId w:val="7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в селе Мордово по микробиологическим и химическим показателям не превышает значения ПДК 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соответствуют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требованиям СанПиН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2.1.4.1074-01.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637"/>
        <w:spacing w:after="0" w:line="359" w:lineRule="auto"/>
        <w:tabs>
          <w:tab w:leader="none" w:pos="1157" w:val="left"/>
        </w:tabs>
        <w:numPr>
          <w:ilvl w:val="0"/>
          <w:numId w:val="7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сёлах Севрюкаево и Мордово строительство станций очистки воды не требуется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Необходимость строительства станции водоочистки на новых 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дозаборах решается после проведения гидрогеологических изысканий новых месторождений подземных вод для строительства новых водозаборов и оп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ределения качества питьевой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jc w:val="both"/>
        <w:ind w:left="260" w:firstLine="638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селе Кармалы для создания качества воды соответствующего норма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тивам необходимо строительство станций очистки воды и выполнять меро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приятия по проведению контроля состава подземных вод поступающих на ВЗС согласно план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графика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Выбор методов и технологических схем установок для улучшения 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чества воды следует производить в зависимости от её качества в водоисточ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санитарных и технологических требований водопользователей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произ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водительности установки и технико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экономических соображений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9" w:lineRule="exact"/>
        <w:rPr>
          <w:sz w:val="20"/>
          <w:szCs w:val="20"/>
          <w:color w:val="auto"/>
        </w:rPr>
      </w:pPr>
    </w:p>
    <w:p>
      <w:pPr>
        <w:ind w:left="260" w:right="400" w:firstLine="633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Предложения по строительству станций водоочистки представлены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2.4.2.4.1.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2.4.2.4.1-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Предложения по строительству станций водоочистки</w:t>
      </w:r>
    </w:p>
    <w:p>
      <w:pPr>
        <w:spacing w:after="0" w:line="172" w:lineRule="exact"/>
        <w:rPr>
          <w:sz w:val="20"/>
          <w:szCs w:val="20"/>
          <w:color w:val="auto"/>
        </w:rPr>
      </w:pPr>
    </w:p>
    <w:tbl>
      <w:tblPr>
        <w:tblLayout w:type="fixed"/>
        <w:tblInd w:w="5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41"/>
        </w:trPr>
        <w:tc>
          <w:tcPr>
            <w:tcW w:w="62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№</w:t>
            </w:r>
          </w:p>
        </w:tc>
        <w:tc>
          <w:tcPr>
            <w:tcW w:w="33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9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Наименование</w:t>
            </w:r>
          </w:p>
        </w:tc>
        <w:tc>
          <w:tcPr>
            <w:tcW w:w="2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Вид</w:t>
            </w:r>
          </w:p>
        </w:tc>
        <w:tc>
          <w:tcPr>
            <w:tcW w:w="9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Кол-</w:t>
            </w:r>
          </w:p>
        </w:tc>
        <w:tc>
          <w:tcPr>
            <w:tcW w:w="20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Производитель-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0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п/п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работ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во, шт.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ность,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w w:val="98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/сут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Станция водоочистки в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строительство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1 шт.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по проекту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62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62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3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0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ind w:left="260" w:firstLine="710"/>
        <w:spacing w:after="0" w:line="24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Примечание – Количество и параметры станций водоочистки уточнить после гид-рогеологических расчетов.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0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70</w:t>
      </w:r>
    </w:p>
    <w:p>
      <w:pPr>
        <w:sectPr>
          <w:pgSz w:w="11900" w:h="16840" w:orient="portrait"/>
          <w:cols w:equalWidth="0" w:num="1">
            <w:col w:w="9620"/>
          </w:cols>
          <w:pgMar w:left="1440" w:top="1100" w:right="840" w:bottom="0" w:gutter="0" w:footer="0" w:header="0"/>
          <w:type w:val="continuous"/>
        </w:sectPr>
      </w:pPr>
    </w:p>
    <w:bookmarkStart w:id="70" w:name="page71"/>
    <w:bookmarkEnd w:id="70"/>
    <w:p>
      <w:pPr>
        <w:jc w:val="both"/>
        <w:ind w:left="26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2.4.3.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Сведенья о вновь строящихся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реконструируемых и предпо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лагаемых к выводу из эксплуатации объектах системы водоснабжения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предполагаемых к выводу из эксплуатации системы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400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4.4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Сведения о развитии систем диспетчеризации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телемеханиза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ции и систем управления режимами водоснабжения на объектах органи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заций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осуществляющих водоснабжение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качественного управления работой системы водоснабжения пред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лагается установка контрольно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измерительных приборов и системы автома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тизации на насосном оборудовании проектируемых водозаборных скважин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Комплекс КИПиА включают в себя устройства контроля за состоянием ос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новных агрегатов и другого оборудования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измерение мощности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давления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расхода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температуры различных частей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подачи смазки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охлаждающей воды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jc w:val="both"/>
        <w:ind w:left="260" w:right="20" w:hanging="1"/>
        <w:spacing w:after="0" w:line="360" w:lineRule="auto"/>
        <w:tabs>
          <w:tab w:leader="none" w:pos="519" w:val="left"/>
        </w:tabs>
        <w:numPr>
          <w:ilvl w:val="0"/>
          <w:numId w:val="7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сосредоточенные в специальных щитах и при отклонениях режима сверх допустимых значений дающие сигнал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при необходимости и импульс на автоматическую остановку агрегата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jc w:val="both"/>
        <w:ind w:left="260" w:right="20" w:firstLine="710"/>
        <w:spacing w:after="0" w:line="359" w:lineRule="auto"/>
        <w:tabs>
          <w:tab w:leader="none" w:pos="1254" w:val="left"/>
        </w:tabs>
        <w:numPr>
          <w:ilvl w:val="1"/>
          <w:numId w:val="7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систему КИПиА входят также органы управления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обеспечивающие возможность комплексной автоматизации оборудования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работающего с 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нимальным количеством дежурного персонала или без него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2.4.5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Сведения об оснащенности зданий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строений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сооружений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приборами учета воды и их применении при осуществлении расчетов за потребленную воду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35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территории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по данным водоснабжающей организа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ции МП МРС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СтавропольРесрсСервис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приборами учета холодной воды оборудованы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1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Севрюкаево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бюджетные организации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96% (3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.);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9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71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  <w:type w:val="continuous"/>
        </w:sectPr>
      </w:pPr>
    </w:p>
    <w:bookmarkStart w:id="71" w:name="page72"/>
    <w:bookmarkEnd w:id="71"/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население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76%;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8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прочие потребители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100% (5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.);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1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Кармалы</w:t>
      </w:r>
    </w:p>
    <w:p>
      <w:pPr>
        <w:spacing w:after="0" w:line="181" w:lineRule="exact"/>
        <w:rPr>
          <w:sz w:val="20"/>
          <w:szCs w:val="20"/>
          <w:color w:val="auto"/>
        </w:rPr>
      </w:pPr>
    </w:p>
    <w:p>
      <w:pPr>
        <w:ind w:left="1100" w:right="4820"/>
        <w:spacing w:after="0" w:line="36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бюджетные организации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87%;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прочие потребители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0% 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1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Мордово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left="1100" w:right="4820"/>
        <w:spacing w:after="0" w:line="38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бюджетные организации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90%;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прочие потребители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0% 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7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отсутствии приборов учета расчеты с населением ведутся по дей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ствующим нормативам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Для рационального использования коммунальных ресурсов необходимо проводить работы по установке счетчиков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этом устанавливать счетчики с импульсным выходом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перспективу предлагаем запланировать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 w:right="20" w:firstLine="710"/>
        <w:spacing w:after="0" w:line="359" w:lineRule="auto"/>
        <w:tabs>
          <w:tab w:leader="none" w:pos="1349" w:val="left"/>
        </w:tabs>
        <w:numPr>
          <w:ilvl w:val="1"/>
          <w:numId w:val="7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установить приборы учета на проектируемые водозаборные сооружения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260" w:firstLine="710"/>
        <w:spacing w:after="0" w:line="359" w:lineRule="auto"/>
        <w:tabs>
          <w:tab w:leader="none" w:pos="1431" w:val="left"/>
        </w:tabs>
        <w:numPr>
          <w:ilvl w:val="1"/>
          <w:numId w:val="7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диспетчеризацию коммерческого учета водопотребления с наложением ее на ежесуточное потребление по насосным станциям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для своевременного выявления увеличения или снижения потребления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контроля возникновения потерь воды и для установления энергоэффективных режимов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580" w:hanging="321"/>
        <w:spacing w:after="0"/>
        <w:tabs>
          <w:tab w:leader="none" w:pos="580" w:val="left"/>
        </w:tabs>
        <w:numPr>
          <w:ilvl w:val="0"/>
          <w:numId w:val="7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подачи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260" w:hanging="295"/>
        <w:spacing w:after="0"/>
        <w:tabs>
          <w:tab w:leader="none" w:pos="1260" w:val="left"/>
        </w:tabs>
        <w:numPr>
          <w:ilvl w:val="1"/>
          <w:numId w:val="7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установить всем абонентам приборы учёта расхода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7" w:lineRule="exact"/>
        <w:rPr>
          <w:sz w:val="20"/>
          <w:szCs w:val="20"/>
          <w:color w:val="auto"/>
        </w:rPr>
      </w:pPr>
    </w:p>
    <w:p>
      <w:pPr>
        <w:ind w:left="26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2.4.6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Описание вариантов маршрутов прохождения трубопроводов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трасс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по территории поселения и их обоснование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перспективу сохраняются существующие маршруты прохождения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трубопроводов по территории села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Новые трубопроводы на перспективных</w:t>
      </w:r>
    </w:p>
    <w:p>
      <w:pPr>
        <w:sectPr>
          <w:pgSz w:w="11900" w:h="16840" w:orient="portrait"/>
          <w:cols w:equalWidth="0" w:num="1">
            <w:col w:w="9620"/>
          </w:cols>
          <w:pgMar w:left="1440" w:top="1124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5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72</w:t>
      </w:r>
    </w:p>
    <w:p>
      <w:pPr>
        <w:sectPr>
          <w:pgSz w:w="11900" w:h="16840" w:orient="portrait"/>
          <w:cols w:equalWidth="0" w:num="1">
            <w:col w:w="9620"/>
          </w:cols>
          <w:pgMar w:left="1440" w:top="1124" w:right="840" w:bottom="0" w:gutter="0" w:footer="0" w:header="0"/>
          <w:type w:val="continuous"/>
        </w:sectPr>
      </w:pPr>
    </w:p>
    <w:bookmarkStart w:id="72" w:name="page73"/>
    <w:bookmarkEnd w:id="72"/>
    <w:p>
      <w:pPr>
        <w:jc w:val="both"/>
        <w:ind w:left="260" w:right="50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площадках будут прокладываться вдоль проезжих частей автомобильных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для оперативного доступа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случае возникновения аварийных ситуаций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right="520" w:firstLine="696"/>
        <w:spacing w:after="0" w:line="37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Точная трассировка сетей будет проводиться на стадии разработки проектов планировки участков застройки с учетом вертикальной планировки территории и гидравлических режимов сети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jc w:val="both"/>
        <w:ind w:left="260" w:right="48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2.4.7.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Рекомендации о месте размещения насосных станций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резер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вуаров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водонапорных башен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right="480" w:firstLine="71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Строительство водозаборов планируется на перспективных площадках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Местоположение проектируемых водозаборов определить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сле проведения гидрогеологических работ по поискам и разведке месторож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дений подземных вод и согласований с органами надзора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jc w:val="both"/>
        <w:ind w:left="260" w:right="48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2.4.8.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Границы планируемых зон размещения объектов централи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зованных систем горячего водоснабжения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холодного водоснабжения</w:t>
      </w: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right="48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Согласно генеральному плану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территории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преду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сматривается развитие нового строительства в границах и за границами насе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лённых пунктов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jc w:val="both"/>
        <w:ind w:left="260" w:right="480" w:firstLine="634"/>
        <w:spacing w:after="0" w:line="38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Границы планируемых зон размещения объектов централизованных систем холодного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указаны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2.4.8.1.</w:t>
      </w:r>
    </w:p>
    <w:p>
      <w:pPr>
        <w:spacing w:after="0" w:line="44" w:lineRule="exact"/>
        <w:rPr>
          <w:sz w:val="20"/>
          <w:szCs w:val="20"/>
          <w:color w:val="auto"/>
        </w:rPr>
      </w:pPr>
    </w:p>
    <w:p>
      <w:pPr>
        <w:jc w:val="both"/>
        <w:ind w:left="260" w:right="500" w:firstLine="633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2.4.8.1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Границы планируемых зон размещения объектов цен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трализованных систем холодного водоснабжения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</w:t>
      </w:r>
    </w:p>
    <w:tbl>
      <w:tblPr>
        <w:tblLayout w:type="fixed"/>
        <w:tblInd w:w="1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4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24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Наименование насе-</w:t>
            </w:r>
          </w:p>
        </w:tc>
        <w:tc>
          <w:tcPr>
            <w:tcW w:w="11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Кол-во</w:t>
            </w:r>
          </w:p>
        </w:tc>
        <w:tc>
          <w:tcPr>
            <w:tcW w:w="14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Кол-во жи-</w:t>
            </w:r>
          </w:p>
        </w:tc>
        <w:tc>
          <w:tcPr>
            <w:tcW w:w="22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ind w:right="14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Ориентиро-</w:t>
            </w:r>
          </w:p>
        </w:tc>
        <w:tc>
          <w:tcPr>
            <w:tcW w:w="44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4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ленного пункта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Примечание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4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42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вочная пло-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1"/>
        </w:trPr>
        <w:tc>
          <w:tcPr>
            <w:tcW w:w="4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(сельского поселе-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ИЖД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телей, чел.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4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62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</w:rPr>
              <w:t>щадь, м</w:t>
            </w:r>
            <w:r>
              <w:rPr>
                <w:rFonts w:ascii="Times New Roman" w:cs="Times New Roman" w:eastAsia="Times New Roman" w:hAnsi="Times New Roman"/>
                <w:sz w:val="27"/>
                <w:szCs w:val="27"/>
                <w:color w:val="auto"/>
                <w:vertAlign w:val="superscript"/>
              </w:rPr>
              <w:t>2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4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ния)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</w:tcBorders>
          </w:tcPr>
          <w:p>
            <w:pPr>
              <w:ind w:left="188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На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</w:tcBorders>
          </w:tcPr>
          <w:p>
            <w:pPr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  <w:w w:val="97"/>
              </w:rPr>
              <w:t>расчетный</w:t>
            </w:r>
          </w:p>
        </w:tc>
        <w:tc>
          <w:tcPr>
            <w:tcW w:w="3560" w:type="dxa"/>
            <w:vAlign w:val="bottom"/>
            <w:tcBorders>
              <w:bottom w:val="single" w:sz="8" w:color="auto"/>
            </w:tcBorders>
            <w:gridSpan w:val="4"/>
          </w:tcPr>
          <w:p>
            <w:pPr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  <w:w w:val="97"/>
              </w:rPr>
              <w:t xml:space="preserve">период строительства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  <w:w w:val="97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  <w:w w:val="97"/>
              </w:rPr>
              <w:t xml:space="preserve">до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  <w:w w:val="97"/>
              </w:rPr>
              <w:t>2033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  <w:w w:val="97"/>
              </w:rPr>
              <w:t xml:space="preserve"> 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  <w:w w:val="97"/>
              </w:rPr>
              <w:t>.)</w:t>
            </w:r>
          </w:p>
        </w:tc>
        <w:tc>
          <w:tcPr>
            <w:tcW w:w="2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16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 xml:space="preserve"> Севрюкаево</w:t>
            </w: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4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1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31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109</w:t>
            </w: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14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4 650</w:t>
            </w: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36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в существующих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4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границах н.п.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3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82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287</w:t>
            </w: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42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12 300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3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за границами н.п.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ind w:left="3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89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8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89"/>
              </w:rPr>
              <w:t xml:space="preserve"> Кармалы</w:t>
            </w: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3"/>
        </w:trPr>
        <w:tc>
          <w:tcPr>
            <w:tcW w:w="4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8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33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116</w:t>
            </w:r>
          </w:p>
        </w:tc>
        <w:tc>
          <w:tcPr>
            <w:tcW w:w="2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142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4 950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360"/>
              <w:spacing w:after="0" w:line="26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за границами н.п.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10100"/>
          </w:cols>
          <w:pgMar w:left="1440" w:top="1105" w:right="360" w:bottom="0" w:gutter="0" w:footer="0" w:header="0"/>
        </w:sect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73</w:t>
      </w:r>
    </w:p>
    <w:p>
      <w:pPr>
        <w:sectPr>
          <w:pgSz w:w="11900" w:h="16840" w:orient="portrait"/>
          <w:cols w:equalWidth="0" w:num="1">
            <w:col w:w="10100"/>
          </w:cols>
          <w:pgMar w:left="1440" w:top="1105" w:right="360" w:bottom="0" w:gutter="0" w:footer="0" w:header="0"/>
          <w:type w:val="continuous"/>
        </w:sectPr>
      </w:pPr>
    </w:p>
    <w:bookmarkStart w:id="73" w:name="page74"/>
    <w:bookmarkEnd w:id="73"/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auto"/>
        </w:rPr>
        <w:t xml:space="preserve"> Мордово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-161925</wp:posOffset>
                </wp:positionV>
                <wp:extent cx="6339840" cy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8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5pt,-12.7499pt" to="504.7pt,-12.749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-164465</wp:posOffset>
                </wp:positionV>
                <wp:extent cx="0" cy="2196465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196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.75pt,-12.9499pt" to="5.75pt,160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6406515</wp:posOffset>
                </wp:positionH>
                <wp:positionV relativeFrom="paragraph">
                  <wp:posOffset>-164465</wp:posOffset>
                </wp:positionV>
                <wp:extent cx="0" cy="2196465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196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04.45pt,-12.9499pt" to="504.45pt,160pt" o:allowincell="f" strokecolor="#000000" strokeweight="0.4799pt"/>
            </w:pict>
          </mc:Fallback>
        </mc:AlternateContent>
      </w:r>
    </w:p>
    <w:p>
      <w:pPr>
        <w:spacing w:after="0" w:line="8" w:lineRule="exact"/>
        <w:rPr>
          <w:sz w:val="20"/>
          <w:szCs w:val="20"/>
          <w:color w:val="auto"/>
        </w:rPr>
      </w:pPr>
    </w:p>
    <w:tbl>
      <w:tblPr>
        <w:tblLayout w:type="fixed"/>
        <w:tblInd w:w="1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8"/>
        </w:trPr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</w:t>
            </w:r>
          </w:p>
        </w:tc>
        <w:tc>
          <w:tcPr>
            <w:tcW w:w="2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4</w:t>
            </w:r>
          </w:p>
        </w:tc>
        <w:tc>
          <w:tcPr>
            <w:tcW w:w="11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62</w:t>
            </w:r>
          </w:p>
        </w:tc>
        <w:tc>
          <w:tcPr>
            <w:tcW w:w="14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217</w:t>
            </w:r>
          </w:p>
        </w:tc>
        <w:tc>
          <w:tcPr>
            <w:tcW w:w="3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9 300</w:t>
            </w:r>
          </w:p>
        </w:tc>
        <w:tc>
          <w:tcPr>
            <w:tcW w:w="27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за границами 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5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39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1 650</w:t>
            </w: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за границами 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 xml:space="preserve"> Кольцово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7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69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241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10 350</w:t>
            </w: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за границами 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 xml:space="preserve"> Лбище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10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39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4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1 650</w:t>
            </w: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за границами 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8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13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1 800</w:t>
            </w: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за границами 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9</w:t>
            </w: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color w:val="auto"/>
              </w:rPr>
              <w:t xml:space="preserve">ПЛОЩАДКА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№ 14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4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300</w:t>
            </w: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за границами 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2"/>
        </w:trPr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i w:val="1"/>
                <w:iCs w:val="1"/>
                <w:color w:val="auto"/>
              </w:rPr>
              <w:t>:</w:t>
            </w: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31</w:t>
            </w: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109</w:t>
            </w: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ind w:righ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4 650</w:t>
            </w:r>
          </w:p>
        </w:tc>
        <w:tc>
          <w:tcPr>
            <w:tcW w:w="2780" w:type="dxa"/>
            <w:vAlign w:val="bottom"/>
          </w:tcPr>
          <w:p>
            <w:pPr>
              <w:jc w:val="center"/>
              <w:spacing w:after="0" w:line="24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в существующих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9"/>
        </w:trPr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78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границах 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b w:val="1"/>
                <w:bCs w:val="1"/>
                <w:i w:val="1"/>
                <w:iCs w:val="1"/>
                <w:color w:val="auto"/>
              </w:rPr>
              <w:t>:</w:t>
            </w:r>
          </w:p>
        </w:tc>
        <w:tc>
          <w:tcPr>
            <w:tcW w:w="11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282</w:t>
            </w: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1 066</w:t>
            </w:r>
          </w:p>
        </w:tc>
        <w:tc>
          <w:tcPr>
            <w:tcW w:w="3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ind w:right="22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42 300</w:t>
            </w:r>
          </w:p>
        </w:tc>
        <w:tc>
          <w:tcPr>
            <w:tcW w:w="278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за границами 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  <w:w w:val="99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4" w:lineRule="exact"/>
        <w:rPr>
          <w:sz w:val="20"/>
          <w:szCs w:val="20"/>
          <w:color w:val="auto"/>
        </w:rPr>
      </w:pPr>
    </w:p>
    <w:p>
      <w:pPr>
        <w:jc w:val="both"/>
        <w:ind w:left="260" w:right="500" w:firstLine="71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2.4.9.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Карты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схемы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существующего и планируемого размещения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объектов централизованных систем холодного водоснабжения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8" w:lineRule="exact"/>
        <w:rPr>
          <w:sz w:val="20"/>
          <w:szCs w:val="20"/>
          <w:color w:val="auto"/>
        </w:rPr>
      </w:pPr>
    </w:p>
    <w:p>
      <w:pPr>
        <w:jc w:val="both"/>
        <w:ind w:left="260" w:right="48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Размещение существующих и перспективных объектов системы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снабжения на территории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Нижнее Санчелеево представлено на рисунках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2.4.9.1÷2.4.9.2.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1755775</wp:posOffset>
            </wp:positionH>
            <wp:positionV relativeFrom="paragraph">
              <wp:posOffset>-15875</wp:posOffset>
            </wp:positionV>
            <wp:extent cx="2758440" cy="143573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43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40" w:orient="portrait"/>
          <w:cols w:equalWidth="0" w:num="1">
            <w:col w:w="10100"/>
          </w:cols>
          <w:pgMar w:left="1440" w:top="1118" w:right="36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74</w:t>
      </w:r>
    </w:p>
    <w:p>
      <w:pPr>
        <w:sectPr>
          <w:pgSz w:w="11900" w:h="16840" w:orient="portrait"/>
          <w:cols w:equalWidth="0" w:num="1">
            <w:col w:w="10100"/>
          </w:cols>
          <w:pgMar w:left="1440" w:top="1118" w:right="360" w:bottom="0" w:gutter="0" w:footer="0" w:header="0"/>
          <w:type w:val="continuous"/>
        </w:sectPr>
      </w:pPr>
    </w:p>
    <w:bookmarkStart w:id="74" w:name="page75"/>
    <w:bookmarkEnd w:id="74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1109345</wp:posOffset>
            </wp:positionH>
            <wp:positionV relativeFrom="page">
              <wp:posOffset>717550</wp:posOffset>
            </wp:positionV>
            <wp:extent cx="5864225" cy="640397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640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7" w:lineRule="exact"/>
        <w:rPr>
          <w:sz w:val="20"/>
          <w:szCs w:val="20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Рисунок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2.4.9.1 -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Расположение перспективных объектов системы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1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водоснабжения на территории сёл Севрюкаево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Кольцово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Лбище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75</w:t>
      </w:r>
    </w:p>
    <w:p>
      <w:pPr>
        <w:sectPr>
          <w:pgSz w:w="11900" w:h="16840" w:orient="portrait"/>
          <w:cols w:equalWidth="0" w:num="1">
            <w:col w:w="9620"/>
          </w:cols>
          <w:pgMar w:left="1440" w:top="1440" w:right="840" w:bottom="0" w:gutter="0" w:footer="0" w:header="0"/>
        </w:sectPr>
      </w:pPr>
    </w:p>
    <w:bookmarkStart w:id="75" w:name="page76"/>
    <w:bookmarkEnd w:id="75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1078865</wp:posOffset>
            </wp:positionH>
            <wp:positionV relativeFrom="page">
              <wp:posOffset>720090</wp:posOffset>
            </wp:positionV>
            <wp:extent cx="5982970" cy="864997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864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Рисунок 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2.4.9.2 -</w:t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 xml:space="preserve"> Расположение перспективных объектов системы</w:t>
      </w:r>
    </w:p>
    <w:p>
      <w:pPr>
        <w:spacing w:after="0" w:line="174" w:lineRule="exact"/>
        <w:rPr>
          <w:sz w:val="20"/>
          <w:szCs w:val="20"/>
          <w:color w:val="auto"/>
        </w:rPr>
      </w:pPr>
    </w:p>
    <w:p>
      <w:pPr>
        <w:ind w:left="1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водоснабжения на территории сёл Мордово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Кармалы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76</w:t>
      </w:r>
    </w:p>
    <w:p>
      <w:pPr>
        <w:sectPr>
          <w:pgSz w:w="11900" w:h="16840" w:orient="portrait"/>
          <w:cols w:equalWidth="0" w:num="1">
            <w:col w:w="9620"/>
          </w:cols>
          <w:pgMar w:left="1440" w:top="1440" w:right="840" w:bottom="0" w:gutter="0" w:footer="0" w:header="0"/>
        </w:sectPr>
      </w:pPr>
    </w:p>
    <w:bookmarkStart w:id="76" w:name="page77"/>
    <w:bookmarkEnd w:id="76"/>
    <w:p>
      <w:pPr>
        <w:jc w:val="center"/>
        <w:ind w:left="260" w:right="40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2.5.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ЭКОЛОГИЧЕСКИЕ АСПЕКТЫ МЕРОПРИЯТИЙ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РЕКОНСТРУКЦИИ И МОДЕРНИЗАЦИИ ОБЪЕКТОВ ЦЕНТРАЛИЗОВАННЫХ СИСТЕМ ВОДОСНАБЖЕНИЯ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Целью осуществления мероприятий по охране окружающей среды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предотвращению 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снижению воздействия на окружающую среду яв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ляется улучшение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оздоровление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среды жизнедеятельности в границах про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ектирования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Повышение качества водоснабжения населения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обес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печивается за счет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240" w:hanging="276"/>
        <w:spacing w:after="0"/>
        <w:tabs>
          <w:tab w:leader="none" w:pos="1240" w:val="left"/>
        </w:tabs>
        <w:numPr>
          <w:ilvl w:val="0"/>
          <w:numId w:val="7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Благоустройства территорий водозаборов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704"/>
        <w:spacing w:after="0" w:line="359" w:lineRule="auto"/>
        <w:tabs>
          <w:tab w:leader="none" w:pos="1258" w:val="left"/>
        </w:tabs>
        <w:numPr>
          <w:ilvl w:val="0"/>
          <w:numId w:val="7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Реконструкции старых и строительства новых водоводов и насосных станций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firstLine="704"/>
        <w:spacing w:after="0" w:line="359" w:lineRule="auto"/>
        <w:tabs>
          <w:tab w:leader="none" w:pos="1254" w:val="left"/>
        </w:tabs>
        <w:numPr>
          <w:ilvl w:val="0"/>
          <w:numId w:val="7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Строгого соблюдения режима использования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2-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го 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 поясов зон санитарной охраны источников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240" w:hanging="276"/>
        <w:spacing w:after="0"/>
        <w:tabs>
          <w:tab w:leader="none" w:pos="1240" w:val="left"/>
        </w:tabs>
        <w:numPr>
          <w:ilvl w:val="0"/>
          <w:numId w:val="7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Строительства новых водозаборов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60" w:right="20" w:firstLine="704"/>
        <w:spacing w:after="0" w:line="359" w:lineRule="auto"/>
        <w:tabs>
          <w:tab w:leader="none" w:pos="1244" w:val="left"/>
        </w:tabs>
        <w:numPr>
          <w:ilvl w:val="0"/>
          <w:numId w:val="7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Правильной эксплуатации и поддержания надлежащего технического состояния водопроводных сооружений и сетей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260" w:hanging="295"/>
        <w:spacing w:after="0"/>
        <w:tabs>
          <w:tab w:leader="none" w:pos="1260" w:val="left"/>
        </w:tabs>
        <w:numPr>
          <w:ilvl w:val="0"/>
          <w:numId w:val="7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 регулярных режимных наблюдений за условиями зале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уровнем и качеством подземных вод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7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06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2.5.1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На водный бассейн предлагаемых к строительству и рекон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струкции объектов централизованных систем водоснабжения при сбросе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утилизации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)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промывных вод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Процесс транспортирования воды в водопроводную сеть не сопровож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дается вредными выбросами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Эксплуатация водопроводной сети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ее строительство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преду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сматривают каких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либо сбросов вредных веществ в водоемы и на рельеф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испытании водопроводной сети на герметичность используется 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тевая вода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Слив воды из трубопроводов после испытания и промывки про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77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  <w:type w:val="continuous"/>
        </w:sectPr>
      </w:pPr>
    </w:p>
    <w:bookmarkStart w:id="77" w:name="page78"/>
    <w:bookmarkEnd w:id="77"/>
    <w:p>
      <w:pPr>
        <w:jc w:val="both"/>
        <w:ind w:left="260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изводится на рельеф местности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Негативное воздействие на состояние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верхностных и подземных вод будет наблюдаться только в период строи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носит временный характер и не окажет существенного влияния на состояние окружающей среды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jc w:val="both"/>
        <w:ind w:left="260" w:firstLine="720"/>
        <w:spacing w:after="0" w:line="29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2.5.2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На окружающую среду при реализации мероприятий по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снабжению и хранению химических реагентов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используемых в водопод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готовке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хлор и др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.).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6" w:lineRule="exact"/>
        <w:rPr>
          <w:sz w:val="20"/>
          <w:szCs w:val="20"/>
          <w:color w:val="auto"/>
        </w:rPr>
      </w:pPr>
    </w:p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Очистные сооружения на территории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Севрюкаево отсутствуют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1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78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78" w:name="page79"/>
    <w:bookmarkEnd w:id="78"/>
    <w:p>
      <w:pPr>
        <w:jc w:val="center"/>
        <w:ind w:left="260"/>
        <w:spacing w:after="0" w:line="29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2.6.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ОЦЕНКА ОБЪЁМОВ ВЛОЖЕНИЙ В СТРОИТЕЛЬСТВО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РЕКОНСТРУКЦИЮ И МОДЕРНИЗАЦИЮ ОБЪЕКТОВ ЦЕНТРАЛИЗО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ВАННЫХ СИСТЕМ ВОДОСНАБЖЕНИЯ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Ориентировочная стоимость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модерни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зации сооружений определена по проектам 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аналогов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каталогам проектов повторного применения для строительства объектов социальной и инженерной инфраструктур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Укрупненным нормативам цен строительства для применения в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изданным Министерством регионального развития РФ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 сметной стоимости мероприятия в ценах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необходимо при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менить коэффициент инфляции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260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Расчетная стоимость мероприятий приводится по этапам реализации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приведенным в Схеме водоснабжения и водоотведения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учетом индексов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дефляторов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Определение стоимости на разных этапах проектирования должно осуществляться различными методиками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предпроектной стадии обоснования инвестиций определяется предварительная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расчетная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стои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мость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Проекта на этой стадии еще 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поэтому она составля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ется по предельно укрупненным показателям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отсутствии таких показа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телей могут использоваться данные о стоимости 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аналогов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раз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работке рабочей документации на объекты капитального строительства 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обходимо уточнение стоимости путем составления проектно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сметной доку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ментации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Стоимость устанавливается на каждой стадии проектирования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связи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чем обеспечивается поэтапная ее детализация и уточнение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Таким образом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базовые цены устанавливаются с целью последующего формирова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ния договорных цен на разработку проектной документации и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left="260" w:right="20" w:firstLine="71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Финансирование представленных мероприятий возможно не только из средств организации коммунального хозяйства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и из районного и област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ного бюджетов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вхождении в соответствующие программы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79</w:t>
      </w:r>
    </w:p>
    <w:p>
      <w:pPr>
        <w:sectPr>
          <w:pgSz w:w="11900" w:h="16840" w:orient="portrait"/>
          <w:cols w:equalWidth="0" w:num="1">
            <w:col w:w="9620"/>
          </w:cols>
          <w:pgMar w:left="1440" w:top="1109" w:right="840" w:bottom="0" w:gutter="0" w:footer="0" w:header="0"/>
          <w:type w:val="continuous"/>
        </w:sectPr>
      </w:pPr>
    </w:p>
    <w:bookmarkStart w:id="79" w:name="page80"/>
    <w:bookmarkEnd w:id="79"/>
    <w:p>
      <w:pPr>
        <w:ind w:left="9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расчетах не учитывались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62" w:lineRule="exact"/>
        <w:rPr>
          <w:sz w:val="20"/>
          <w:szCs w:val="20"/>
          <w:color w:val="auto"/>
        </w:rPr>
      </w:pPr>
    </w:p>
    <w:p>
      <w:pPr>
        <w:ind w:left="980" w:right="20" w:hanging="284"/>
        <w:spacing w:after="0" w:line="359" w:lineRule="auto"/>
        <w:tabs>
          <w:tab w:leader="none" w:pos="970" w:val="left"/>
        </w:tabs>
        <w:numPr>
          <w:ilvl w:val="0"/>
          <w:numId w:val="7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стоимость резервирования и выкупа земельных участков и недвижимо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сти для государственных и муниципальных нужд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right="20" w:hanging="241"/>
        <w:spacing w:after="0" w:line="359" w:lineRule="auto"/>
        <w:tabs>
          <w:tab w:leader="none" w:pos="970" w:val="left"/>
        </w:tabs>
        <w:numPr>
          <w:ilvl w:val="1"/>
          <w:numId w:val="7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стоимость мероприятий по сносу и демонтажу зданий и сооружений на территориях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60" w:hanging="221"/>
        <w:spacing w:after="0"/>
        <w:tabs>
          <w:tab w:leader="none" w:pos="960" w:val="left"/>
        </w:tabs>
        <w:numPr>
          <w:ilvl w:val="1"/>
          <w:numId w:val="7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стоимость мероприятий по реконструкции существующих объектов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hanging="241"/>
        <w:spacing w:after="0" w:line="359" w:lineRule="auto"/>
        <w:tabs>
          <w:tab w:leader="none" w:pos="970" w:val="left"/>
        </w:tabs>
        <w:numPr>
          <w:ilvl w:val="1"/>
          <w:numId w:val="7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оснащение необходимым оборудованием и благоустройство приле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гающей территории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60" w:hanging="221"/>
        <w:spacing w:after="0"/>
        <w:tabs>
          <w:tab w:leader="none" w:pos="960" w:val="left"/>
        </w:tabs>
        <w:numPr>
          <w:ilvl w:val="1"/>
          <w:numId w:val="7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особенности территории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 w:line="24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6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Предложения по величине необходимых инвестиций в новое строи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260"/>
        <w:spacing w:after="0" w:line="37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реконструкцию и техническое перевооружение системы 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жения посёлка на каждом этапе строительства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представлены в таблицах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2.6.1÷2.6.5.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2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80</w:t>
      </w:r>
    </w:p>
    <w:p>
      <w:pPr>
        <w:sectPr>
          <w:pgSz w:w="11900" w:h="16840" w:orient="portrait"/>
          <w:cols w:equalWidth="0" w:num="1">
            <w:col w:w="9620"/>
          </w:cols>
          <w:pgMar w:left="1440" w:top="1105" w:right="840" w:bottom="0" w:gutter="0" w:footer="0" w:header="0"/>
          <w:type w:val="continuous"/>
        </w:sectPr>
      </w:pPr>
    </w:p>
    <w:bookmarkStart w:id="80" w:name="page81"/>
    <w:bookmarkEnd w:id="80"/>
    <w:p>
      <w:pPr>
        <w:spacing w:after="0" w:line="226" w:lineRule="exact"/>
        <w:rPr>
          <w:sz w:val="20"/>
          <w:szCs w:val="20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2.6.1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 инвестиций в строительство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реконструкцию и техническое перевооружение системы 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доснабжения в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Севрюкаево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top w:val="single" w:sz="8" w:color="auto"/>
              <w:bottom w:val="single" w:sz="8" w:color="auto"/>
            </w:tcBorders>
            <w:gridSpan w:val="11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40" w:type="dxa"/>
            <w:vAlign w:val="bottom"/>
            <w:tcBorders>
              <w:bottom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0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textDirection w:val="btLr"/>
          </w:tcPr>
          <w:p>
            <w:pPr>
              <w:ind w:left="3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460" w:type="dxa"/>
            <w:vAlign w:val="bottom"/>
            <w:textDirection w:val="btLr"/>
          </w:tcPr>
          <w:p>
            <w:pPr>
              <w:ind w:left="84"/>
              <w:spacing w:after="0" w:line="223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3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320" w:type="dxa"/>
            <w:vAlign w:val="bottom"/>
            <w:textDirection w:val="btLr"/>
          </w:tcPr>
          <w:p>
            <w:pPr>
              <w:spacing w:after="0" w:line="219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82"/>
              </w:rPr>
              <w:t>2030-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10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2033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гг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Модернизация и реконструкция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объектов системы водоснабже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водонапорных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400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башен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диспетчеризация и авто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матизация насосного оборудова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на ВЗС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установка приборов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учета на скважинах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)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Гидрогеологические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исследования по переоценке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эксплуатационных запасов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подземных вод существующих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ВЗС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Применение метода гидродина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мического и виброволнового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3900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1950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1950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воздействия на продуктивный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пласт скважин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шт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.)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Проведение технического обсле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дования системы водоснабжения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Замена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реконструкция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27360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3800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5400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5400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4700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4700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3360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существующих водопроводных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сетей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 L= 7,2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81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1" w:name="page82"/>
    <w:bookmarkEnd w:id="81"/>
    <w:p>
      <w:pPr>
        <w:spacing w:after="0" w:line="23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top w:val="single" w:sz="8" w:color="auto"/>
              <w:bottom w:val="single" w:sz="8" w:color="auto"/>
            </w:tcBorders>
            <w:gridSpan w:val="10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jc w:val="right"/>
              <w:ind w:righ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2019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2020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2021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2022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2023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2025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2026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2027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2028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0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2029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20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2030-2033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гг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водопроводных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сетей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5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№1, L=3,05 км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11590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1500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5590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0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6.2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№3, L=11,35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43130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4200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8000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14530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6400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 в существующей застройке, L=0,4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1520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520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км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Оформление лицензии на право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пользования недрами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Гидрогеологические исследова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по оценке эксплуатацион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2250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2250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ных запасов подземных вод на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перспективу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Установка приборов учёта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артезианской воды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шт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водозаборных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сооружений в 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Севрюкаево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про-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10.1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 на площадке №1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про-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10.2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 на площадке №3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про-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10.3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 в существующей застройке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Разработка проекта ЗСО для но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34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82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2" w:name="page83"/>
    <w:bookmarkEnd w:id="82"/>
    <w:p>
      <w:pPr>
        <w:spacing w:after="0" w:line="23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top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top w:val="single" w:sz="8" w:color="auto"/>
              <w:bottom w:val="single" w:sz="8" w:color="auto"/>
            </w:tcBorders>
            <w:gridSpan w:val="10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jc w:val="right"/>
              <w:ind w:righ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8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2019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2020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2021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2022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2023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2025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2026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2027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2028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2029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21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2030-2033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гг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ind w:right="10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7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вых водозаборных сооружений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:</w:t>
            </w:r>
          </w:p>
        </w:tc>
        <w:tc>
          <w:tcPr>
            <w:tcW w:w="27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94540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500</w:t>
            </w: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8580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7530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5550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5100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5000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3590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8150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10000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12020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20120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2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8400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83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3" w:name="page84"/>
    <w:bookmarkEnd w:id="83"/>
    <w:p>
      <w:pPr>
        <w:spacing w:after="0" w:line="226" w:lineRule="exact"/>
        <w:rPr>
          <w:sz w:val="20"/>
          <w:szCs w:val="20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2.6.2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 инвестиций в строительство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реконструкцию и техническое перевооружение системы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снабжения в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Кармалы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top w:val="single" w:sz="8" w:color="auto"/>
              <w:bottom w:val="single" w:sz="8" w:color="auto"/>
            </w:tcBorders>
            <w:gridSpan w:val="11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40" w:type="dxa"/>
            <w:vAlign w:val="bottom"/>
            <w:tcBorders>
              <w:bottom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0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textDirection w:val="btLr"/>
          </w:tcPr>
          <w:p>
            <w:pPr>
              <w:ind w:left="3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460" w:type="dxa"/>
            <w:vAlign w:val="bottom"/>
            <w:textDirection w:val="btLr"/>
          </w:tcPr>
          <w:p>
            <w:pPr>
              <w:ind w:left="84"/>
              <w:spacing w:after="0" w:line="223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3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320" w:type="dxa"/>
            <w:vAlign w:val="bottom"/>
            <w:textDirection w:val="btLr"/>
          </w:tcPr>
          <w:p>
            <w:pPr>
              <w:spacing w:after="0" w:line="219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82"/>
              </w:rPr>
              <w:t>2030-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10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2033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гг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Модернизация и реконструкция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объектов системы водоснабже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водонапорных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400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башен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диспетчеризация и авто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матизация насосного оборудова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на ВЗС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установка приборов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учета на скважинах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)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Гидрогеологические исследова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по переоценке эксплуатаци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онных запасов подземных вод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существующих ВЗС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Применение метода гидродина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мического и виброволнового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1950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1950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воздействия на продуктивный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пласт скважин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шт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.)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Проведение технического обсле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дования системы водоснабжения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Замена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реконструкция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существующих водопроводных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11400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1500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2500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4400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сетей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 L= 3,0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водопроводных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сетей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84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4" w:name="page85"/>
    <w:bookmarkEnd w:id="84"/>
    <w:p>
      <w:pPr>
        <w:spacing w:after="0" w:line="23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top w:val="single" w:sz="8" w:color="auto"/>
              <w:bottom w:val="single" w:sz="8" w:color="auto"/>
            </w:tcBorders>
            <w:gridSpan w:val="10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2019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2020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2021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2022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restart"/>
            <w:textDirection w:val="btLr"/>
          </w:tcPr>
          <w:p>
            <w:pPr>
              <w:ind w:left="3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2023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2025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2026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2027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2028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2029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20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2030-2033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гг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6.1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№8, L=0,8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3040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6.2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 в существующей застройке, L=0,5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км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Оформление лицензии на право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пользования недрами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Гидрогеологические исследова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по оценке эксплуатацион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ных запасов подземных вод на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перспективу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станций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про-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про-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водоочистки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8"/>
              </w:rPr>
              <w:t>екту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0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Установка приборов учёта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артезианской воды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шт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водозаборных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про-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сооружений в 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Кармалы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12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Разработка проекта ЗСО для но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вых водозаборных сооружений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: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23020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500</w:t>
            </w: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5030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1650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2650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2400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4700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1450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800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1100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1600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940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6" w:lineRule="exact"/>
        <w:rPr>
          <w:sz w:val="20"/>
          <w:szCs w:val="20"/>
          <w:color w:val="auto"/>
        </w:r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85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5" w:name="page86"/>
    <w:bookmarkEnd w:id="85"/>
    <w:p>
      <w:pPr>
        <w:spacing w:after="0" w:line="226" w:lineRule="exact"/>
        <w:rPr>
          <w:sz w:val="20"/>
          <w:szCs w:val="20"/>
          <w:color w:val="auto"/>
        </w:rPr>
      </w:pPr>
    </w:p>
    <w:p>
      <w:pPr>
        <w:ind w:left="5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2.6.3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 инвестиций в строительство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реконструкцию и техническое перевооружение системы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снабжения в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Мордово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top w:val="single" w:sz="8" w:color="auto"/>
              <w:bottom w:val="single" w:sz="8" w:color="auto"/>
            </w:tcBorders>
            <w:gridSpan w:val="11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40" w:type="dxa"/>
            <w:vAlign w:val="bottom"/>
            <w:tcBorders>
              <w:bottom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0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textDirection w:val="btLr"/>
          </w:tcPr>
          <w:p>
            <w:pPr>
              <w:ind w:left="3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460" w:type="dxa"/>
            <w:vAlign w:val="bottom"/>
            <w:textDirection w:val="btLr"/>
          </w:tcPr>
          <w:p>
            <w:pPr>
              <w:ind w:left="84"/>
              <w:spacing w:after="0" w:line="223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3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320" w:type="dxa"/>
            <w:vAlign w:val="bottom"/>
            <w:textDirection w:val="btLr"/>
          </w:tcPr>
          <w:p>
            <w:pPr>
              <w:spacing w:after="0" w:line="219" w:lineRule="auto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82"/>
              </w:rPr>
              <w:t>2030-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102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2033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гг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1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Модернизация и реконструкция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объектов системы водоснабже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водонапорных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400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башен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диспетчеризация и авто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матизация насосного оборудова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на ВЗС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установка приборов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учета на скважинах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)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Гидрогеологические исследова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по переоценке эксплуатаци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онных запасов подземных вод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существующих ВЗС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Применение метода гидродина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мического и виброволнового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1950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1950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воздействия на продуктивный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пласт скважин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шт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.)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Проведение технического обсле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дования системы водоснабжения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Замена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реконструкция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существующих водопроводных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2926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650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650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926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460" w:type="dxa"/>
            <w:vAlign w:val="bottom"/>
          </w:tcPr>
          <w:p>
            <w:pPr>
              <w:jc w:val="center"/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сетей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, L= 0,77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 xml:space="preserve">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водопроводных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сетей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: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86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6" w:name="page87"/>
    <w:bookmarkEnd w:id="86"/>
    <w:p>
      <w:pPr>
        <w:spacing w:after="0" w:line="235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320" w:type="dxa"/>
            <w:vAlign w:val="bottom"/>
            <w:tcBorders>
              <w:top w:val="single" w:sz="8" w:color="auto"/>
              <w:bottom w:val="single" w:sz="8" w:color="auto"/>
            </w:tcBorders>
            <w:gridSpan w:val="10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2019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2020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2021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2022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restart"/>
            <w:textDirection w:val="btLr"/>
          </w:tcPr>
          <w:p>
            <w:pPr>
              <w:ind w:left="3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2023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2025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2026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2027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2028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30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2029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206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2030-2033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гг</w:t>
            </w: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  <w:w w:val="70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6.1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№4, L=6,9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26220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4400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7100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9500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3220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6.2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№5, L=1,9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7220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2800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6.3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 в существующей застройке,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5130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1000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1130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L=1,35 км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Оформление лицензии на право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пользования недрами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Гидрогеологические исследова-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по оценке эксплуатацион-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ных запасов подземных вод на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перспективу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Установка приборов учёта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артезианской воды (1 шт.)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водозаборных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про-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сооружений в с. Мордово (для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площадок №4 и 5)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Разработка проекта ЗСО для но-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вых водозаборных сооружений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: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48206</w:t>
            </w:r>
          </w:p>
        </w:tc>
        <w:tc>
          <w:tcPr>
            <w:tcW w:w="6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500</w:t>
            </w:r>
          </w:p>
        </w:tc>
        <w:tc>
          <w:tcPr>
            <w:tcW w:w="8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4230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650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800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1050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2226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4250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6400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9600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13400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5870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8" w:lineRule="exact"/>
        <w:rPr>
          <w:sz w:val="20"/>
          <w:szCs w:val="20"/>
          <w:color w:val="auto"/>
        </w:r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87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7" w:name="page88"/>
    <w:bookmarkEnd w:id="87"/>
    <w:p>
      <w:pPr>
        <w:spacing w:after="0" w:line="226" w:lineRule="exact"/>
        <w:rPr>
          <w:sz w:val="20"/>
          <w:szCs w:val="20"/>
          <w:color w:val="auto"/>
        </w:rPr>
      </w:pPr>
    </w:p>
    <w:p>
      <w:pPr>
        <w:ind w:left="6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2.6.4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 инвестиций в строительство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реконструкцию и техническое перевооружение системы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снабжения в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Кольцово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60" w:type="dxa"/>
            <w:vAlign w:val="bottom"/>
            <w:tcBorders>
              <w:top w:val="single" w:sz="8" w:color="auto"/>
              <w:bottom w:val="single" w:sz="8" w:color="auto"/>
            </w:tcBorders>
            <w:gridSpan w:val="11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0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600" w:type="dxa"/>
            <w:vAlign w:val="bottom"/>
            <w:textDirection w:val="btLr"/>
          </w:tcPr>
          <w:p>
            <w:pPr>
              <w:ind w:left="20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textDirection w:val="btLr"/>
          </w:tcPr>
          <w:p>
            <w:pPr>
              <w:ind w:left="3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30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31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70"/>
              </w:rPr>
              <w:t>2030-2033</w:t>
            </w: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70"/>
              </w:rPr>
              <w:t>гг</w:t>
            </w: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70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водопроводных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сетей: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1.1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№7, L=6,4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24320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2100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4500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5700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7700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4320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 в существующей застройке, L=0,5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1900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450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км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Оформление лицензии на право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пользования недрами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Гидрогеологические исследова-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по оценке эксплуатацион-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ных запасов подземных вод на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перспективу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водозаборных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про-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сооружений в с. Кольцово (для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площадки №7)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Разработка проекта ЗСО для но-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вых водозаборных сооружений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: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27400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0</w:t>
            </w: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0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0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0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3250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4950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6450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8200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4320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88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8" w:name="page89"/>
    <w:bookmarkEnd w:id="88"/>
    <w:p>
      <w:pPr>
        <w:spacing w:after="0" w:line="226" w:lineRule="exact"/>
        <w:rPr>
          <w:sz w:val="20"/>
          <w:szCs w:val="20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2.6.5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Объем инвестиций в строительство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реконструкцию и техническое перевооружение системы водо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снабжения в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Лбище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50"/>
        </w:trPr>
        <w:tc>
          <w:tcPr>
            <w:tcW w:w="7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60" w:type="dxa"/>
            <w:vAlign w:val="bottom"/>
            <w:tcBorders>
              <w:top w:val="single" w:sz="8" w:color="auto"/>
              <w:bottom w:val="single" w:sz="8" w:color="auto"/>
            </w:tcBorders>
            <w:gridSpan w:val="11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Ориентировочный объем инвестиций при строительстве, тыс. руб.</w:t>
            </w:r>
          </w:p>
        </w:tc>
        <w:tc>
          <w:tcPr>
            <w:tcW w:w="88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600" w:type="dxa"/>
            <w:vAlign w:val="bottom"/>
            <w:tcBorders>
              <w:bottom w:val="single" w:sz="8" w:color="auto"/>
            </w:tcBorders>
            <w:gridSpan w:val="6"/>
          </w:tcPr>
          <w:p>
            <w:pPr>
              <w:jc w:val="right"/>
              <w:ind w:right="3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Первая очередь строительства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14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Вторая очередь строительства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50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№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Планируемые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всего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600" w:type="dxa"/>
            <w:vAlign w:val="bottom"/>
            <w:textDirection w:val="btLr"/>
          </w:tcPr>
          <w:p>
            <w:pPr>
              <w:ind w:left="20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gridSpan w:val="2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30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2029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71"/>
              </w:rPr>
              <w:t>.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textDirection w:val="btLr"/>
          </w:tcPr>
          <w:p>
            <w:pPr>
              <w:ind w:left="31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70"/>
              </w:rPr>
              <w:t>2030-2033</w:t>
            </w: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70"/>
              </w:rPr>
              <w:t>гг</w:t>
            </w: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70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"/>
                <w:szCs w:val="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 w:line="20" w:lineRule="exact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п/п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мероприятия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водопроводных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сетей: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1.1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№10, L=0,85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3230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1530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1.2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№13, L=1,7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6460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450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850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1800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3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1.3</w:t>
            </w: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-на площадке №14, L=0,15 км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3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370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1.4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 в существующей застройке,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3990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1000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1500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990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L=1,05 км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Оформление лицензии на право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пользования недрами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Гидрогеологические исследова-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ния по оценке эксплуатацион-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750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2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ных запасов подземных вод на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2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перспективу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8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Строительство водозаборных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про-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сооружений в с. Лбище (для пло-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щадок №10; 13; 14)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екту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9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4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Разработка проекта ЗСО для но-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vMerge w:val="restart"/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200</w:t>
            </w: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7"/>
        </w:trPr>
        <w:tc>
          <w:tcPr>
            <w:tcW w:w="7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вых водозаборных сооружений</w:t>
            </w:r>
          </w:p>
        </w:tc>
        <w:tc>
          <w:tcPr>
            <w:tcW w:w="10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7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ИТОГО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i w:val="1"/>
                <w:iCs w:val="1"/>
                <w:color w:val="auto"/>
              </w:rPr>
              <w:t>:</w:t>
            </w:r>
          </w:p>
        </w:tc>
        <w:tc>
          <w:tcPr>
            <w:tcW w:w="10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15430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-</w:t>
            </w: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-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-</w:t>
            </w:r>
          </w:p>
        </w:tc>
        <w:tc>
          <w:tcPr>
            <w:tcW w:w="7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-</w:t>
            </w:r>
          </w:p>
        </w:tc>
        <w:tc>
          <w:tcPr>
            <w:tcW w:w="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-</w:t>
            </w:r>
          </w:p>
        </w:tc>
        <w:tc>
          <w:tcPr>
            <w:tcW w:w="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</w:rPr>
              <w:t>-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230</w:t>
            </w:r>
          </w:p>
        </w:tc>
        <w:tc>
          <w:tcPr>
            <w:tcW w:w="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2400</w:t>
            </w:r>
          </w:p>
        </w:tc>
        <w:tc>
          <w:tcPr>
            <w:tcW w:w="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2720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4200</w:t>
            </w:r>
          </w:p>
        </w:tc>
        <w:tc>
          <w:tcPr>
            <w:tcW w:w="8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4820</w:t>
            </w:r>
          </w:p>
        </w:tc>
        <w:tc>
          <w:tcPr>
            <w:tcW w:w="7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b w:val="1"/>
                <w:bCs w:val="1"/>
                <w:color w:val="auto"/>
                <w:w w:val="99"/>
              </w:rPr>
              <w:t>1060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14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89</w:t>
      </w:r>
    </w:p>
    <w:p>
      <w:pPr>
        <w:sectPr>
          <w:pgSz w:w="16840" w:h="11900" w:orient="landscape"/>
          <w:cols w:equalWidth="0" w:num="1">
            <w:col w:w="15240"/>
          </w:cols>
          <w:pgMar w:left="1100" w:top="1440" w:right="500" w:bottom="0" w:gutter="0" w:footer="0" w:header="0"/>
          <w:type w:val="continuous"/>
        </w:sectPr>
      </w:pPr>
    </w:p>
    <w:bookmarkStart w:id="89" w:name="page90"/>
    <w:bookmarkEnd w:id="89"/>
    <w:p>
      <w:pPr>
        <w:ind w:left="260" w:right="240" w:firstLine="706"/>
        <w:spacing w:after="0" w:line="30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2.7.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ЦЕЛЕВЫЕ ПОКАЗАТЕЛИ РАЗВИТИЯ ЦЕНТРАЛИЗОВАННЫХ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 ВОДОСНАБЖЕНИЯ</w:t>
      </w:r>
    </w:p>
    <w:p>
      <w:pPr>
        <w:spacing w:after="0" w:line="398" w:lineRule="exact"/>
        <w:rPr>
          <w:sz w:val="20"/>
          <w:szCs w:val="20"/>
          <w:color w:val="auto"/>
        </w:rPr>
      </w:pPr>
    </w:p>
    <w:p>
      <w:pPr>
        <w:ind w:left="260" w:right="100" w:firstLine="7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Целевые показатели деятельности 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осуществляющей хо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лодное водоснабжение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предоставлены в таблице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2.7.1.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100" w:firstLine="720"/>
        <w:spacing w:after="0" w:line="36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Целевые показатели оценивались исходя из фактических параметров функционирования предприятия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 критериям сравнения относятся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340" w:hanging="361"/>
        <w:spacing w:after="0"/>
        <w:tabs>
          <w:tab w:leader="none" w:pos="1340" w:val="left"/>
        </w:tabs>
        <w:numPr>
          <w:ilvl w:val="0"/>
          <w:numId w:val="8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показатели качества воды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340" w:hanging="361"/>
        <w:spacing w:after="0"/>
        <w:tabs>
          <w:tab w:leader="none" w:pos="1340" w:val="left"/>
        </w:tabs>
        <w:numPr>
          <w:ilvl w:val="0"/>
          <w:numId w:val="8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показатели надежности и бесперебойности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340" w:hanging="361"/>
        <w:spacing w:after="0"/>
        <w:tabs>
          <w:tab w:leader="none" w:pos="1340" w:val="left"/>
        </w:tabs>
        <w:numPr>
          <w:ilvl w:val="0"/>
          <w:numId w:val="8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показатели качества обслуживания абонентов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340" w:right="100" w:hanging="361"/>
        <w:spacing w:after="0" w:line="361" w:lineRule="auto"/>
        <w:tabs>
          <w:tab w:leader="none" w:pos="1340" w:val="left"/>
        </w:tabs>
        <w:numPr>
          <w:ilvl w:val="0"/>
          <w:numId w:val="8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показатели эффективности использования ресурсов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кращения потерь воды при транспортировке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340" w:right="100" w:hanging="361"/>
        <w:spacing w:after="0" w:line="359" w:lineRule="auto"/>
        <w:tabs>
          <w:tab w:leader="none" w:pos="1340" w:val="left"/>
        </w:tabs>
        <w:numPr>
          <w:ilvl w:val="0"/>
          <w:numId w:val="8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соотношение цены реализации мероприятий инвестиционной про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граммы и их эффективности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340" w:hanging="361"/>
        <w:spacing w:after="0"/>
        <w:tabs>
          <w:tab w:leader="none" w:pos="1340" w:val="left"/>
        </w:tabs>
        <w:numPr>
          <w:ilvl w:val="0"/>
          <w:numId w:val="8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иные показатели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260" w:right="100" w:firstLine="566"/>
        <w:spacing w:after="0" w:line="3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Таблица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2.7.1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Целевые показатели деятельности организации в сфере питьевого водоснабжения</w:t>
      </w:r>
    </w:p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9"/>
        </w:trPr>
        <w:tc>
          <w:tcPr>
            <w:tcW w:w="17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Базовый</w:t>
            </w:r>
          </w:p>
        </w:tc>
        <w:tc>
          <w:tcPr>
            <w:tcW w:w="13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Ожидаемый</w:t>
            </w:r>
          </w:p>
        </w:tc>
        <w:tc>
          <w:tcPr>
            <w:tcW w:w="15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Ожидаемый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Группа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Целевые индикаторы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показатель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показатель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1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на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 xml:space="preserve">2025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.</w:t>
            </w: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2033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1.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Удельный вес проб воды у по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требителя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которые не отвечают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гигиеническим нормативам по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санитарно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химическим показа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1.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Показатели</w:t>
            </w: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телям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%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качества воды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Удельный вес проб воды у по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требителя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которые не отвечают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гигиеническим нормативам по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микробиологическим показате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1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лям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%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1.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Протяженность сетей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незави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10,97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10,97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47,37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симо от способа прокладки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км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Показатели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Количество аварий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надежности и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 сетях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в том числе аварийно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бесперебойно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00"/>
              <w:spacing w:after="0" w:line="25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ремонтные работы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ед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2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сти водоснаб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3.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Аварийность на сетях водопро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3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жения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вода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ед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км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3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4.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Износ водопроводных сетей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процентах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),%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5"/>
        </w:trPr>
        <w:tc>
          <w:tcPr>
            <w:tcW w:w="1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700"/>
          </w:cols>
          <w:pgMar w:left="1440" w:top="1109" w:right="76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90</w:t>
      </w:r>
    </w:p>
    <w:p>
      <w:pPr>
        <w:sectPr>
          <w:pgSz w:w="11900" w:h="16840" w:orient="portrait"/>
          <w:cols w:equalWidth="0" w:num="1">
            <w:col w:w="9700"/>
          </w:cols>
          <w:pgMar w:left="1440" w:top="1109" w:right="760" w:bottom="0" w:gutter="0" w:footer="0" w:header="0"/>
          <w:type w:val="continuous"/>
        </w:sectPr>
      </w:pPr>
    </w:p>
    <w:bookmarkStart w:id="90" w:name="page91"/>
    <w:bookmarkEnd w:id="90"/>
    <w:tbl>
      <w:tblPr>
        <w:tblLayout w:type="fixed"/>
        <w:tblInd w:w="2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92"/>
        </w:trPr>
        <w:tc>
          <w:tcPr>
            <w:tcW w:w="17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Группа</w:t>
            </w:r>
          </w:p>
        </w:tc>
        <w:tc>
          <w:tcPr>
            <w:tcW w:w="37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Целевые индикаторы</w:t>
            </w:r>
          </w:p>
        </w:tc>
        <w:tc>
          <w:tcPr>
            <w:tcW w:w="12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Базовый</w:t>
            </w:r>
          </w:p>
        </w:tc>
        <w:tc>
          <w:tcPr>
            <w:tcW w:w="13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Ожидаемый</w:t>
            </w:r>
          </w:p>
        </w:tc>
        <w:tc>
          <w:tcPr>
            <w:tcW w:w="150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Ожидаемый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показатель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показатель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показатель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1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на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2018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 xml:space="preserve">2025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.</w:t>
            </w: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2033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г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1.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Численность проживающего на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662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662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1759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селения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чел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0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Численность населения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,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полу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чающего услуги водоснабже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252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277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1349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чел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3.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Обеспеченность населения цен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3.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Показатели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трализованным водоснабжени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38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41,8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76,7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3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качества об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ем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 процентах от численности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5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служивания</w:t>
            </w: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населения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абонентов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6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4.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Удельное водопотребление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 показаниям приборов учета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в случае их отсутствия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–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по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нормативам потребления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уста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2,34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2,13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0,94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новленного в соответствии с за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1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30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конодательством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чел в ме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1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сяц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1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4.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Показатели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1.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Величина удельных затрат элек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эффективности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30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трической энергии на транспорт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использования</w:t>
            </w: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300"/>
              <w:spacing w:after="0" w:line="33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воды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кВт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*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ч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5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ресурсов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в том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2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2.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Коэффициенты потерь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0,34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0,34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0,024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50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числе сокра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60"/>
              <w:spacing w:after="0" w:line="3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тыс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км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6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18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1"/>
                <w:szCs w:val="21"/>
                <w:color w:val="auto"/>
              </w:rPr>
              <w:t>щения потерь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воды при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3.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Уровень потерь воды к общему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30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5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02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транспорти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30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объему поданной в сеть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 %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3"/>
        </w:trPr>
        <w:tc>
          <w:tcPr>
            <w:tcW w:w="1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ровке</w:t>
            </w: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 xml:space="preserve">5.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Соотноше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ние цены реа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лизации меро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приятий инве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1.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Доля расходов на оплату услуг в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стиционной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совокупном доходе населения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в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программы и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процентах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эффективности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8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улучшения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8"/>
        </w:trPr>
        <w:tc>
          <w:tcPr>
            <w:tcW w:w="1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качества воды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)</w:t>
            </w: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170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40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6.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Иные пока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-</w:t>
            </w:r>
          </w:p>
        </w:tc>
        <w:tc>
          <w:tcPr>
            <w:tcW w:w="3720" w:type="dxa"/>
            <w:vAlign w:val="bottom"/>
            <w:tcBorders>
              <w:right w:val="single" w:sz="8" w:color="auto"/>
            </w:tcBorders>
          </w:tcPr>
          <w:p>
            <w:pPr>
              <w:ind w:left="20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1.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Тарифы на питьевую воду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,</w:t>
            </w: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41,87</w:t>
            </w:r>
          </w:p>
        </w:tc>
        <w:tc>
          <w:tcPr>
            <w:tcW w:w="132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1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-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4"/>
        </w:trPr>
        <w:tc>
          <w:tcPr>
            <w:tcW w:w="17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затели</w:t>
            </w:r>
          </w:p>
        </w:tc>
        <w:tc>
          <w:tcPr>
            <w:tcW w:w="37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руб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./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м</w:t>
            </w:r>
            <w:r>
              <w:rPr>
                <w:rFonts w:ascii="Times New Roman" w:cs="Times New Roman" w:eastAsia="Times New Roman" w:hAnsi="Times New Roman"/>
                <w:sz w:val="31"/>
                <w:szCs w:val="31"/>
                <w:color w:val="auto"/>
                <w:vertAlign w:val="superscript"/>
              </w:rPr>
              <w:t>3</w:t>
            </w: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2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0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40" w:orient="portrait"/>
          <w:cols w:equalWidth="0" w:num="1">
            <w:col w:w="9700"/>
          </w:cols>
          <w:pgMar w:left="1440" w:top="1114" w:right="76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7" w:lineRule="exact"/>
        <w:rPr>
          <w:sz w:val="20"/>
          <w:szCs w:val="20"/>
          <w:color w:val="auto"/>
        </w:rPr>
      </w:pPr>
    </w:p>
    <w:p>
      <w:pPr>
        <w:ind w:left="93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91</w:t>
      </w:r>
    </w:p>
    <w:p>
      <w:pPr>
        <w:sectPr>
          <w:pgSz w:w="11900" w:h="16840" w:orient="portrait"/>
          <w:cols w:equalWidth="0" w:num="1">
            <w:col w:w="9700"/>
          </w:cols>
          <w:pgMar w:left="1440" w:top="1114" w:right="760" w:bottom="0" w:gutter="0" w:footer="0" w:header="0"/>
          <w:type w:val="continuous"/>
        </w:sectPr>
      </w:pPr>
    </w:p>
    <w:bookmarkStart w:id="91" w:name="page92"/>
    <w:bookmarkEnd w:id="91"/>
    <w:p>
      <w:pPr>
        <w:ind w:left="103" w:right="100" w:firstLine="816"/>
        <w:spacing w:after="0" w:line="27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ГЛАВА 3. ПЕРЕЧЕНЬ ВЫЯВЛЕННЫХ БЕСХОЗЯЙНЫХ ОБЪЕКТОВ ЦЕНТРАЛИЗОВАННЫХ СИСТЕМ ВОДОСНАБЖЕНИЯ И ПЕРЕЧЕНЬ ОРГА-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center"/>
        <w:ind w:right="1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НИЗАЦИЙ, УПОЛНОМОЧЕННЫХ НА ИХ ЭКСПЛУАТАЦИЮ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ind w:left="3663" w:right="100" w:hanging="2860"/>
        <w:spacing w:after="0" w:line="31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Перечень выявленных бесхозяйных объектов централизованных сис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тем водоснабжения</w:t>
      </w:r>
    </w:p>
    <w:p>
      <w:pPr>
        <w:spacing w:after="0" w:line="148" w:lineRule="exact"/>
        <w:rPr>
          <w:sz w:val="20"/>
          <w:szCs w:val="20"/>
          <w:color w:val="auto"/>
        </w:rPr>
      </w:pPr>
    </w:p>
    <w:p>
      <w:pPr>
        <w:jc w:val="both"/>
        <w:ind w:left="3" w:firstLine="71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момент разработки настоящей схемы водоснабжения в границах с.п. Севрюкаево не выявлено участков бесхозяйных водопроводных. В случае обна-ружения таковых в последующем, необходимо руководствоваться Статей 8, п. 5. Федерального закона от 7 декабря 2011 года № 416-ФЗ.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70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Статья 8, пункт 5. Федерального закона от 7 декабря 2011 года № 416-ФЗ: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3" w:hanging="3"/>
        <w:spacing w:after="0" w:line="361" w:lineRule="auto"/>
        <w:tabs>
          <w:tab w:leader="none" w:pos="258" w:val="left"/>
        </w:tabs>
        <w:numPr>
          <w:ilvl w:val="0"/>
          <w:numId w:val="8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случае выявления бесхозяйных объектов централизованных систем горячего водоснабжения, холодного водоснабжения и (или) водоотведения, в том числе водопроводных и канализационных сетей, путем эксплуатации которых обеспе-чиваются водоснабжение и (или) водоотведение, эксплуатация таких объектов осуществляется гарантирующей организацией либо организацией, которая осу-ществляет горячее водоснабжение, холодное водоснабжение и (или) водоотведе-ние и водопроводные и (или) канализационные сети которой непосредственно присоединены к указанным бесхозяйным объектам (в случае выявления бесхо-зяйных объектов централизованных систем горячего водоснабжения или в слу-чае, если гарантирующая организация не определена в соответствии со статьей 12 настоящего Федерального закона), со дня подписания с органом местного са-моуправления поселения, городского округа передаточного акта указанных объ-ектов до признания на такие объекты права собственности или до принятия их во владение, пользование и распоряжение оставившим такие объекты собствен-ником в соответствии с гражданским законодательством. Расходы организации, осуществляющей холодное водоснабжение и (или) водоотведение, на эксплуата-цию бесхозяйных объектов централизованных систем холодного водоснабжения и (или) водоотведения, учитываются органами регулирования тарифов при уста-новлении тарифов в порядке, установленном основами ценообразования в сфере</w:t>
      </w:r>
    </w:p>
    <w:p>
      <w:pPr>
        <w:sectPr>
          <w:pgSz w:w="11900" w:h="16840" w:orient="portrait"/>
          <w:cols w:equalWidth="0" w:num="1">
            <w:col w:w="9783"/>
          </w:cols>
          <w:pgMar w:left="1277" w:top="1109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7" w:lineRule="exact"/>
        <w:rPr>
          <w:sz w:val="20"/>
          <w:szCs w:val="20"/>
          <w:color w:val="auto"/>
        </w:rPr>
      </w:pPr>
    </w:p>
    <w:p>
      <w:pPr>
        <w:ind w:left="954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92</w:t>
      </w:r>
    </w:p>
    <w:p>
      <w:pPr>
        <w:sectPr>
          <w:pgSz w:w="11900" w:h="16840" w:orient="portrait"/>
          <w:cols w:equalWidth="0" w:num="1">
            <w:col w:w="9783"/>
          </w:cols>
          <w:pgMar w:left="1277" w:top="1109" w:right="840" w:bottom="0" w:gutter="0" w:footer="0" w:header="0"/>
          <w:type w:val="continuous"/>
        </w:sectPr>
      </w:pPr>
    </w:p>
    <w:bookmarkStart w:id="92" w:name="page93"/>
    <w:bookmarkEnd w:id="92"/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водоснабжения и водоотведения, утвержденными Правительством Российской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Федерации.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3" w:lineRule="exact"/>
        <w:rPr>
          <w:sz w:val="20"/>
          <w:szCs w:val="20"/>
          <w:color w:val="auto"/>
        </w:rPr>
      </w:pPr>
    </w:p>
    <w:p>
      <w:pPr>
        <w:ind w:left="132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Перечень организаций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уполномоченных на их эксплуатацию</w:t>
      </w:r>
    </w:p>
    <w:p>
      <w:pPr>
        <w:spacing w:after="0" w:line="164" w:lineRule="exact"/>
        <w:rPr>
          <w:sz w:val="20"/>
          <w:szCs w:val="20"/>
          <w:color w:val="auto"/>
        </w:rPr>
      </w:pPr>
    </w:p>
    <w:p>
      <w:pPr>
        <w:jc w:val="both"/>
        <w:ind w:left="3" w:firstLine="717"/>
        <w:spacing w:after="0" w:line="360" w:lineRule="auto"/>
        <w:tabs>
          <w:tab w:leader="none" w:pos="992" w:val="left"/>
        </w:tabs>
        <w:numPr>
          <w:ilvl w:val="2"/>
          <w:numId w:val="8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соответствии со статьей 12 Федерального закона от 7 декабря 2011 года №416 – ФЗ «О водоснабжении и водоотведении»: «Организация, осуществляю-щая холодное водоснабжение (организация водопроводно-канализационного хо-зяйства), которая определяется в схеме водоснабжения и водоотведения феде-ральным органом исполнительной власти, уполномоченным Правительством Российской Федерации на реализацию государственной политики в сфере водо-снабжения, или органом местного самоуправления поселений на основании кри-териев и в порядке, который установлен ФЗ «О водоснабжении и водоотведе-нии», наделяется статусом гарантирующей организации, если к водопроводным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hanging="3"/>
        <w:spacing w:after="0" w:line="358" w:lineRule="auto"/>
        <w:tabs>
          <w:tab w:leader="none" w:pos="234" w:val="left"/>
        </w:tabs>
        <w:numPr>
          <w:ilvl w:val="0"/>
          <w:numId w:val="8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(или) канализационным сетям этой организации присоединено наибольшее ко-личество абонентов из всех организаций, осуществляющих холодное водоснаб-жение и (или) водоотведение.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20"/>
        <w:spacing w:after="0" w:line="360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Статус гарантирующей организации, присваивается органом местного са-моуправления или федеральным органом исполнительной власти в соответствии с правилами холодного водоснабжения, утверждёнными Правительством Рос-сийской Федерации.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3" w:firstLine="717"/>
        <w:spacing w:after="0" w:line="359" w:lineRule="auto"/>
        <w:tabs>
          <w:tab w:leader="none" w:pos="982" w:val="left"/>
        </w:tabs>
        <w:numPr>
          <w:ilvl w:val="2"/>
          <w:numId w:val="8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проекте схем водоснабжения должны быть определены границы зон дея-тельности организации, осуществляющей холодное водоснабжение.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3" w:firstLine="720"/>
        <w:spacing w:after="0" w:line="360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Особенности распоряжения объектами централизованных систем холодно-го водоснабжения, находящимися в государственной и муниципальной собст-венности:</w:t>
      </w:r>
    </w:p>
    <w:p>
      <w:pPr>
        <w:jc w:val="both"/>
        <w:ind w:left="3" w:firstLine="539"/>
        <w:spacing w:after="0" w:line="367" w:lineRule="auto"/>
        <w:tabs>
          <w:tab w:leader="none" w:pos="709" w:val="left"/>
        </w:tabs>
        <w:numPr>
          <w:ilvl w:val="1"/>
          <w:numId w:val="8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объекты централизованных систем холодного, нецентрализованных систем холодного водоснабжения, находящиеся в государственной или муниципальной собственности, не подлежат отчуждению в частную собственность, за исключе-нием случаев приватизации государственных унитарных предприятий и муни-ципальных унитарных предприятий, которым такие объекты предоставлены на</w:t>
      </w:r>
    </w:p>
    <w:p>
      <w:pPr>
        <w:sectPr>
          <w:pgSz w:w="11900" w:h="16840" w:orient="portrait"/>
          <w:cols w:equalWidth="0" w:num="1">
            <w:col w:w="9783"/>
          </w:cols>
          <w:pgMar w:left="1277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2" w:lineRule="exact"/>
        <w:rPr>
          <w:sz w:val="20"/>
          <w:szCs w:val="20"/>
          <w:color w:val="auto"/>
        </w:rPr>
      </w:pPr>
    </w:p>
    <w:p>
      <w:pPr>
        <w:ind w:left="954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93</w:t>
      </w:r>
    </w:p>
    <w:p>
      <w:pPr>
        <w:sectPr>
          <w:pgSz w:w="11900" w:h="16840" w:orient="portrait"/>
          <w:cols w:equalWidth="0" w:num="1">
            <w:col w:w="9783"/>
          </w:cols>
          <w:pgMar w:left="1277" w:top="1105" w:right="840" w:bottom="0" w:gutter="0" w:footer="0" w:header="0"/>
          <w:type w:val="continuous"/>
        </w:sectPr>
      </w:pPr>
    </w:p>
    <w:bookmarkStart w:id="93" w:name="page94"/>
    <w:bookmarkEnd w:id="93"/>
    <w:p>
      <w:pPr>
        <w:ind w:left="3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праве хозяйственного ведения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путем преобразования таких предприятий в 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ционерные общества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3" w:firstLine="539"/>
        <w:spacing w:after="0" w:line="360" w:lineRule="auto"/>
        <w:tabs>
          <w:tab w:leader="none" w:pos="733" w:val="left"/>
        </w:tabs>
        <w:numPr>
          <w:ilvl w:val="0"/>
          <w:numId w:val="8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наличии в государственной или муниципальной собственности акций акционерного общества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долей в уставных капиталах обществ с ограниченной ответственностью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собственности которых находятся объекты централизован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3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ных систем холодного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представляющих на момент принятия со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ответствующего решения более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процентов голосов на общем собрании 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ционеров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общем собрании участников обществ с ограниченной ответствен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ностью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залог и отчуждение указанных акций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увеличение уставного 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питала допускаются только при условии сохранения в государственной или 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ниципальной собственности акций в размере не менее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процентов голосов плюс одна голосующая акция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долей в размере не менее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процентов плюс один голос</w:t>
      </w:r>
    </w:p>
    <w:p>
      <w:pPr>
        <w:jc w:val="both"/>
        <w:ind w:left="3" w:firstLine="720"/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Способность обеспечить надежность водоснабжения определяется наличи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ем у организации технической возможности и квалифицированного персонала по наладке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мониторингу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диспетчеризации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переключениям и оперативному управлению гидравлическими режимами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обосновывается в схеме водоснаб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72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Организация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осуществляющая холодное водоснабжение обязана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left="3" w:firstLine="720"/>
        <w:spacing w:after="0" w:line="3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заключать и надлежаще исполнять договоры водоснабжения со всеми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обратившимися к ней потребителями воды в своей зоне деятельности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Договор холодного водоснабжения заключается в соответствии с типовым договором хо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лодного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утверждённым Правительством Российской Федерации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72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осуществлять мониторинг реализации схемы водоснабжения и подавать</w:t>
      </w:r>
    </w:p>
    <w:p>
      <w:pPr>
        <w:spacing w:after="0" w:line="162" w:lineRule="exact"/>
        <w:rPr>
          <w:sz w:val="20"/>
          <w:szCs w:val="20"/>
          <w:color w:val="auto"/>
        </w:rPr>
      </w:pPr>
    </w:p>
    <w:p>
      <w:pPr>
        <w:ind w:left="3" w:right="20" w:hanging="3"/>
        <w:spacing w:after="0" w:line="359" w:lineRule="auto"/>
        <w:tabs>
          <w:tab w:leader="none" w:pos="291" w:val="left"/>
        </w:tabs>
        <w:numPr>
          <w:ilvl w:val="0"/>
          <w:numId w:val="8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утвердивший схему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отчеты о реализации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включая предложения по актуализации схемы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543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надлежащим образом исполнять обязательства перед другими организа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3"/>
        <w:spacing w:after="0" w:line="39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осуществляющими эксплуатацию объектов централизованной системы холодного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необходимые для обеспечения надежного и беспере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ectPr>
          <w:pgSz w:w="11900" w:h="16840" w:orient="portrait"/>
          <w:cols w:equalWidth="0" w:num="1">
            <w:col w:w="9783"/>
          </w:cols>
          <w:pgMar w:left="1277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0" w:lineRule="exact"/>
        <w:rPr>
          <w:sz w:val="20"/>
          <w:szCs w:val="20"/>
          <w:color w:val="auto"/>
        </w:rPr>
      </w:pPr>
    </w:p>
    <w:p>
      <w:pPr>
        <w:ind w:left="954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94</w:t>
      </w:r>
    </w:p>
    <w:p>
      <w:pPr>
        <w:sectPr>
          <w:pgSz w:w="11900" w:h="16840" w:orient="portrait"/>
          <w:cols w:equalWidth="0" w:num="1">
            <w:col w:w="9783"/>
          </w:cols>
          <w:pgMar w:left="1277" w:top="1105" w:right="840" w:bottom="0" w:gutter="0" w:footer="0" w:header="0"/>
          <w:type w:val="continuous"/>
        </w:sectPr>
      </w:pPr>
    </w:p>
    <w:bookmarkStart w:id="94" w:name="page95"/>
    <w:bookmarkEnd w:id="94"/>
    <w:p>
      <w:pPr>
        <w:spacing w:after="0" w:line="35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бойного холодного водоснабжения в соответствии с требованиями законода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тельства Российской Федерации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–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осуществлять контроль режимов водопотребления в зоне своей деятель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both"/>
        <w:ind w:firstLine="710"/>
        <w:spacing w:after="0" w:line="36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основании критериев определения организации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осуществляющей 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доснабжение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установленных в правилах холодного водоснабжения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утвержден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ных Правительством Российской Федерации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предлагается определить гаранти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рующей организацией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осуществляющей холодное водоснабжение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Кирил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ловка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МП МРС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СтавропольРесурсСервис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ectPr>
          <w:pgSz w:w="11900" w:h="16840" w:orient="portrait"/>
          <w:cols w:equalWidth="0" w:num="1">
            <w:col w:w="9780"/>
          </w:cols>
          <w:pgMar w:left="1280" w:top="1105" w:right="840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5" w:lineRule="exact"/>
        <w:rPr>
          <w:sz w:val="20"/>
          <w:szCs w:val="20"/>
          <w:color w:val="auto"/>
        </w:rPr>
      </w:pPr>
    </w:p>
    <w:p>
      <w:pPr>
        <w:ind w:left="95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95</w:t>
      </w:r>
    </w:p>
    <w:p>
      <w:pPr>
        <w:sectPr>
          <w:pgSz w:w="11900" w:h="16840" w:orient="portrait"/>
          <w:cols w:equalWidth="0" w:num="1">
            <w:col w:w="9780"/>
          </w:cols>
          <w:pgMar w:left="1280" w:top="1105" w:right="840" w:bottom="0" w:gutter="0" w:footer="0" w:header="0"/>
          <w:type w:val="continuous"/>
        </w:sectPr>
      </w:pPr>
    </w:p>
    <w:bookmarkStart w:id="95" w:name="page96"/>
    <w:bookmarkEnd w:id="95"/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jc w:val="center"/>
        <w:ind w:right="1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ПРИЛОЖЕНИЯ</w:t>
      </w:r>
    </w:p>
    <w:p>
      <w:pPr>
        <w:spacing w:after="0" w:line="231" w:lineRule="exact"/>
        <w:rPr>
          <w:sz w:val="20"/>
          <w:szCs w:val="20"/>
          <w:color w:val="auto"/>
        </w:rPr>
      </w:pP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i w:val="1"/>
          <w:iCs w:val="1"/>
          <w:color w:val="auto"/>
        </w:rPr>
        <w:t>Приложение №1</w:t>
      </w:r>
    </w:p>
    <w:p>
      <w:pPr>
        <w:spacing w:after="0" w:line="42" w:lineRule="exact"/>
        <w:rPr>
          <w:sz w:val="20"/>
          <w:szCs w:val="20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i w:val="1"/>
          <w:iCs w:val="1"/>
          <w:color w:val="auto"/>
        </w:rPr>
        <w:t>Экспертные заключения по результатам испытаний.</w:t>
      </w:r>
    </w:p>
    <w:p>
      <w:pPr>
        <w:jc w:val="center"/>
        <w:ind w:right="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6"/>
          <w:szCs w:val="26"/>
          <w:i w:val="1"/>
          <w:iCs w:val="1"/>
          <w:color w:val="auto"/>
        </w:rPr>
        <w:t>Протоколы лабораторных испытаний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3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96</w:t>
      </w:r>
    </w:p>
    <w:sectPr>
      <w:pgSz w:w="11900" w:h="16840" w:orient="portrait"/>
      <w:cols w:equalWidth="0" w:num="1">
        <w:col w:w="9620"/>
      </w:cols>
      <w:pgMar w:left="1440" w:top="1440" w:right="840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1D4ED43B"/>
    <w:multiLevelType w:val="hybridMultilevel"/>
    <w:lvl w:ilvl="0">
      <w:lvlJc w:val="left"/>
      <w:lvlText w:val="%1)"/>
      <w:numFmt w:val="decimal"/>
      <w:start w:val="1"/>
    </w:lvl>
  </w:abstractNum>
  <w:abstractNum w:abstractNumId="1">
    <w:nsid w:val="725A06FB"/>
    <w:multiLevelType w:val="hybridMultilevel"/>
    <w:lvl w:ilvl="0">
      <w:lvlJc w:val="left"/>
      <w:lvlText w:val="%1)"/>
      <w:numFmt w:val="decimal"/>
      <w:start w:val="2"/>
    </w:lvl>
  </w:abstractNum>
  <w:abstractNum w:abstractNumId="2">
    <w:nsid w:val="2CD89A32"/>
    <w:multiLevelType w:val="hybridMultilevel"/>
    <w:lvl w:ilvl="0">
      <w:lvlJc w:val="left"/>
      <w:lvlText w:val="%1)"/>
      <w:numFmt w:val="decimal"/>
      <w:start w:val="4"/>
    </w:lvl>
  </w:abstractNum>
  <w:abstractNum w:abstractNumId="3">
    <w:nsid w:val="57E4CCAF"/>
    <w:multiLevelType w:val="hybridMultilevel"/>
    <w:lvl w:ilvl="0">
      <w:lvlJc w:val="left"/>
      <w:lvlText w:val="%1)"/>
      <w:numFmt w:val="decimal"/>
      <w:start w:val="5"/>
    </w:lvl>
  </w:abstractNum>
  <w:abstractNum w:abstractNumId="4">
    <w:nsid w:val="7A6D8D3C"/>
    <w:multiLevelType w:val="hybridMultilevel"/>
    <w:lvl w:ilvl="0">
      <w:lvlJc w:val="left"/>
      <w:lvlText w:val="%1)"/>
      <w:numFmt w:val="decimal"/>
      <w:start w:val="6"/>
    </w:lvl>
  </w:abstractNum>
  <w:abstractNum w:abstractNumId="5">
    <w:nsid w:val="4B588F54"/>
    <w:multiLevelType w:val="hybridMultilevel"/>
    <w:lvl w:ilvl="0">
      <w:lvlJc w:val="left"/>
      <w:lvlText w:val="%1)"/>
      <w:numFmt w:val="decimal"/>
      <w:start w:val="7"/>
    </w:lvl>
  </w:abstractNum>
  <w:abstractNum w:abstractNumId="6">
    <w:nsid w:val="542289EC"/>
    <w:multiLevelType w:val="hybridMultilevel"/>
    <w:lvl w:ilvl="0">
      <w:lvlJc w:val="left"/>
      <w:lvlText w:val="%1)"/>
      <w:numFmt w:val="decimal"/>
      <w:start w:val="8"/>
    </w:lvl>
  </w:abstractNum>
  <w:abstractNum w:abstractNumId="7">
    <w:nsid w:val="6DE91B18"/>
    <w:multiLevelType w:val="hybridMultilevel"/>
    <w:lvl w:ilvl="0">
      <w:lvlJc w:val="left"/>
      <w:lvlText w:val="%1)"/>
      <w:numFmt w:val="decimal"/>
      <w:start w:val="9"/>
    </w:lvl>
  </w:abstractNum>
  <w:abstractNum w:abstractNumId="8">
    <w:nsid w:val="38437FDB"/>
    <w:multiLevelType w:val="hybridMultilevel"/>
    <w:lvl w:ilvl="0">
      <w:lvlJc w:val="left"/>
      <w:lvlText w:val="%1)"/>
      <w:numFmt w:val="decimal"/>
      <w:start w:val="10"/>
    </w:lvl>
  </w:abstractNum>
  <w:abstractNum w:abstractNumId="9">
    <w:nsid w:val="7644A45C"/>
    <w:multiLevelType w:val="hybridMultilevel"/>
    <w:lvl w:ilvl="0">
      <w:lvlJc w:val="left"/>
      <w:lvlText w:val="%1)"/>
      <w:numFmt w:val="decimal"/>
      <w:start w:val="11"/>
    </w:lvl>
  </w:abstractNum>
  <w:abstractNum w:abstractNumId="10">
    <w:nsid w:val="32FFF902"/>
    <w:multiLevelType w:val="hybridMultilevel"/>
    <w:lvl w:ilvl="0">
      <w:lvlJc w:val="left"/>
      <w:lvlText w:val="%1)"/>
      <w:numFmt w:val="decimal"/>
      <w:start w:val="12"/>
    </w:lvl>
  </w:abstractNum>
  <w:abstractNum w:abstractNumId="11">
    <w:nsid w:val="684A481A"/>
    <w:multiLevelType w:val="hybridMultilevel"/>
    <w:lvl w:ilvl="0">
      <w:lvlJc w:val="left"/>
      <w:lvlText w:val="%1)"/>
      <w:numFmt w:val="decimal"/>
      <w:start w:val="13"/>
    </w:lvl>
  </w:abstractNum>
  <w:abstractNum w:abstractNumId="12">
    <w:nsid w:val="579478FE"/>
    <w:multiLevelType w:val="hybridMultilevel"/>
    <w:lvl w:ilvl="0">
      <w:lvlJc w:val="left"/>
      <w:lvlText w:val=" "/>
      <w:numFmt w:val="bullet"/>
      <w:start w:val="1"/>
    </w:lvl>
  </w:abstractNum>
  <w:abstractNum w:abstractNumId="13">
    <w:nsid w:val="749ABB43"/>
    <w:multiLevelType w:val="hybridMultilevel"/>
    <w:lvl w:ilvl="0">
      <w:lvlJc w:val="left"/>
      <w:lvlText w:val=" "/>
      <w:numFmt w:val="bullet"/>
      <w:start w:val="1"/>
    </w:lvl>
  </w:abstractNum>
  <w:abstractNum w:abstractNumId="14">
    <w:nsid w:val="3DC240FB"/>
    <w:multiLevelType w:val="hybridMultilevel"/>
    <w:lvl w:ilvl="0">
      <w:lvlJc w:val="left"/>
      <w:lvlText w:val="В"/>
      <w:numFmt w:val="bullet"/>
      <w:start w:val="1"/>
    </w:lvl>
  </w:abstractNum>
  <w:abstractNum w:abstractNumId="15">
    <w:nsid w:val="1BA026FA"/>
    <w:multiLevelType w:val="hybridMultilevel"/>
    <w:lvl w:ilvl="0">
      <w:lvlJc w:val="left"/>
      <w:lvlText w:val="В"/>
      <w:numFmt w:val="bullet"/>
      <w:start w:val="1"/>
    </w:lvl>
  </w:abstractNum>
  <w:abstractNum w:abstractNumId="16">
    <w:nsid w:val="79A1DEAA"/>
    <w:multiLevelType w:val="hybridMultilevel"/>
    <w:lvl w:ilvl="0">
      <w:lvlJc w:val="left"/>
      <w:lvlText w:val="-"/>
      <w:numFmt w:val="bullet"/>
      <w:start w:val="1"/>
    </w:lvl>
  </w:abstractNum>
  <w:abstractNum w:abstractNumId="17">
    <w:nsid w:val="75C6C33A"/>
    <w:multiLevelType w:val="hybridMultilevel"/>
    <w:lvl w:ilvl="0">
      <w:lvlJc w:val="left"/>
      <w:lvlText w:val="-"/>
      <w:numFmt w:val="bullet"/>
      <w:start w:val="1"/>
    </w:lvl>
  </w:abstractNum>
  <w:abstractNum w:abstractNumId="18">
    <w:nsid w:val="12E685FB"/>
    <w:multiLevelType w:val="hybridMultilevel"/>
    <w:lvl w:ilvl="0">
      <w:lvlJc w:val="left"/>
      <w:lvlText w:val="-"/>
      <w:numFmt w:val="bullet"/>
      <w:start w:val="1"/>
    </w:lvl>
  </w:abstractNum>
  <w:abstractNum w:abstractNumId="19">
    <w:nsid w:val="70C6A529"/>
    <w:multiLevelType w:val="hybridMultilevel"/>
    <w:lvl w:ilvl="0">
      <w:lvlJc w:val="left"/>
      <w:lvlText w:val="%1)"/>
      <w:numFmt w:val="decimal"/>
      <w:start w:val="1"/>
    </w:lvl>
  </w:abstractNum>
  <w:abstractNum w:abstractNumId="20">
    <w:nsid w:val="520EEDD1"/>
    <w:multiLevelType w:val="hybridMultilevel"/>
    <w:lvl w:ilvl="0">
      <w:lvlJc w:val="left"/>
      <w:lvlText w:val="%1)"/>
      <w:numFmt w:val="decimal"/>
      <w:start w:val="2"/>
    </w:lvl>
  </w:abstractNum>
  <w:abstractNum w:abstractNumId="21">
    <w:nsid w:val="374A3FE6"/>
    <w:multiLevelType w:val="hybridMultilevel"/>
    <w:lvl w:ilvl="0">
      <w:lvlJc w:val="left"/>
      <w:lvlText w:val="-"/>
      <w:numFmt w:val="bullet"/>
      <w:start w:val="1"/>
    </w:lvl>
  </w:abstractNum>
  <w:abstractNum w:abstractNumId="22">
    <w:nsid w:val="4F4EF005"/>
    <w:multiLevelType w:val="hybridMultilevel"/>
    <w:lvl w:ilvl="0">
      <w:lvlJc w:val="left"/>
      <w:lvlText w:val="\endash 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23">
    <w:nsid w:val="23F9C13C"/>
    <w:multiLevelType w:val="hybridMultilevel"/>
    <w:lvl w:ilvl="0">
      <w:lvlJc w:val="left"/>
      <w:lvlText w:val="В"/>
      <w:numFmt w:val="bullet"/>
      <w:start w:val="1"/>
    </w:lvl>
  </w:abstractNum>
  <w:abstractNum w:abstractNumId="24">
    <w:nsid w:val="649BB77C"/>
    <w:multiLevelType w:val="hybridMultilevel"/>
    <w:lvl w:ilvl="0">
      <w:lvlJc w:val="left"/>
      <w:lvlText w:val="и"/>
      <w:numFmt w:val="bullet"/>
      <w:start w:val="1"/>
    </w:lvl>
  </w:abstractNum>
  <w:abstractNum w:abstractNumId="25">
    <w:nsid w:val="275AC794"/>
    <w:multiLevelType w:val="hybridMultilevel"/>
    <w:lvl w:ilvl="0">
      <w:lvlJc w:val="left"/>
      <w:lvlText w:val="№"/>
      <w:numFmt w:val="bullet"/>
      <w:start w:val="1"/>
    </w:lvl>
  </w:abstractNum>
  <w:abstractNum w:abstractNumId="26">
    <w:nsid w:val="39386575"/>
    <w:multiLevelType w:val="hybridMultilevel"/>
    <w:lvl w:ilvl="0">
      <w:lvlJc w:val="left"/>
      <w:lvlText w:val="№"/>
      <w:numFmt w:val="bullet"/>
      <w:start w:val="1"/>
    </w:lvl>
  </w:abstractNum>
  <w:abstractNum w:abstractNumId="27">
    <w:nsid w:val="1CF10FD8"/>
    <w:multiLevelType w:val="hybridMultilevel"/>
    <w:lvl w:ilvl="0">
      <w:lvlJc w:val="left"/>
      <w:lvlText w:val="№"/>
      <w:numFmt w:val="bullet"/>
      <w:start w:val="1"/>
    </w:lvl>
  </w:abstractNum>
  <w:abstractNum w:abstractNumId="28">
    <w:nsid w:val="180115BE"/>
    <w:multiLevelType w:val="hybridMultilevel"/>
    <w:lvl w:ilvl="0">
      <w:lvlJc w:val="left"/>
      <w:lvlText w:val="В"/>
      <w:numFmt w:val="bullet"/>
      <w:start w:val="1"/>
    </w:lvl>
  </w:abstractNum>
  <w:abstractNum w:abstractNumId="29">
    <w:nsid w:val="235BA861"/>
    <w:multiLevelType w:val="hybridMultilevel"/>
    <w:lvl w:ilvl="0">
      <w:lvlJc w:val="left"/>
      <w:lvlText w:val="%1"/>
      <w:numFmt w:val="decimal"/>
      <w:start w:val="15"/>
    </w:lvl>
  </w:abstractNum>
  <w:abstractNum w:abstractNumId="30">
    <w:nsid w:val="47398C89"/>
    <w:multiLevelType w:val="hybridMultilevel"/>
    <w:lvl w:ilvl="0">
      <w:lvlJc w:val="left"/>
      <w:lvlText w:val="и"/>
      <w:numFmt w:val="bullet"/>
      <w:start w:val="1"/>
    </w:lvl>
  </w:abstractNum>
  <w:abstractNum w:abstractNumId="31">
    <w:nsid w:val="354FE9F9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</w:abstractNum>
  <w:abstractNum w:abstractNumId="32">
    <w:nsid w:val="15B5AF5C"/>
    <w:multiLevelType w:val="hybridMultilevel"/>
    <w:lvl w:ilvl="0">
      <w:lvlJc w:val="left"/>
      <w:lvlText w:val="-"/>
      <w:numFmt w:val="bullet"/>
      <w:start w:val="1"/>
    </w:lvl>
  </w:abstractNum>
  <w:abstractNum w:abstractNumId="33">
    <w:nsid w:val="741226BB"/>
    <w:multiLevelType w:val="hybridMultilevel"/>
    <w:lvl w:ilvl="0">
      <w:lvlJc w:val="left"/>
      <w:lvlText w:val="%1."/>
      <w:numFmt w:val="decimal"/>
      <w:start w:val="1"/>
    </w:lvl>
  </w:abstractNum>
  <w:abstractNum w:abstractNumId="34">
    <w:nsid w:val="D34B6A8"/>
    <w:multiLevelType w:val="hybridMultilevel"/>
    <w:lvl w:ilvl="0">
      <w:lvlJc w:val="left"/>
      <w:lvlText w:val="%1."/>
      <w:numFmt w:val="decimal"/>
      <w:start w:val="3"/>
    </w:lvl>
  </w:abstractNum>
  <w:abstractNum w:abstractNumId="35">
    <w:nsid w:val="10233C99"/>
    <w:multiLevelType w:val="hybridMultilevel"/>
    <w:lvl w:ilvl="0">
      <w:lvlJc w:val="left"/>
      <w:lvlText w:val=" "/>
      <w:numFmt w:val="bullet"/>
      <w:start w:val="1"/>
    </w:lvl>
  </w:abstractNum>
  <w:abstractNum w:abstractNumId="36">
    <w:nsid w:val="3F6AB60F"/>
    <w:multiLevelType w:val="hybridMultilevel"/>
    <w:lvl w:ilvl="0">
      <w:lvlJc w:val="left"/>
      <w:lvlText w:val=" "/>
      <w:numFmt w:val="bullet"/>
      <w:start w:val="1"/>
    </w:lvl>
  </w:abstractNum>
  <w:abstractNum w:abstractNumId="37">
    <w:nsid w:val="61574095"/>
    <w:multiLevelType w:val="hybridMultilevel"/>
    <w:lvl w:ilvl="0">
      <w:lvlJc w:val="left"/>
      <w:lvlText w:val=" "/>
      <w:numFmt w:val="bullet"/>
      <w:start w:val="1"/>
    </w:lvl>
  </w:abstractNum>
  <w:abstractNum w:abstractNumId="38">
    <w:nsid w:val="7E0C57B1"/>
    <w:multiLevelType w:val="hybridMultilevel"/>
    <w:lvl w:ilvl="0">
      <w:lvlJc w:val="left"/>
      <w:lvlText w:val=" "/>
      <w:numFmt w:val="bullet"/>
      <w:start w:val="1"/>
    </w:lvl>
  </w:abstractNum>
  <w:abstractNum w:abstractNumId="39">
    <w:nsid w:val="77AE35EB"/>
    <w:multiLevelType w:val="hybridMultilevel"/>
    <w:lvl w:ilvl="0">
      <w:lvlJc w:val="left"/>
      <w:lvlText w:val=" "/>
      <w:numFmt w:val="bullet"/>
      <w:start w:val="1"/>
    </w:lvl>
  </w:abstractNum>
  <w:abstractNum w:abstractNumId="40">
    <w:nsid w:val="579BE4F1"/>
    <w:multiLevelType w:val="hybridMultilevel"/>
    <w:lvl w:ilvl="0">
      <w:lvlJc w:val="left"/>
      <w:lvlText w:val=" "/>
      <w:numFmt w:val="bullet"/>
      <w:start w:val="1"/>
    </w:lvl>
  </w:abstractNum>
  <w:abstractNum w:abstractNumId="41">
    <w:nsid w:val="310C50B3"/>
    <w:multiLevelType w:val="hybridMultilevel"/>
    <w:lvl w:ilvl="0">
      <w:lvlJc w:val="left"/>
      <w:lvlText w:val=" "/>
      <w:numFmt w:val="bullet"/>
      <w:start w:val="1"/>
    </w:lvl>
  </w:abstractNum>
  <w:abstractNum w:abstractNumId="42">
    <w:nsid w:val="5FF87E05"/>
    <w:multiLevelType w:val="hybridMultilevel"/>
    <w:lvl w:ilvl="0">
      <w:lvlJc w:val="left"/>
      <w:lvlText w:val="%1."/>
      <w:numFmt w:val="decimal"/>
      <w:start w:val="1"/>
    </w:lvl>
  </w:abstractNum>
  <w:abstractNum w:abstractNumId="43">
    <w:nsid w:val="2F305DEF"/>
    <w:multiLevelType w:val="hybridMultilevel"/>
    <w:lvl w:ilvl="0">
      <w:lvlJc w:val="left"/>
      <w:lvlText w:val="и"/>
      <w:numFmt w:val="bullet"/>
      <w:start w:val="1"/>
    </w:lvl>
  </w:abstractNum>
  <w:abstractNum w:abstractNumId="44">
    <w:nsid w:val="25A70BF7"/>
    <w:multiLevelType w:val="hybridMultilevel"/>
    <w:lvl w:ilvl="0">
      <w:lvlJc w:val="left"/>
      <w:lvlText w:val="в"/>
      <w:numFmt w:val="bullet"/>
      <w:start w:val="1"/>
    </w:lvl>
  </w:abstractNum>
  <w:abstractNum w:abstractNumId="45">
    <w:nsid w:val="1DBABF00"/>
    <w:multiLevelType w:val="hybridMultilevel"/>
    <w:lvl w:ilvl="0">
      <w:lvlJc w:val="left"/>
      <w:lvlText w:val=" "/>
      <w:numFmt w:val="bullet"/>
      <w:start w:val="1"/>
    </w:lvl>
  </w:abstractNum>
  <w:abstractNum w:abstractNumId="46">
    <w:nsid w:val="4AD084E9"/>
    <w:multiLevelType w:val="hybridMultilevel"/>
    <w:lvl w:ilvl="0">
      <w:lvlJc w:val="left"/>
      <w:lvlText w:val="В"/>
      <w:numFmt w:val="bullet"/>
      <w:start w:val="1"/>
    </w:lvl>
  </w:abstractNum>
  <w:abstractNum w:abstractNumId="47">
    <w:nsid w:val="1F48EAA1"/>
    <w:multiLevelType w:val="hybridMultilevel"/>
    <w:lvl w:ilvl="0">
      <w:lvlJc w:val="left"/>
      <w:lvlText w:val="-"/>
      <w:numFmt w:val="bullet"/>
      <w:start w:val="1"/>
    </w:lvl>
  </w:abstractNum>
  <w:abstractNum w:abstractNumId="48">
    <w:nsid w:val="1381823A"/>
    <w:multiLevelType w:val="hybridMultilevel"/>
    <w:lvl w:ilvl="0">
      <w:lvlJc w:val="left"/>
      <w:lvlText w:val="-"/>
      <w:numFmt w:val="bullet"/>
      <w:start w:val="1"/>
    </w:lvl>
  </w:abstractNum>
  <w:abstractNum w:abstractNumId="49">
    <w:nsid w:val="5DB70AE5"/>
    <w:multiLevelType w:val="hybridMultilevel"/>
    <w:lvl w:ilvl="0">
      <w:lvlJc w:val="left"/>
      <w:lvlText w:val="%1"/>
      <w:numFmt w:val="decimal"/>
      <w:start w:val="39"/>
    </w:lvl>
  </w:abstractNum>
  <w:abstractNum w:abstractNumId="50">
    <w:nsid w:val="100F8FCA"/>
    <w:multiLevelType w:val="hybridMultilevel"/>
    <w:lvl w:ilvl="0">
      <w:lvlJc w:val="left"/>
      <w:lvlText w:val="-"/>
      <w:numFmt w:val="bullet"/>
      <w:start w:val="1"/>
    </w:lvl>
  </w:abstractNum>
  <w:abstractNum w:abstractNumId="51">
    <w:nsid w:val="6590700B"/>
    <w:multiLevelType w:val="hybridMultilevel"/>
    <w:lvl w:ilvl="0">
      <w:lvlJc w:val="left"/>
      <w:lvlText w:val="-"/>
      <w:numFmt w:val="bullet"/>
      <w:start w:val="1"/>
    </w:lvl>
  </w:abstractNum>
  <w:abstractNum w:abstractNumId="52">
    <w:nsid w:val="15014ACB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  <w:lvl w:ilvl="2">
      <w:lvlJc w:val="left"/>
      <w:lvlText w:val="В"/>
      <w:numFmt w:val="bullet"/>
      <w:start w:val="1"/>
    </w:lvl>
    <w:lvl w:ilvl="3">
      <w:lvlJc w:val="left"/>
      <w:lvlText w:val="В"/>
      <w:numFmt w:val="bullet"/>
      <w:start w:val="1"/>
    </w:lvl>
    <w:lvl w:ilvl="4">
      <w:lvlJc w:val="left"/>
      <w:lvlText w:val="В"/>
      <w:numFmt w:val="bullet"/>
      <w:start w:val="1"/>
    </w:lvl>
  </w:abstractNum>
  <w:abstractNum w:abstractNumId="53">
    <w:nsid w:val="5F5E7FD0"/>
    <w:multiLevelType w:val="hybridMultilevel"/>
    <w:lvl w:ilvl="0">
      <w:lvlJc w:val="left"/>
      <w:lvlText w:val="-"/>
      <w:numFmt w:val="bullet"/>
      <w:start w:val="1"/>
    </w:lvl>
  </w:abstractNum>
  <w:abstractNum w:abstractNumId="54">
    <w:nsid w:val="98A3148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</w:abstractNum>
  <w:abstractNum w:abstractNumId="55">
    <w:nsid w:val="799D0247"/>
    <w:multiLevelType w:val="hybridMultilevel"/>
    <w:lvl w:ilvl="0">
      <w:lvlJc w:val="left"/>
      <w:lvlText w:val="-"/>
      <w:numFmt w:val="bullet"/>
      <w:start w:val="1"/>
    </w:lvl>
  </w:abstractNum>
  <w:abstractNum w:abstractNumId="56">
    <w:nsid w:val="6B94764"/>
    <w:multiLevelType w:val="hybridMultilevel"/>
    <w:lvl w:ilvl="0">
      <w:lvlJc w:val="left"/>
      <w:lvlText w:val="-"/>
      <w:numFmt w:val="bullet"/>
      <w:start w:val="1"/>
    </w:lvl>
  </w:abstractNum>
  <w:abstractNum w:abstractNumId="57">
    <w:nsid w:val="42C296BD"/>
    <w:multiLevelType w:val="hybridMultilevel"/>
    <w:lvl w:ilvl="0">
      <w:lvlJc w:val="left"/>
      <w:lvlText w:val="-"/>
      <w:numFmt w:val="bullet"/>
      <w:start w:val="1"/>
    </w:lvl>
  </w:abstractNum>
  <w:abstractNum w:abstractNumId="58">
    <w:nsid w:val="168E121F"/>
    <w:multiLevelType w:val="hybridMultilevel"/>
    <w:lvl w:ilvl="0">
      <w:lvlJc w:val="left"/>
      <w:lvlText w:val="-"/>
      <w:numFmt w:val="bullet"/>
      <w:start w:val="1"/>
    </w:lvl>
  </w:abstractNum>
  <w:abstractNum w:abstractNumId="59">
    <w:nsid w:val="1EBA5D23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  <w:lvl w:ilvl="2">
      <w:lvlJc w:val="left"/>
      <w:lvlText w:val="в"/>
      <w:numFmt w:val="bullet"/>
      <w:start w:val="1"/>
    </w:lvl>
    <w:lvl w:ilvl="3">
      <w:lvlJc w:val="left"/>
      <w:lvlText w:val="в"/>
      <w:numFmt w:val="bullet"/>
      <w:start w:val="1"/>
    </w:lvl>
  </w:abstractNum>
  <w:abstractNum w:abstractNumId="60">
    <w:nsid w:val="661E3F1E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  <w:lvl w:ilvl="2">
      <w:lvlJc w:val="left"/>
      <w:lvlText w:val="в"/>
      <w:numFmt w:val="bullet"/>
      <w:start w:val="1"/>
    </w:lvl>
  </w:abstractNum>
  <w:abstractNum w:abstractNumId="61">
    <w:nsid w:val="5DC79EA8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в"/>
      <w:numFmt w:val="bullet"/>
      <w:start w:val="1"/>
    </w:lvl>
    <w:lvl w:ilvl="2">
      <w:lvlJc w:val="left"/>
      <w:lvlText w:val="в"/>
      <w:numFmt w:val="bullet"/>
      <w:start w:val="1"/>
    </w:lvl>
  </w:abstractNum>
  <w:abstractNum w:abstractNumId="62">
    <w:nsid w:val="540A471C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  <w:lvl w:ilvl="2">
      <w:lvlJc w:val="left"/>
      <w:lvlText w:val="в"/>
      <w:numFmt w:val="bullet"/>
      <w:start w:val="1"/>
    </w:lvl>
    <w:lvl w:ilvl="3">
      <w:lvlJc w:val="left"/>
      <w:lvlText w:val="в"/>
      <w:numFmt w:val="bullet"/>
      <w:start w:val="1"/>
    </w:lvl>
    <w:lvl w:ilvl="4">
      <w:lvlJc w:val="left"/>
      <w:lvlText w:val="в"/>
      <w:numFmt w:val="bullet"/>
      <w:start w:val="1"/>
    </w:lvl>
  </w:abstractNum>
  <w:abstractNum w:abstractNumId="63">
    <w:nsid w:val="7BD3EE7B"/>
    <w:multiLevelType w:val="hybridMultilevel"/>
    <w:lvl w:ilvl="0">
      <w:lvlJc w:val="left"/>
      <w:lvlText w:val="-"/>
      <w:numFmt w:val="bullet"/>
      <w:start w:val="1"/>
    </w:lvl>
  </w:abstractNum>
  <w:abstractNum w:abstractNumId="64">
    <w:nsid w:val="51D9C564"/>
    <w:multiLevelType w:val="hybridMultilevel"/>
    <w:lvl w:ilvl="0">
      <w:lvlJc w:val="left"/>
      <w:lvlText w:val="-"/>
      <w:numFmt w:val="bullet"/>
      <w:start w:val="1"/>
    </w:lvl>
  </w:abstractNum>
  <w:abstractNum w:abstractNumId="65">
    <w:nsid w:val="613EFDC5"/>
    <w:multiLevelType w:val="hybridMultilevel"/>
    <w:lvl w:ilvl="0">
      <w:lvlJc w:val="left"/>
      <w:lvlText w:val="-"/>
      <w:numFmt w:val="bullet"/>
      <w:start w:val="1"/>
    </w:lvl>
  </w:abstractNum>
  <w:abstractNum w:abstractNumId="66">
    <w:nsid w:val="BF72B14"/>
    <w:multiLevelType w:val="hybridMultilevel"/>
    <w:lvl w:ilvl="0">
      <w:lvlJc w:val="left"/>
      <w:lvlText w:val=" "/>
      <w:numFmt w:val="bullet"/>
      <w:start w:val="1"/>
    </w:lvl>
  </w:abstractNum>
  <w:abstractNum w:abstractNumId="67">
    <w:nsid w:val="11447B73"/>
    <w:multiLevelType w:val="hybridMultilevel"/>
    <w:lvl w:ilvl="0">
      <w:lvlJc w:val="left"/>
      <w:lvlText w:val=" "/>
      <w:numFmt w:val="bullet"/>
      <w:start w:val="1"/>
    </w:lvl>
  </w:abstractNum>
  <w:abstractNum w:abstractNumId="68">
    <w:nsid w:val="42963E5A"/>
    <w:multiLevelType w:val="hybridMultilevel"/>
    <w:lvl w:ilvl="0">
      <w:lvlJc w:val="left"/>
      <w:lvlText w:val="в"/>
      <w:numFmt w:val="bullet"/>
      <w:start w:val="1"/>
    </w:lvl>
  </w:abstractNum>
  <w:abstractNum w:abstractNumId="69">
    <w:nsid w:val="A0382C5"/>
    <w:multiLevelType w:val="hybridMultilevel"/>
    <w:lvl w:ilvl="0">
      <w:lvlJc w:val="left"/>
      <w:lvlText w:val="В"/>
      <w:numFmt w:val="bullet"/>
      <w:start w:val="1"/>
    </w:lvl>
  </w:abstractNum>
  <w:abstractNum w:abstractNumId="70">
    <w:nsid w:val="8F2B15E"/>
    <w:multiLevelType w:val="hybridMultilevel"/>
    <w:lvl w:ilvl="0">
      <w:lvlJc w:val="left"/>
      <w:lvlText w:val=" "/>
      <w:numFmt w:val="bullet"/>
      <w:start w:val="1"/>
    </w:lvl>
  </w:abstractNum>
  <w:abstractNum w:abstractNumId="71">
    <w:nsid w:val="1A32234B"/>
    <w:multiLevelType w:val="hybridMultilevel"/>
    <w:lvl w:ilvl="0">
      <w:lvlJc w:val="left"/>
      <w:lvlText w:val="-"/>
      <w:numFmt w:val="bullet"/>
      <w:start w:val="1"/>
    </w:lvl>
  </w:abstractNum>
  <w:abstractNum w:abstractNumId="72">
    <w:nsid w:val="3B0FD379"/>
    <w:multiLevelType w:val="hybridMultilevel"/>
    <w:lvl w:ilvl="0">
      <w:lvlJc w:val="left"/>
      <w:lvlText w:val="В"/>
      <w:numFmt w:val="bullet"/>
      <w:start w:val="1"/>
    </w:lvl>
  </w:abstractNum>
  <w:abstractNum w:abstractNumId="73">
    <w:nsid w:val="68EB2F63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74">
    <w:nsid w:val="4962813B"/>
    <w:multiLevelType w:val="hybridMultilevel"/>
    <w:lvl w:ilvl="0">
      <w:lvlJc w:val="left"/>
      <w:lvlText w:val=" "/>
      <w:numFmt w:val="bullet"/>
      <w:start w:val="1"/>
    </w:lvl>
  </w:abstractNum>
  <w:abstractNum w:abstractNumId="75">
    <w:nsid w:val="60B6DF70"/>
    <w:multiLevelType w:val="hybridMultilevel"/>
    <w:lvl w:ilvl="0">
      <w:lvlJc w:val="left"/>
      <w:lvlText w:val=" "/>
      <w:numFmt w:val="bullet"/>
      <w:start w:val="1"/>
    </w:lvl>
  </w:abstractNum>
  <w:abstractNum w:abstractNumId="76">
    <w:nsid w:val="6A5EE64"/>
    <w:multiLevelType w:val="hybridMultilevel"/>
    <w:lvl w:ilvl="0">
      <w:lvlJc w:val="left"/>
      <w:lvlText w:val="ее"/>
      <w:numFmt w:val="bullet"/>
      <w:start w:val="1"/>
    </w:lvl>
    <w:lvl w:ilvl="1">
      <w:lvlJc w:val="left"/>
      <w:lvlText w:val="-"/>
      <w:numFmt w:val="bullet"/>
      <w:start w:val="1"/>
    </w:lvl>
  </w:abstractNum>
  <w:abstractNum w:abstractNumId="77">
    <w:nsid w:val="14330624"/>
    <w:multiLevelType w:val="hybridMultilevel"/>
    <w:lvl w:ilvl="0">
      <w:lvlJc w:val="left"/>
      <w:lvlText w:val="%1."/>
      <w:numFmt w:val="decimal"/>
      <w:start w:val="1"/>
    </w:lvl>
  </w:abstractNum>
  <w:abstractNum w:abstractNumId="78">
    <w:nsid w:val="7FFFCA11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</w:abstractNum>
  <w:abstractNum w:abstractNumId="79">
    <w:nsid w:val="1A27709E"/>
    <w:multiLevelType w:val="hybridMultilevel"/>
    <w:lvl w:ilvl="0">
      <w:lvlJc w:val="left"/>
      <w:lvlText w:val="%1)"/>
      <w:numFmt w:val="decimal"/>
      <w:start w:val="1"/>
    </w:lvl>
  </w:abstractNum>
  <w:abstractNum w:abstractNumId="80">
    <w:nsid w:val="71EA1109"/>
    <w:multiLevelType w:val="hybridMultilevel"/>
    <w:lvl w:ilvl="0">
      <w:lvlJc w:val="left"/>
      <w:lvlText w:val="в"/>
      <w:numFmt w:val="bullet"/>
      <w:start w:val="1"/>
    </w:lvl>
  </w:abstractNum>
  <w:abstractNum w:abstractNumId="81">
    <w:nsid w:val="100F59DC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-"/>
      <w:numFmt w:val="bullet"/>
      <w:start w:val="1"/>
    </w:lvl>
    <w:lvl w:ilvl="2">
      <w:lvlJc w:val="left"/>
      <w:lvlText w:val="В"/>
      <w:numFmt w:val="bullet"/>
      <w:start w:val="1"/>
    </w:lvl>
  </w:abstractNum>
  <w:abstractNum w:abstractNumId="82">
    <w:nsid w:val="7FB7E0AA"/>
    <w:multiLevelType w:val="hybridMultilevel"/>
    <w:lvl w:ilvl="0">
      <w:lvlJc w:val="left"/>
      <w:lvlText w:val="-"/>
      <w:numFmt w:val="bullet"/>
      <w:start w:val="1"/>
    </w:lvl>
  </w:abstractNum>
  <w:abstractNum w:abstractNumId="83">
    <w:nsid w:val="6EB5BD4"/>
    <w:multiLevelType w:val="hybridMultilevel"/>
    <w:lvl w:ilvl="0">
      <w:lvlJc w:val="left"/>
      <w:lvlText w:val="\endash "/>
      <w:numFmt w:val="bullet"/>
      <w:start w:val="1"/>
    </w:lvl>
  </w:abstractNum>
  <w:abstractNum w:abstractNumId="84">
    <w:nsid w:val="6F6DD9AC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\endash "/>
      <w:numFmt w:val="bullet"/>
      <w:start w:val="1"/>
    </w:lvl>
    <w:lvl w:ilvl="2">
      <w:lvlJc w:val="left"/>
      <w:lvlText w:val="\endash "/>
      <w:numFmt w:val="bullet"/>
      <w:start w:val="1"/>
    </w:lvl>
  </w:abstractNum>
  <w:abstractNum w:abstractNumId="85">
    <w:nsid w:val="94211F2"/>
    <w:multiLevelType w:val="hybridMultilevel"/>
    <w:lvl w:ilvl="0">
      <w:lvlJc w:val="left"/>
      <w:lvlText w:val="\endash 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2019-11-18T09:30:22Z</dcterms:created>
  <dcterms:modified xsi:type="dcterms:W3CDTF">2019-11-18T09:30:22Z</dcterms:modified>
</cp:coreProperties>
</file>