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3D3D" w:rsidRPr="001D52BA" w:rsidRDefault="00153D3D" w:rsidP="006F4D93">
      <w:pPr>
        <w:keepNext/>
        <w:spacing w:after="0" w:line="276" w:lineRule="auto"/>
        <w:ind w:left="5400" w:hanging="5684"/>
        <w:jc w:val="center"/>
        <w:outlineLvl w:val="0"/>
        <w:rPr>
          <w:rFonts w:ascii="Times New Roman" w:eastAsia="Times New Roman" w:hAnsi="Times New Roman"/>
          <w:b/>
          <w:bCs/>
          <w:noProof/>
          <w:sz w:val="24"/>
          <w:szCs w:val="24"/>
          <w:lang w:eastAsia="ru-RU"/>
        </w:rPr>
      </w:pPr>
      <w:r w:rsidRPr="001D52BA">
        <w:rPr>
          <w:rFonts w:ascii="Times New Roman" w:eastAsia="Times New Roman" w:hAnsi="Times New Roman"/>
          <w:b/>
          <w:noProof/>
          <w:sz w:val="24"/>
          <w:szCs w:val="24"/>
          <w:lang w:eastAsia="ru-RU"/>
        </w:rPr>
        <w:drawing>
          <wp:inline distT="0" distB="0" distL="0" distR="0">
            <wp:extent cx="922020" cy="8001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922020" cy="800100"/>
                    </a:xfrm>
                    <a:prstGeom prst="rect">
                      <a:avLst/>
                    </a:prstGeom>
                    <a:noFill/>
                    <a:ln>
                      <a:noFill/>
                    </a:ln>
                  </pic:spPr>
                </pic:pic>
              </a:graphicData>
            </a:graphic>
          </wp:inline>
        </w:drawing>
      </w:r>
    </w:p>
    <w:p w:rsidR="00153D3D" w:rsidRPr="001D52BA" w:rsidRDefault="00153D3D" w:rsidP="006F4D93">
      <w:pPr>
        <w:keepNext/>
        <w:spacing w:after="0" w:line="276" w:lineRule="auto"/>
        <w:ind w:left="5400" w:hanging="5684"/>
        <w:jc w:val="center"/>
        <w:outlineLvl w:val="0"/>
        <w:rPr>
          <w:rFonts w:ascii="Times New Roman" w:eastAsia="Times New Roman" w:hAnsi="Times New Roman"/>
          <w:bCs/>
          <w:sz w:val="24"/>
          <w:szCs w:val="24"/>
          <w:lang w:eastAsia="ru-RU"/>
        </w:rPr>
      </w:pPr>
      <w:r w:rsidRPr="001D52BA">
        <w:rPr>
          <w:rFonts w:ascii="Times New Roman" w:eastAsia="Times New Roman" w:hAnsi="Times New Roman"/>
          <w:bCs/>
          <w:sz w:val="24"/>
          <w:szCs w:val="24"/>
          <w:lang w:eastAsia="ru-RU"/>
        </w:rPr>
        <w:t>Российская Федерация</w:t>
      </w:r>
    </w:p>
    <w:p w:rsidR="00153D3D" w:rsidRPr="001D52BA" w:rsidRDefault="00153D3D" w:rsidP="006F4D93">
      <w:pPr>
        <w:keepNext/>
        <w:spacing w:after="240" w:line="276" w:lineRule="auto"/>
        <w:ind w:left="5400" w:hanging="5684"/>
        <w:jc w:val="center"/>
        <w:outlineLvl w:val="0"/>
        <w:rPr>
          <w:rFonts w:ascii="Times New Roman" w:eastAsia="Times New Roman" w:hAnsi="Times New Roman"/>
          <w:bCs/>
          <w:sz w:val="24"/>
          <w:szCs w:val="24"/>
          <w:lang w:eastAsia="ru-RU"/>
        </w:rPr>
      </w:pPr>
      <w:r w:rsidRPr="001D52BA">
        <w:rPr>
          <w:rFonts w:ascii="Times New Roman" w:eastAsia="Times New Roman" w:hAnsi="Times New Roman"/>
          <w:bCs/>
          <w:sz w:val="24"/>
          <w:szCs w:val="24"/>
          <w:lang w:eastAsia="ru-RU"/>
        </w:rPr>
        <w:t>Самарская область</w:t>
      </w:r>
    </w:p>
    <w:p w:rsidR="00153D3D" w:rsidRPr="001D52BA" w:rsidRDefault="00153D3D" w:rsidP="006F4D93">
      <w:pPr>
        <w:spacing w:after="0" w:line="276" w:lineRule="auto"/>
        <w:ind w:firstLine="0"/>
        <w:jc w:val="left"/>
        <w:rPr>
          <w:rFonts w:ascii="Times New Roman" w:eastAsia="Times New Roman" w:hAnsi="Times New Roman"/>
          <w:sz w:val="24"/>
          <w:szCs w:val="24"/>
          <w:lang w:eastAsia="ru-RU"/>
        </w:rPr>
      </w:pPr>
    </w:p>
    <w:p w:rsidR="00153D3D" w:rsidRPr="001D52BA" w:rsidRDefault="00153D3D" w:rsidP="006F4D93">
      <w:pPr>
        <w:autoSpaceDE w:val="0"/>
        <w:autoSpaceDN w:val="0"/>
        <w:adjustRightInd w:val="0"/>
        <w:spacing w:after="0" w:line="276" w:lineRule="auto"/>
        <w:ind w:firstLine="0"/>
        <w:jc w:val="center"/>
        <w:outlineLvl w:val="0"/>
        <w:rPr>
          <w:rFonts w:ascii="Times New Roman" w:eastAsia="Times New Roman" w:hAnsi="Times New Roman"/>
          <w:b/>
          <w:bCs/>
          <w:sz w:val="24"/>
          <w:szCs w:val="24"/>
          <w:lang w:eastAsia="ru-RU"/>
        </w:rPr>
      </w:pPr>
      <w:r w:rsidRPr="001D52BA">
        <w:rPr>
          <w:rFonts w:ascii="Times New Roman" w:eastAsia="Times New Roman" w:hAnsi="Times New Roman"/>
          <w:b/>
          <w:bCs/>
          <w:sz w:val="24"/>
          <w:szCs w:val="24"/>
          <w:lang w:eastAsia="ru-RU"/>
        </w:rPr>
        <w:t xml:space="preserve">СОБРАНИЕ ПРЕДСТАВИТЕЛЕЙ </w:t>
      </w:r>
    </w:p>
    <w:p w:rsidR="00153D3D" w:rsidRPr="001D52BA" w:rsidRDefault="00153D3D" w:rsidP="006F4D93">
      <w:pPr>
        <w:autoSpaceDE w:val="0"/>
        <w:autoSpaceDN w:val="0"/>
        <w:adjustRightInd w:val="0"/>
        <w:spacing w:after="0" w:line="276" w:lineRule="auto"/>
        <w:ind w:firstLine="0"/>
        <w:jc w:val="center"/>
        <w:outlineLvl w:val="0"/>
        <w:rPr>
          <w:rFonts w:ascii="Times New Roman" w:eastAsia="Times New Roman" w:hAnsi="Times New Roman"/>
          <w:b/>
          <w:bCs/>
          <w:sz w:val="24"/>
          <w:szCs w:val="24"/>
          <w:lang w:eastAsia="ru-RU"/>
        </w:rPr>
      </w:pPr>
      <w:r w:rsidRPr="001D52BA">
        <w:rPr>
          <w:rFonts w:ascii="Times New Roman" w:eastAsia="Times New Roman" w:hAnsi="Times New Roman"/>
          <w:b/>
          <w:bCs/>
          <w:sz w:val="24"/>
          <w:szCs w:val="24"/>
          <w:lang w:eastAsia="ru-RU"/>
        </w:rPr>
        <w:t>СЕЛЬСКОГО ПОСЕЛЕНИЯ СЕВРЮКАЕВО</w:t>
      </w:r>
    </w:p>
    <w:p w:rsidR="00153D3D" w:rsidRPr="001D52BA" w:rsidRDefault="00153D3D" w:rsidP="006F4D93">
      <w:pPr>
        <w:autoSpaceDE w:val="0"/>
        <w:autoSpaceDN w:val="0"/>
        <w:adjustRightInd w:val="0"/>
        <w:spacing w:after="0" w:line="276" w:lineRule="auto"/>
        <w:ind w:firstLine="0"/>
        <w:jc w:val="center"/>
        <w:outlineLvl w:val="0"/>
        <w:rPr>
          <w:rFonts w:ascii="Times New Roman" w:eastAsia="Times New Roman" w:hAnsi="Times New Roman"/>
          <w:b/>
          <w:bCs/>
          <w:sz w:val="24"/>
          <w:szCs w:val="24"/>
          <w:lang w:eastAsia="ru-RU"/>
        </w:rPr>
      </w:pPr>
      <w:r w:rsidRPr="001D52BA">
        <w:rPr>
          <w:rFonts w:ascii="Times New Roman" w:eastAsia="Times New Roman" w:hAnsi="Times New Roman"/>
          <w:b/>
          <w:bCs/>
          <w:sz w:val="24"/>
          <w:szCs w:val="24"/>
          <w:lang w:eastAsia="ru-RU"/>
        </w:rPr>
        <w:t xml:space="preserve"> МУНИЦИПАЛЬНОГО  РАЙОНА СТАВРОПОЛЬСКИЙ</w:t>
      </w:r>
    </w:p>
    <w:p w:rsidR="00153D3D" w:rsidRPr="001D52BA" w:rsidRDefault="00153D3D" w:rsidP="006F4D93">
      <w:pPr>
        <w:autoSpaceDE w:val="0"/>
        <w:autoSpaceDN w:val="0"/>
        <w:adjustRightInd w:val="0"/>
        <w:spacing w:after="240" w:line="276" w:lineRule="auto"/>
        <w:ind w:firstLine="0"/>
        <w:jc w:val="center"/>
        <w:rPr>
          <w:rFonts w:ascii="Times New Roman" w:eastAsia="Times New Roman" w:hAnsi="Times New Roman"/>
          <w:b/>
          <w:bCs/>
          <w:sz w:val="24"/>
          <w:szCs w:val="24"/>
          <w:lang w:eastAsia="ru-RU"/>
        </w:rPr>
      </w:pPr>
      <w:r w:rsidRPr="001D52BA">
        <w:rPr>
          <w:rFonts w:ascii="Times New Roman" w:eastAsia="Times New Roman" w:hAnsi="Times New Roman"/>
          <w:b/>
          <w:bCs/>
          <w:sz w:val="24"/>
          <w:szCs w:val="24"/>
          <w:lang w:eastAsia="ru-RU"/>
        </w:rPr>
        <w:t>САМАРСКОЙ ОБЛАСТИ</w:t>
      </w:r>
    </w:p>
    <w:p w:rsidR="001D52BA" w:rsidRPr="001D52BA" w:rsidRDefault="001D52BA" w:rsidP="001D52BA">
      <w:pPr>
        <w:autoSpaceDE w:val="0"/>
        <w:autoSpaceDN w:val="0"/>
        <w:adjustRightInd w:val="0"/>
        <w:spacing w:after="0" w:line="276" w:lineRule="auto"/>
        <w:ind w:firstLine="0"/>
        <w:jc w:val="center"/>
        <w:rPr>
          <w:rFonts w:ascii="Times New Roman" w:eastAsia="Times New Roman" w:hAnsi="Times New Roman"/>
          <w:b/>
          <w:bCs/>
          <w:sz w:val="24"/>
          <w:szCs w:val="24"/>
          <w:lang w:eastAsia="ru-RU"/>
        </w:rPr>
      </w:pPr>
      <w:r w:rsidRPr="001D52BA">
        <w:rPr>
          <w:rFonts w:ascii="Times New Roman" w:eastAsia="Times New Roman" w:hAnsi="Times New Roman"/>
          <w:b/>
          <w:bCs/>
          <w:sz w:val="24"/>
          <w:szCs w:val="24"/>
          <w:lang w:eastAsia="ru-RU"/>
        </w:rPr>
        <w:t>РЕШЕНИЕ</w:t>
      </w:r>
      <w:r w:rsidR="00F726AF">
        <w:rPr>
          <w:rFonts w:ascii="Times New Roman" w:eastAsia="Times New Roman" w:hAnsi="Times New Roman"/>
          <w:b/>
          <w:bCs/>
          <w:sz w:val="24"/>
          <w:szCs w:val="24"/>
          <w:lang w:eastAsia="ru-RU"/>
        </w:rPr>
        <w:t xml:space="preserve">  (ПРОЕКТ)</w:t>
      </w:r>
      <w:bookmarkStart w:id="0" w:name="_GoBack"/>
      <w:bookmarkEnd w:id="0"/>
    </w:p>
    <w:p w:rsidR="00153D3D" w:rsidRPr="001D52BA" w:rsidRDefault="00F726AF" w:rsidP="001D52BA">
      <w:pPr>
        <w:autoSpaceDE w:val="0"/>
        <w:autoSpaceDN w:val="0"/>
        <w:adjustRightInd w:val="0"/>
        <w:spacing w:after="0" w:line="276" w:lineRule="auto"/>
        <w:ind w:firstLine="0"/>
        <w:jc w:val="center"/>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 xml:space="preserve">   №</w:t>
      </w:r>
      <w:r w:rsidR="001D52BA" w:rsidRPr="001D52BA">
        <w:rPr>
          <w:rFonts w:ascii="Times New Roman" w:eastAsia="Times New Roman" w:hAnsi="Times New Roman"/>
          <w:b/>
          <w:bCs/>
          <w:sz w:val="24"/>
          <w:szCs w:val="24"/>
          <w:lang w:eastAsia="ru-RU"/>
        </w:rPr>
        <w:t xml:space="preserve">  </w:t>
      </w:r>
      <w:r>
        <w:rPr>
          <w:rFonts w:ascii="Times New Roman" w:eastAsia="Times New Roman" w:hAnsi="Times New Roman"/>
          <w:b/>
          <w:bCs/>
          <w:sz w:val="24"/>
          <w:szCs w:val="24"/>
          <w:lang w:eastAsia="ru-RU"/>
        </w:rPr>
        <w:t>_____</w:t>
      </w:r>
      <w:r w:rsidR="001D52BA" w:rsidRPr="001D52BA">
        <w:rPr>
          <w:rFonts w:ascii="Times New Roman" w:eastAsia="Times New Roman" w:hAnsi="Times New Roman"/>
          <w:b/>
          <w:bCs/>
          <w:sz w:val="24"/>
          <w:szCs w:val="24"/>
          <w:lang w:eastAsia="ru-RU"/>
        </w:rPr>
        <w:t xml:space="preserve">                                                                     </w:t>
      </w:r>
      <w:r>
        <w:rPr>
          <w:rFonts w:ascii="Times New Roman" w:eastAsia="Times New Roman" w:hAnsi="Times New Roman"/>
          <w:b/>
          <w:bCs/>
          <w:sz w:val="24"/>
          <w:szCs w:val="24"/>
          <w:lang w:eastAsia="ru-RU"/>
        </w:rPr>
        <w:t xml:space="preserve">                       от ________</w:t>
      </w:r>
      <w:r w:rsidR="001D52BA" w:rsidRPr="001D52BA">
        <w:rPr>
          <w:rFonts w:ascii="Times New Roman" w:eastAsia="Times New Roman" w:hAnsi="Times New Roman"/>
          <w:b/>
          <w:bCs/>
          <w:sz w:val="24"/>
          <w:szCs w:val="24"/>
          <w:lang w:eastAsia="ru-RU"/>
        </w:rPr>
        <w:t>2019г</w:t>
      </w:r>
    </w:p>
    <w:p w:rsidR="006D3D06" w:rsidRPr="001D52BA" w:rsidRDefault="006D3D06" w:rsidP="006F4D93">
      <w:pPr>
        <w:spacing w:line="276" w:lineRule="auto"/>
        <w:ind w:firstLine="0"/>
        <w:rPr>
          <w:rFonts w:ascii="Times New Roman" w:hAnsi="Times New Roman"/>
          <w:sz w:val="24"/>
          <w:szCs w:val="24"/>
        </w:rPr>
      </w:pPr>
    </w:p>
    <w:p w:rsidR="006D3D06" w:rsidRPr="001D52BA" w:rsidRDefault="006D3D06" w:rsidP="006F4D93">
      <w:pPr>
        <w:spacing w:after="0" w:line="276" w:lineRule="auto"/>
        <w:ind w:firstLine="0"/>
        <w:jc w:val="center"/>
        <w:rPr>
          <w:rFonts w:ascii="Times New Roman" w:hAnsi="Times New Roman"/>
          <w:sz w:val="24"/>
          <w:szCs w:val="24"/>
        </w:rPr>
      </w:pPr>
      <w:r w:rsidRPr="001D52BA">
        <w:rPr>
          <w:rFonts w:ascii="Times New Roman" w:hAnsi="Times New Roman"/>
          <w:sz w:val="24"/>
          <w:szCs w:val="24"/>
        </w:rPr>
        <w:t xml:space="preserve">ОБ УТВЕРЖДЕНИИ ПОРЯДКА ЗАКЛЮЧЕНИЯ СОГЛАШЕНИЙ </w:t>
      </w:r>
    </w:p>
    <w:p w:rsidR="00485B60" w:rsidRPr="001D52BA" w:rsidRDefault="006D3D06" w:rsidP="006F4D93">
      <w:pPr>
        <w:spacing w:after="0" w:line="276" w:lineRule="auto"/>
        <w:ind w:firstLine="0"/>
        <w:jc w:val="center"/>
        <w:rPr>
          <w:rFonts w:ascii="Times New Roman" w:hAnsi="Times New Roman"/>
          <w:sz w:val="24"/>
          <w:szCs w:val="24"/>
        </w:rPr>
      </w:pPr>
      <w:r w:rsidRPr="001D52BA">
        <w:rPr>
          <w:rFonts w:ascii="Times New Roman" w:hAnsi="Times New Roman"/>
          <w:sz w:val="24"/>
          <w:szCs w:val="24"/>
        </w:rPr>
        <w:t xml:space="preserve">О ПЕРЕДАЧЕ ПОЛНОМОЧИЙ ПО РЕШЕНИЮ ВОПРОСОВ МЕСТНОГО ЗНАЧЕНИЯ </w:t>
      </w:r>
    </w:p>
    <w:p w:rsidR="006D3D06" w:rsidRPr="001D52BA" w:rsidRDefault="006D3D06" w:rsidP="001D52BA">
      <w:pPr>
        <w:spacing w:after="0" w:line="276" w:lineRule="auto"/>
        <w:ind w:firstLine="0"/>
        <w:jc w:val="center"/>
        <w:rPr>
          <w:rFonts w:ascii="Times New Roman" w:hAnsi="Times New Roman"/>
          <w:sz w:val="24"/>
          <w:szCs w:val="24"/>
        </w:rPr>
      </w:pPr>
      <w:r w:rsidRPr="001D52BA">
        <w:rPr>
          <w:rFonts w:ascii="Times New Roman" w:hAnsi="Times New Roman"/>
          <w:sz w:val="24"/>
          <w:szCs w:val="24"/>
        </w:rPr>
        <w:t>(в новой редакции)</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В целях реализации положений  п. 4 ст. 15 Федерального закона «Об общих принципах организации местного самоуправления в Российской Федерации» от 06.10.2003 № 131-ФЗ Собрание предст</w:t>
      </w:r>
      <w:r w:rsidR="00153D3D" w:rsidRPr="001D52BA">
        <w:rPr>
          <w:rFonts w:ascii="Times New Roman" w:hAnsi="Times New Roman"/>
          <w:sz w:val="24"/>
          <w:szCs w:val="24"/>
        </w:rPr>
        <w:t xml:space="preserve">авителей сельского поселения Севрюкаево муниципального района  Ставропольский Самарской области </w:t>
      </w:r>
      <w:r w:rsidRPr="001D52BA">
        <w:rPr>
          <w:rFonts w:ascii="Times New Roman" w:hAnsi="Times New Roman"/>
          <w:sz w:val="24"/>
          <w:szCs w:val="24"/>
        </w:rPr>
        <w:t xml:space="preserve"> решило:</w:t>
      </w:r>
    </w:p>
    <w:p w:rsidR="006D3D06" w:rsidRPr="001D52BA" w:rsidRDefault="006D3D06" w:rsidP="006F4D93">
      <w:pPr>
        <w:numPr>
          <w:ilvl w:val="0"/>
          <w:numId w:val="1"/>
        </w:numPr>
        <w:spacing w:line="276" w:lineRule="auto"/>
        <w:ind w:left="0" w:firstLine="851"/>
        <w:rPr>
          <w:rFonts w:ascii="Times New Roman" w:hAnsi="Times New Roman"/>
          <w:sz w:val="24"/>
          <w:szCs w:val="24"/>
        </w:rPr>
      </w:pPr>
      <w:r w:rsidRPr="001D52BA">
        <w:rPr>
          <w:rFonts w:ascii="Times New Roman" w:hAnsi="Times New Roman"/>
          <w:sz w:val="24"/>
          <w:szCs w:val="24"/>
        </w:rPr>
        <w:t>Утвердить прилагаемый Порядок заключения соглашений о передаче полномочий по решению вопросов местного значения (в новой редакции)  согласно приложению к настоящему решению.</w:t>
      </w:r>
    </w:p>
    <w:p w:rsidR="006D3D06" w:rsidRDefault="006D3D06" w:rsidP="006F4D93">
      <w:pPr>
        <w:spacing w:after="0" w:line="276" w:lineRule="auto"/>
        <w:ind w:firstLine="0"/>
        <w:rPr>
          <w:rFonts w:ascii="Times New Roman" w:hAnsi="Times New Roman"/>
          <w:sz w:val="24"/>
          <w:szCs w:val="24"/>
        </w:rPr>
      </w:pPr>
      <w:r w:rsidRPr="001D52BA">
        <w:rPr>
          <w:rFonts w:ascii="Times New Roman" w:hAnsi="Times New Roman"/>
          <w:sz w:val="24"/>
          <w:szCs w:val="24"/>
        </w:rPr>
        <w:t xml:space="preserve">Решение Собрания представителей </w:t>
      </w:r>
      <w:r w:rsidR="00153D3D" w:rsidRPr="001D52BA">
        <w:rPr>
          <w:rFonts w:ascii="Times New Roman" w:hAnsi="Times New Roman"/>
          <w:sz w:val="24"/>
          <w:szCs w:val="24"/>
        </w:rPr>
        <w:t>сельского поселения Севрюкаево</w:t>
      </w:r>
      <w:r w:rsidR="00137250" w:rsidRPr="001D52BA">
        <w:rPr>
          <w:rFonts w:ascii="Times New Roman" w:hAnsi="Times New Roman"/>
          <w:sz w:val="24"/>
          <w:szCs w:val="24"/>
        </w:rPr>
        <w:t xml:space="preserve"> от 09.10.2015 № 8/1</w:t>
      </w:r>
      <w:r w:rsidRPr="001D52BA">
        <w:rPr>
          <w:rFonts w:ascii="Times New Roman" w:hAnsi="Times New Roman"/>
          <w:sz w:val="24"/>
          <w:szCs w:val="24"/>
        </w:rPr>
        <w:t xml:space="preserve"> «Об утверждении порядка заключения соглашений о передаче полномочий по решению вопросов местного значения» считать утратившим силу.</w:t>
      </w:r>
    </w:p>
    <w:p w:rsidR="00F7244C" w:rsidRDefault="00F7244C" w:rsidP="006F4D93">
      <w:pPr>
        <w:spacing w:after="0" w:line="276" w:lineRule="auto"/>
        <w:ind w:firstLine="0"/>
        <w:rPr>
          <w:rFonts w:ascii="Times New Roman" w:hAnsi="Times New Roman"/>
          <w:sz w:val="24"/>
          <w:szCs w:val="24"/>
        </w:rPr>
      </w:pPr>
    </w:p>
    <w:p w:rsidR="00F7244C" w:rsidRDefault="00F7244C" w:rsidP="00F7244C">
      <w:pPr>
        <w:ind w:left="-567"/>
        <w:rPr>
          <w:rFonts w:ascii="Times New Roman" w:eastAsia="Times New Roman" w:hAnsi="Times New Roman"/>
          <w:sz w:val="24"/>
          <w:szCs w:val="24"/>
          <w:lang w:eastAsia="zh-CN"/>
        </w:rPr>
      </w:pPr>
      <w:r>
        <w:rPr>
          <w:rFonts w:ascii="Times New Roman" w:hAnsi="Times New Roman"/>
          <w:sz w:val="24"/>
          <w:szCs w:val="24"/>
        </w:rPr>
        <w:t>2.</w:t>
      </w:r>
      <w:r w:rsidRPr="00F7244C">
        <w:rPr>
          <w:rFonts w:ascii="Times New Roman" w:eastAsia="Times New Roman" w:hAnsi="Times New Roman"/>
          <w:sz w:val="24"/>
          <w:szCs w:val="24"/>
          <w:lang w:eastAsia="zh-CN"/>
        </w:rPr>
        <w:t xml:space="preserve"> </w:t>
      </w:r>
      <w:r>
        <w:rPr>
          <w:rFonts w:ascii="Times New Roman" w:eastAsia="Times New Roman" w:hAnsi="Times New Roman"/>
          <w:sz w:val="24"/>
          <w:szCs w:val="24"/>
          <w:lang w:eastAsia="zh-CN"/>
        </w:rPr>
        <w:t xml:space="preserve"> </w:t>
      </w:r>
      <w:r w:rsidRPr="00F7244C">
        <w:rPr>
          <w:rFonts w:ascii="Times New Roman" w:eastAsia="Times New Roman" w:hAnsi="Times New Roman"/>
          <w:sz w:val="24"/>
          <w:szCs w:val="24"/>
          <w:lang w:eastAsia="zh-CN"/>
        </w:rPr>
        <w:t xml:space="preserve">Настоящее Решение  подлежит официальному опубликованию   в   газете «Вестник Севрюкаево » и на официальном сайте администрации сельского поселения Севрюкаево в сети Интернет  </w:t>
      </w:r>
      <w:r w:rsidRPr="00F7244C">
        <w:rPr>
          <w:rFonts w:ascii="Times New Roman" w:eastAsia="Times New Roman" w:hAnsi="Times New Roman"/>
          <w:sz w:val="26"/>
          <w:szCs w:val="26"/>
          <w:lang w:eastAsia="ru-RU"/>
        </w:rPr>
        <w:t xml:space="preserve"> </w:t>
      </w:r>
      <w:hyperlink r:id="rId6" w:history="1">
        <w:r w:rsidRPr="00F7244C">
          <w:rPr>
            <w:rFonts w:ascii="Times New Roman" w:eastAsia="Times New Roman" w:hAnsi="Times New Roman"/>
            <w:color w:val="0000FF"/>
            <w:sz w:val="24"/>
            <w:szCs w:val="24"/>
            <w:u w:val="single"/>
            <w:lang w:eastAsia="ru-RU"/>
          </w:rPr>
          <w:t>http://sevrukaevo.stavrsp.ru</w:t>
        </w:r>
      </w:hyperlink>
      <w:r w:rsidRPr="00F7244C">
        <w:rPr>
          <w:rFonts w:ascii="Times New Roman" w:eastAsia="Times New Roman" w:hAnsi="Times New Roman"/>
          <w:sz w:val="24"/>
          <w:szCs w:val="24"/>
          <w:lang w:eastAsia="zh-CN"/>
        </w:rPr>
        <w:t>.</w:t>
      </w:r>
    </w:p>
    <w:p w:rsidR="006D3D06" w:rsidRPr="00F7244C" w:rsidRDefault="00F7244C" w:rsidP="00F7244C">
      <w:pPr>
        <w:ind w:left="-567"/>
        <w:rPr>
          <w:rFonts w:ascii="Times New Roman" w:eastAsia="Times New Roman" w:hAnsi="Times New Roman"/>
          <w:sz w:val="24"/>
          <w:szCs w:val="24"/>
          <w:lang w:eastAsia="zh-CN"/>
        </w:rPr>
      </w:pPr>
      <w:r>
        <w:rPr>
          <w:rFonts w:ascii="Times New Roman" w:eastAsia="Times New Roman" w:hAnsi="Times New Roman"/>
          <w:sz w:val="24"/>
          <w:szCs w:val="24"/>
          <w:lang w:eastAsia="zh-CN"/>
        </w:rPr>
        <w:t>3.</w:t>
      </w:r>
      <w:r w:rsidR="006D3D06" w:rsidRPr="001D52BA">
        <w:rPr>
          <w:rFonts w:ascii="Times New Roman" w:hAnsi="Times New Roman"/>
          <w:sz w:val="24"/>
          <w:szCs w:val="24"/>
        </w:rPr>
        <w:t xml:space="preserve"> Настоящее решение вступает в силу со дня официального опубликования и распространяется на правоотношения возникшие с 01 мая 2019 года.</w:t>
      </w:r>
    </w:p>
    <w:p w:rsidR="001D52BA" w:rsidRPr="001D52BA" w:rsidRDefault="001D52BA" w:rsidP="00F7244C">
      <w:pPr>
        <w:spacing w:line="276" w:lineRule="auto"/>
        <w:ind w:firstLine="0"/>
        <w:rPr>
          <w:rFonts w:ascii="Times New Roman" w:hAnsi="Times New Roman"/>
          <w:sz w:val="24"/>
          <w:szCs w:val="24"/>
        </w:rPr>
      </w:pPr>
    </w:p>
    <w:p w:rsidR="00F33D2B" w:rsidRPr="001D52BA" w:rsidRDefault="00F33D2B" w:rsidP="006F4D93">
      <w:pPr>
        <w:spacing w:line="276" w:lineRule="auto"/>
        <w:rPr>
          <w:rFonts w:ascii="Times New Roman" w:hAnsi="Times New Roman"/>
          <w:sz w:val="24"/>
          <w:szCs w:val="24"/>
        </w:rPr>
      </w:pPr>
    </w:p>
    <w:tbl>
      <w:tblPr>
        <w:tblStyle w:val="a4"/>
        <w:tblpPr w:leftFromText="180" w:rightFromText="180" w:vertAnchor="text" w:horzAnchor="margin" w:tblpY="4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F33D2B" w:rsidRPr="001D52BA" w:rsidTr="00F33D2B">
        <w:tc>
          <w:tcPr>
            <w:tcW w:w="4672" w:type="dxa"/>
          </w:tcPr>
          <w:p w:rsidR="00F33D2B" w:rsidRPr="001D52BA" w:rsidRDefault="00F33D2B" w:rsidP="00F33D2B">
            <w:pPr>
              <w:spacing w:line="276" w:lineRule="auto"/>
              <w:ind w:firstLine="0"/>
              <w:jc w:val="left"/>
              <w:rPr>
                <w:rFonts w:ascii="Times New Roman" w:hAnsi="Times New Roman"/>
                <w:sz w:val="24"/>
                <w:szCs w:val="24"/>
              </w:rPr>
            </w:pPr>
            <w:r w:rsidRPr="001D52BA">
              <w:rPr>
                <w:rFonts w:ascii="Times New Roman" w:hAnsi="Times New Roman"/>
                <w:sz w:val="24"/>
                <w:szCs w:val="24"/>
              </w:rPr>
              <w:t>Председатель  Собрания представителей сельского поселения Севрюкаево __________________ Хадеева Е.В.</w:t>
            </w:r>
          </w:p>
        </w:tc>
        <w:tc>
          <w:tcPr>
            <w:tcW w:w="4673" w:type="dxa"/>
          </w:tcPr>
          <w:p w:rsidR="00F33D2B" w:rsidRPr="001D52BA" w:rsidRDefault="00F33D2B" w:rsidP="00F33D2B">
            <w:pPr>
              <w:spacing w:line="276" w:lineRule="auto"/>
              <w:ind w:firstLine="0"/>
              <w:rPr>
                <w:rFonts w:ascii="Times New Roman" w:hAnsi="Times New Roman"/>
                <w:sz w:val="24"/>
                <w:szCs w:val="24"/>
              </w:rPr>
            </w:pPr>
            <w:r w:rsidRPr="001D52BA">
              <w:rPr>
                <w:rFonts w:ascii="Times New Roman" w:hAnsi="Times New Roman"/>
                <w:sz w:val="24"/>
                <w:szCs w:val="24"/>
              </w:rPr>
              <w:t xml:space="preserve">Глава сельского поселения Севрюкаево </w:t>
            </w:r>
          </w:p>
          <w:p w:rsidR="00F33D2B" w:rsidRPr="001D52BA" w:rsidRDefault="00F33D2B" w:rsidP="00F33D2B">
            <w:pPr>
              <w:spacing w:line="276" w:lineRule="auto"/>
              <w:ind w:firstLine="0"/>
              <w:rPr>
                <w:rFonts w:ascii="Times New Roman" w:hAnsi="Times New Roman"/>
                <w:sz w:val="24"/>
                <w:szCs w:val="24"/>
              </w:rPr>
            </w:pPr>
            <w:r w:rsidRPr="001D52BA">
              <w:rPr>
                <w:rFonts w:ascii="Times New Roman" w:hAnsi="Times New Roman"/>
                <w:sz w:val="24"/>
                <w:szCs w:val="24"/>
              </w:rPr>
              <w:t>__________________ Алембатров Н.Н.</w:t>
            </w:r>
          </w:p>
        </w:tc>
      </w:tr>
    </w:tbl>
    <w:p w:rsidR="001D52BA" w:rsidRPr="001D52BA" w:rsidRDefault="001D52BA" w:rsidP="00F7244C">
      <w:pPr>
        <w:spacing w:after="0" w:line="276" w:lineRule="auto"/>
        <w:ind w:firstLine="0"/>
        <w:rPr>
          <w:rFonts w:ascii="Times New Roman" w:hAnsi="Times New Roman"/>
          <w:sz w:val="24"/>
          <w:szCs w:val="24"/>
        </w:rPr>
      </w:pPr>
    </w:p>
    <w:p w:rsidR="001D52BA" w:rsidRPr="001D52BA" w:rsidRDefault="001D52BA" w:rsidP="006F4D93">
      <w:pPr>
        <w:spacing w:after="0" w:line="276" w:lineRule="auto"/>
        <w:jc w:val="right"/>
        <w:rPr>
          <w:rFonts w:ascii="Times New Roman" w:hAnsi="Times New Roman"/>
          <w:sz w:val="24"/>
          <w:szCs w:val="24"/>
        </w:rPr>
      </w:pPr>
    </w:p>
    <w:p w:rsidR="006D3D06" w:rsidRPr="001D52BA" w:rsidRDefault="006D3D06" w:rsidP="006F4D93">
      <w:pPr>
        <w:spacing w:after="0" w:line="276" w:lineRule="auto"/>
        <w:jc w:val="right"/>
        <w:rPr>
          <w:rFonts w:ascii="Times New Roman" w:hAnsi="Times New Roman"/>
          <w:sz w:val="24"/>
          <w:szCs w:val="24"/>
        </w:rPr>
      </w:pPr>
      <w:r w:rsidRPr="001D52BA">
        <w:rPr>
          <w:rFonts w:ascii="Times New Roman" w:hAnsi="Times New Roman"/>
          <w:sz w:val="24"/>
          <w:szCs w:val="24"/>
        </w:rPr>
        <w:t>Утверждено</w:t>
      </w:r>
    </w:p>
    <w:p w:rsidR="006D3D06" w:rsidRPr="001D52BA" w:rsidRDefault="005B6F9B" w:rsidP="006F4D93">
      <w:pPr>
        <w:spacing w:after="0" w:line="276" w:lineRule="auto"/>
        <w:jc w:val="right"/>
        <w:rPr>
          <w:rFonts w:ascii="Times New Roman" w:hAnsi="Times New Roman"/>
          <w:sz w:val="24"/>
          <w:szCs w:val="24"/>
        </w:rPr>
      </w:pPr>
      <w:r w:rsidRPr="001D52BA">
        <w:rPr>
          <w:rFonts w:ascii="Times New Roman" w:hAnsi="Times New Roman"/>
          <w:sz w:val="24"/>
          <w:szCs w:val="24"/>
        </w:rPr>
        <w:t>Р</w:t>
      </w:r>
      <w:r w:rsidR="006D3D06" w:rsidRPr="001D52BA">
        <w:rPr>
          <w:rFonts w:ascii="Times New Roman" w:hAnsi="Times New Roman"/>
          <w:sz w:val="24"/>
          <w:szCs w:val="24"/>
        </w:rPr>
        <w:t>ешением Собрания представителей</w:t>
      </w:r>
    </w:p>
    <w:p w:rsidR="006F4D93" w:rsidRPr="001D52BA" w:rsidRDefault="006F4D93" w:rsidP="006F4D93">
      <w:pPr>
        <w:spacing w:after="0" w:line="276" w:lineRule="auto"/>
        <w:jc w:val="right"/>
        <w:rPr>
          <w:rFonts w:ascii="Times New Roman" w:hAnsi="Times New Roman"/>
          <w:sz w:val="24"/>
          <w:szCs w:val="24"/>
        </w:rPr>
      </w:pPr>
      <w:r w:rsidRPr="001D52BA">
        <w:rPr>
          <w:rFonts w:ascii="Times New Roman" w:hAnsi="Times New Roman"/>
          <w:sz w:val="24"/>
          <w:szCs w:val="24"/>
        </w:rPr>
        <w:t xml:space="preserve">сельского поселения Севрюкаево </w:t>
      </w:r>
    </w:p>
    <w:p w:rsidR="006F4D93" w:rsidRPr="001D52BA" w:rsidRDefault="006F4D93" w:rsidP="006F4D93">
      <w:pPr>
        <w:spacing w:after="0" w:line="276" w:lineRule="auto"/>
        <w:jc w:val="right"/>
        <w:rPr>
          <w:rFonts w:ascii="Times New Roman" w:hAnsi="Times New Roman"/>
          <w:sz w:val="24"/>
          <w:szCs w:val="24"/>
        </w:rPr>
      </w:pPr>
      <w:r w:rsidRPr="001D52BA">
        <w:rPr>
          <w:rFonts w:ascii="Times New Roman" w:hAnsi="Times New Roman"/>
          <w:sz w:val="24"/>
          <w:szCs w:val="24"/>
        </w:rPr>
        <w:t>муниципального района Ставропольский</w:t>
      </w:r>
    </w:p>
    <w:p w:rsidR="006D3D06" w:rsidRPr="001D52BA" w:rsidRDefault="006F4D93" w:rsidP="006F4D93">
      <w:pPr>
        <w:spacing w:after="0" w:line="276" w:lineRule="auto"/>
        <w:jc w:val="right"/>
        <w:rPr>
          <w:rFonts w:ascii="Times New Roman" w:hAnsi="Times New Roman"/>
          <w:sz w:val="24"/>
          <w:szCs w:val="24"/>
        </w:rPr>
      </w:pPr>
      <w:r w:rsidRPr="001D52BA">
        <w:rPr>
          <w:rFonts w:ascii="Times New Roman" w:hAnsi="Times New Roman"/>
          <w:sz w:val="24"/>
          <w:szCs w:val="24"/>
        </w:rPr>
        <w:t xml:space="preserve"> Самарской области</w:t>
      </w:r>
    </w:p>
    <w:p w:rsidR="006D3D06" w:rsidRPr="001D52BA" w:rsidRDefault="001D52BA" w:rsidP="006F4D93">
      <w:pPr>
        <w:spacing w:line="276" w:lineRule="auto"/>
        <w:jc w:val="right"/>
        <w:rPr>
          <w:rFonts w:ascii="Times New Roman" w:hAnsi="Times New Roman"/>
          <w:sz w:val="24"/>
          <w:szCs w:val="24"/>
        </w:rPr>
      </w:pPr>
      <w:r w:rsidRPr="001D52BA">
        <w:rPr>
          <w:rFonts w:ascii="Times New Roman" w:hAnsi="Times New Roman"/>
          <w:sz w:val="24"/>
          <w:szCs w:val="24"/>
        </w:rPr>
        <w:t>О</w:t>
      </w:r>
      <w:r>
        <w:rPr>
          <w:rFonts w:ascii="Times New Roman" w:hAnsi="Times New Roman"/>
          <w:sz w:val="24"/>
          <w:szCs w:val="24"/>
        </w:rPr>
        <w:t>т  06.08.2019  N 26</w:t>
      </w:r>
    </w:p>
    <w:p w:rsidR="006D3D06" w:rsidRPr="001D52BA" w:rsidRDefault="006D3D06" w:rsidP="006F4D93">
      <w:pPr>
        <w:spacing w:line="276" w:lineRule="auto"/>
        <w:rPr>
          <w:rFonts w:ascii="Times New Roman" w:hAnsi="Times New Roman"/>
          <w:sz w:val="24"/>
          <w:szCs w:val="24"/>
        </w:rPr>
      </w:pPr>
    </w:p>
    <w:p w:rsidR="006D3D06" w:rsidRPr="001D52BA" w:rsidRDefault="006D3D06" w:rsidP="006F4D93">
      <w:pPr>
        <w:jc w:val="center"/>
        <w:rPr>
          <w:rFonts w:ascii="Times New Roman" w:hAnsi="Times New Roman"/>
          <w:sz w:val="24"/>
          <w:szCs w:val="24"/>
        </w:rPr>
      </w:pPr>
      <w:r w:rsidRPr="001D52BA">
        <w:rPr>
          <w:rFonts w:ascii="Times New Roman" w:hAnsi="Times New Roman"/>
          <w:sz w:val="24"/>
          <w:szCs w:val="24"/>
        </w:rPr>
        <w:t>ПОРЯДОК ЗАКЛЮЧЕНИЯ СОГЛАШЕНИЙ</w:t>
      </w:r>
    </w:p>
    <w:p w:rsidR="006D3D06" w:rsidRPr="001D52BA" w:rsidRDefault="006D3D06" w:rsidP="006F4D93">
      <w:pPr>
        <w:jc w:val="center"/>
        <w:rPr>
          <w:rFonts w:ascii="Times New Roman" w:hAnsi="Times New Roman"/>
          <w:sz w:val="24"/>
          <w:szCs w:val="24"/>
        </w:rPr>
      </w:pPr>
      <w:r w:rsidRPr="001D52BA">
        <w:rPr>
          <w:rFonts w:ascii="Times New Roman" w:hAnsi="Times New Roman"/>
          <w:sz w:val="24"/>
          <w:szCs w:val="24"/>
        </w:rPr>
        <w:t>О ПЕРЕДАЧЕ ПОЛНОМОЧИЙ ПО РЕШЕНИЮ</w:t>
      </w:r>
    </w:p>
    <w:p w:rsidR="006D3D06" w:rsidRPr="001D52BA" w:rsidRDefault="006D3D06" w:rsidP="006F4D93">
      <w:pPr>
        <w:jc w:val="center"/>
        <w:rPr>
          <w:rFonts w:ascii="Times New Roman" w:hAnsi="Times New Roman"/>
          <w:sz w:val="24"/>
          <w:szCs w:val="24"/>
        </w:rPr>
      </w:pPr>
      <w:r w:rsidRPr="001D52BA">
        <w:rPr>
          <w:rFonts w:ascii="Times New Roman" w:hAnsi="Times New Roman"/>
          <w:sz w:val="24"/>
          <w:szCs w:val="24"/>
        </w:rPr>
        <w:t>ВОПРОСОВ МЕСТНОГО ЗНАЧЕНИЯ</w:t>
      </w:r>
    </w:p>
    <w:p w:rsidR="006D3D06" w:rsidRPr="001D52BA" w:rsidRDefault="006D3D06" w:rsidP="006F4D93">
      <w:pPr>
        <w:spacing w:line="276" w:lineRule="auto"/>
        <w:jc w:val="center"/>
        <w:rPr>
          <w:rFonts w:ascii="Times New Roman" w:hAnsi="Times New Roman"/>
          <w:sz w:val="24"/>
          <w:szCs w:val="24"/>
        </w:rPr>
      </w:pPr>
    </w:p>
    <w:p w:rsidR="006D3D06" w:rsidRPr="001D52BA" w:rsidRDefault="006D3D06" w:rsidP="006F4D93">
      <w:pPr>
        <w:spacing w:line="276" w:lineRule="auto"/>
        <w:ind w:firstLine="0"/>
        <w:jc w:val="center"/>
        <w:rPr>
          <w:rFonts w:ascii="Times New Roman" w:hAnsi="Times New Roman"/>
          <w:b/>
          <w:sz w:val="24"/>
          <w:szCs w:val="24"/>
        </w:rPr>
      </w:pPr>
      <w:r w:rsidRPr="001D52BA">
        <w:rPr>
          <w:rFonts w:ascii="Times New Roman" w:hAnsi="Times New Roman"/>
          <w:b/>
          <w:sz w:val="24"/>
          <w:szCs w:val="24"/>
        </w:rPr>
        <w:t>1. Общие положения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xml:space="preserve">1.1. Настоящим положением определяется порядок заключения между органами местного самоуправления района и сельских поселений соглашения о передаче  </w:t>
      </w:r>
      <w:r w:rsidRPr="001D52BA">
        <w:rPr>
          <w:rFonts w:ascii="Times New Roman" w:hAnsi="Times New Roman"/>
          <w:b/>
          <w:sz w:val="24"/>
          <w:szCs w:val="24"/>
        </w:rPr>
        <w:t>части п</w:t>
      </w:r>
      <w:r w:rsidRPr="001D52BA">
        <w:rPr>
          <w:rFonts w:ascii="Times New Roman" w:hAnsi="Times New Roman"/>
          <w:sz w:val="24"/>
          <w:szCs w:val="24"/>
        </w:rPr>
        <w:t>олномочий по решению вопросов местного значения муниципальных образований, а также предмет и существенные условия соглашения.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1.3. В настоящем положении применяются следующие термины и понятия: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вопросы местного значения сельского поселения (далее поселение) - сфера общественных отношений, регулирование которой отнесено Федеральным законом исключительно к компетенции муниципального образования - сельского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вопросы местного значения муниципального района (далее района) - сфера общественных отношений, регулирование которой отнесено Федеральным законом исключительно к компетенции муниципального образования – района;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полномочия органа местного самоуправления - права и обязанности органа местного самоуправления в отношении принятия нормативных и (или) правовых актов, а также осуществления распорядительных и иных властных действий по вопросу местного значения.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компетенция органа местного самоуправления - совокупность полномочий органа местного самоуправления по вопросам местного значения, установленным Федеральным законом;</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соглашение о передаче полномочий (далее - Соглашение) - правовая форма передачи прав и обязанностей по решению того или иного вопроса местного значения между органами местного самоуправления района и органами местного самоуправления сельского поселения.</w:t>
      </w:r>
    </w:p>
    <w:p w:rsidR="001D52BA" w:rsidRDefault="001D52BA" w:rsidP="006F4D93">
      <w:pPr>
        <w:spacing w:line="276" w:lineRule="auto"/>
        <w:rPr>
          <w:rFonts w:ascii="Times New Roman" w:hAnsi="Times New Roman"/>
          <w:b/>
          <w:sz w:val="24"/>
          <w:szCs w:val="24"/>
        </w:rPr>
      </w:pPr>
    </w:p>
    <w:p w:rsidR="001D52BA" w:rsidRDefault="001D52BA" w:rsidP="006F4D93">
      <w:pPr>
        <w:spacing w:line="276" w:lineRule="auto"/>
        <w:rPr>
          <w:rFonts w:ascii="Times New Roman" w:hAnsi="Times New Roman"/>
          <w:b/>
          <w:sz w:val="24"/>
          <w:szCs w:val="24"/>
        </w:rPr>
      </w:pPr>
    </w:p>
    <w:p w:rsidR="006D3D06" w:rsidRPr="001D52BA" w:rsidRDefault="006D3D06" w:rsidP="006F4D93">
      <w:pPr>
        <w:spacing w:line="276" w:lineRule="auto"/>
        <w:rPr>
          <w:rFonts w:ascii="Times New Roman" w:hAnsi="Times New Roman"/>
          <w:b/>
          <w:sz w:val="24"/>
          <w:szCs w:val="24"/>
        </w:rPr>
      </w:pPr>
      <w:r w:rsidRPr="001D52BA">
        <w:rPr>
          <w:rFonts w:ascii="Times New Roman" w:hAnsi="Times New Roman"/>
          <w:b/>
          <w:sz w:val="24"/>
          <w:szCs w:val="24"/>
        </w:rPr>
        <w:t>2. Принципы заключения соглашений о передаче части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2.1. Принцип верховенства Конституции Российской Федерации и федеральных законов</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Не могут быть заключены соглашения, если это ведет к изменению конституционно-правового статуса муниципального образования, ущемлению или утрате установленных Конституцией Российской Федерации прав и свобод человека и гражданина.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В случае несоответствия положений соглашений положениям Конституции Российской Федерации, федеральных конституционных законов и федеральных законов, принимаемых по вопросам местного значения муниципальных образований, действуют положения Конституции Российской федерации, федеральных конституционных законов и федеральных законов.</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2.2. Принцип равноправия и недопустимости ущемления прав и интересов сторон соглашения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Стороны соглашения равноправны во взаимоотношениях при передаче полномочий, в том числе при подготовке и заключении соглашений. При передаче полномочий недопустимо ущемление прав интересов других муниципальных образований.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2.4. Принцип согласования интересов поселения и интересов района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В процессе заключения соглашений согласование интересов поселений и интересов района осуществляется в порядке, установленном настоящим положением, федеральными законами и иными нормативными правовыми актами Российской Федерации.</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2.5. Принцип добровольности заключения соглашений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Заключение соглашений осуществляется главами администраций исключительно на добровольной основе.</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2.6. Принцип обеспеченности ресурсами</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При передаче полномочий решается вопрос об обеспечении соответствующих органов финансовыми, материально-техническими и иными ресурсами, необходимыми для осуществления указанными органами принятых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2.7. Принцип гласности заключения договоров, соглашений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Подготовка и заключение соглашений осуществляются гласно в соответствии с настоящим порядком.</w:t>
      </w:r>
    </w:p>
    <w:p w:rsidR="006D3D06" w:rsidRPr="001D52BA" w:rsidRDefault="006D3D06" w:rsidP="006F4D93">
      <w:pPr>
        <w:spacing w:line="276" w:lineRule="auto"/>
        <w:rPr>
          <w:rFonts w:ascii="Times New Roman" w:hAnsi="Times New Roman"/>
          <w:b/>
          <w:sz w:val="24"/>
          <w:szCs w:val="24"/>
        </w:rPr>
      </w:pPr>
      <w:r w:rsidRPr="001D52BA">
        <w:rPr>
          <w:rFonts w:ascii="Times New Roman" w:hAnsi="Times New Roman"/>
          <w:b/>
          <w:sz w:val="24"/>
          <w:szCs w:val="24"/>
        </w:rPr>
        <w:t>3. Предмет и содержание соглашения о передачи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3.1. Предметом соглашения может быть:</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передача части полномочий по решению вопроса местного значения.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lastRenderedPageBreak/>
        <w:t>3.2. К существенным (обязательным) условиям соглашения о передаче полномочий относятся: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перечень передаваемых полномочий органов местного самоуправления, установленных законодательством по решению вопросов местного значения муниципального образования, условия и порядок осуществления этих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конкретные права и обязанности сторон по осуществлению и контролю соответственно;</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срок действия соглашения о передаче полномочий и порядок продления данного срока, а также основания и порядок досрочного расторжения соглашения;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материально-финансовая основа передачи осуществления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ответственность сторон за неисполнение или ненадлежащее исполнение положений соглашения.</w:t>
      </w:r>
    </w:p>
    <w:p w:rsidR="006D3D06" w:rsidRPr="001D52BA" w:rsidRDefault="006D3D06" w:rsidP="006F4D93">
      <w:pPr>
        <w:spacing w:line="276" w:lineRule="auto"/>
        <w:rPr>
          <w:rFonts w:ascii="Times New Roman" w:hAnsi="Times New Roman"/>
          <w:b/>
          <w:sz w:val="24"/>
          <w:szCs w:val="24"/>
        </w:rPr>
      </w:pPr>
      <w:r w:rsidRPr="001D52BA">
        <w:rPr>
          <w:rFonts w:ascii="Times New Roman" w:hAnsi="Times New Roman"/>
          <w:b/>
          <w:sz w:val="24"/>
          <w:szCs w:val="24"/>
        </w:rPr>
        <w:t>4. Порядок заключения соглашений о передаче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4.1. Соглашение может быть заключено:</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при прямом указании в федеральном законе на возможность заключения соглашения по данному вопросу местного значения;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при наличии возможности исполнения предлагаемых к передаче полномочий, а именно наличие в бюджете передающей стороны запланированных расходов на исполнение данных полномочий и наличие соответствующего кадрового потенциала у принимающей стороны;</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при соблюдении органами местного самоуправления поселения настоящего порядка.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4.2. Сторонами соглашения выступают администрация поселения и администрация района или  Собрание представителей поселения и Собрание представителей района.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Соглашение о передаче полномочий между администрациями  подписывается главой администрации района и главой администрации сельского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Соглашение о передаче полномочий между Собраниями представителей подписывается председателем Собрания  представителей района  и председателем Собрания  представителей сельского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xml:space="preserve">4.5. Передача полномочий от администрации поселения к администрации района происходит, как правило, по инициативе главы администрации сельского поселения. </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4.5.1. Проект соглашения о передаче полномочий представляется главой администрации поселения на рассмотрение главе администрации района.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xml:space="preserve">4.5.2.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w:t>
      </w:r>
      <w:r w:rsidRPr="001D52BA">
        <w:rPr>
          <w:rFonts w:ascii="Times New Roman" w:hAnsi="Times New Roman"/>
          <w:sz w:val="24"/>
          <w:szCs w:val="24"/>
        </w:rPr>
        <w:lastRenderedPageBreak/>
        <w:t>полномочий.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4.5.3. Подписанное главами администраций соглашение вступает в силу в следующем порядке:</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соглашение, предусматривающее исполнение полномочий с начала финансового года вводится в действие (вступает в силу) не ранее дня вступления в силу  решений представительных  органов об утверждении соответствующих бюджетов на очередной финансовый год;</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соглашение, предусматривающее исполнение полномочий в течение финансового года, на который утвержден бюджет, вводится в действие (вступает в силу) не ранее вступления в силу решений представительных органов местного самоуправления об утверждении изменений в соответствующем бюджете в связи с передачей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4.6. Передача полномочий от Собрания представителей поселения к Собранию представителей района  происходит по инициативе председателя Собрания  представителей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4.6.1. Проект соглашения о передаче полномочий представляется председателем Собрания  представителей поселения на рассмотрение председателю Собрания  представителей района.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4.6.2. Председатель Собрания  представителей района в течение десяти дней после получения проекта соглашения принимает решение о приеме или отклонении предлагаемых к передаче полномочий. В случае принятия решения о приеме предлагаемых полномочий председатель Собрания  представителей района направляет один экземпляр подписанного соглашения председателю Собрания  представителей поселения сельского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4.6.3. Подписанное председателями Собраний  представителей соглашение вступает в силу с момента официального опубликования, установленного Уставом сельского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4.7. Инициатива о передаче полномочий от администрации поселения  администрации муниципального района  может исходить от главы администрации муниципального района, главы поселения, депутатов Собрания представителей муниципального района, депутатов Собрания представителей поселения. Такая инициатива должна быть оформлена в виде предложения. Оформленная в предложение инициатива должна содержать:</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наименование полномочия(й) по вопросам местного значения поселения, предлагаемых к передаче органам местного самоуправления муниципального района,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обоснование необходимости (финансовой, организационной и  т.д.) передачи полномочия(й);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-срок, на который предлагается передать полномочие(я).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lastRenderedPageBreak/>
        <w:t>Предложение о передаче полномочия(й) направляется  в Собрание представителей  поселения и подлежит к включению в повестку заседания Собрания представителей поселения. Обсуждение на заседании Собрания представителей  предложения должно происходить при наличии заключения  администрации муниципального района о возможности (невозможности)  исполнения администрацией муниципального района в указанный срок полномочия(й) и согласования Собрания представителей муниципального района принять полномочие(я) (отказе в согласовании).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Обсуждение предложения проводится с участием представителя администрации поселения. По итогам обсуждения Собрание представителей поселения принимает одно из следующих решений: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о передаче полномочия(й) и заключении соглашения администрацией поселения от имени сельского поселения;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-об отказе  в передаче полномочия(й) и заключении соглашения.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4.7.1. В случае принятия решения о передаче полномочия(й) и заключении соглашения администрация  поселения составляет проект соглашения о передаче полномочий либо согласовывает проект, разработанный администрацией  муниципального района (в случае, когда инициатива о передаче полномочий исходит от Собрания представителей муниципального района или администрации  муниципального района).</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4.7.2. Соглашение о передаче полномочий направляется главой  поселения на рассмотрение главе администрации муниципального района в целях согласования срока подписания соглашения.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4.7.3. Соглашение о передаче полномочий от администрации района к администрации поселения вступает в силу в порядке, установленном пунктом 4.5.3 настоящего положения.</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4.8. Продление срока действия соглашения осуществляются в соответствии с порядком, установленным настоящим положением для заключения и вступления в силу соглашения о передаче полномочий.</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4.9.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w:t>
      </w:r>
    </w:p>
    <w:p w:rsidR="006D3D06" w:rsidRPr="001D52BA" w:rsidRDefault="006D3D06" w:rsidP="006F4D93">
      <w:pPr>
        <w:spacing w:line="276" w:lineRule="auto"/>
        <w:rPr>
          <w:rFonts w:ascii="Times New Roman" w:hAnsi="Times New Roman"/>
          <w:sz w:val="24"/>
          <w:szCs w:val="24"/>
        </w:rPr>
      </w:pPr>
      <w:r w:rsidRPr="001D52BA">
        <w:rPr>
          <w:rFonts w:ascii="Times New Roman" w:hAnsi="Times New Roman"/>
          <w:sz w:val="24"/>
          <w:szCs w:val="24"/>
        </w:rPr>
        <w:t xml:space="preserve">4.10. Расторжение соглашения о передаче полномочий осуществляется по основаниям и в порядке, установленным в соглашении. </w:t>
      </w:r>
    </w:p>
    <w:p w:rsidR="000D00C1" w:rsidRPr="001D52BA" w:rsidRDefault="000D00C1" w:rsidP="006F4D93">
      <w:pPr>
        <w:spacing w:line="276" w:lineRule="auto"/>
        <w:rPr>
          <w:rFonts w:ascii="Times New Roman" w:hAnsi="Times New Roman"/>
          <w:sz w:val="24"/>
          <w:szCs w:val="24"/>
        </w:rPr>
      </w:pPr>
    </w:p>
    <w:p w:rsidR="006F4D93" w:rsidRPr="001D52BA" w:rsidRDefault="006F4D93">
      <w:pPr>
        <w:spacing w:line="276" w:lineRule="auto"/>
        <w:rPr>
          <w:rFonts w:ascii="Times New Roman" w:hAnsi="Times New Roman"/>
          <w:sz w:val="24"/>
          <w:szCs w:val="24"/>
        </w:rPr>
      </w:pPr>
    </w:p>
    <w:sectPr w:rsidR="006F4D93" w:rsidRPr="001D52BA" w:rsidSect="003D38C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177227"/>
    <w:multiLevelType w:val="hybridMultilevel"/>
    <w:tmpl w:val="DD5A63F4"/>
    <w:lvl w:ilvl="0" w:tplc="62640F5E">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F35"/>
    <w:rsid w:val="000D00C1"/>
    <w:rsid w:val="00137250"/>
    <w:rsid w:val="00153D3D"/>
    <w:rsid w:val="001D52BA"/>
    <w:rsid w:val="00250B54"/>
    <w:rsid w:val="002D1116"/>
    <w:rsid w:val="00485B60"/>
    <w:rsid w:val="005B6F9B"/>
    <w:rsid w:val="006D3D06"/>
    <w:rsid w:val="006F4D93"/>
    <w:rsid w:val="00DA16DE"/>
    <w:rsid w:val="00E93F35"/>
    <w:rsid w:val="00F33D2B"/>
    <w:rsid w:val="00F678B1"/>
    <w:rsid w:val="00F7244C"/>
    <w:rsid w:val="00F726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A22FA"/>
  <w15:chartTrackingRefBased/>
  <w15:docId w15:val="{D1108AFB-F66F-4E7F-B83C-AC121F747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3D06"/>
    <w:pPr>
      <w:spacing w:after="200" w:line="240" w:lineRule="auto"/>
      <w:ind w:firstLine="709"/>
      <w:jc w:val="both"/>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5B60"/>
    <w:pPr>
      <w:ind w:left="720"/>
      <w:contextualSpacing/>
    </w:pPr>
  </w:style>
  <w:style w:type="table" w:styleId="a4">
    <w:name w:val="Table Grid"/>
    <w:basedOn w:val="a1"/>
    <w:uiPriority w:val="39"/>
    <w:rsid w:val="00485B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5B6F9B"/>
    <w:pPr>
      <w:spacing w:after="0"/>
    </w:pPr>
    <w:rPr>
      <w:rFonts w:ascii="Segoe UI" w:hAnsi="Segoe UI" w:cs="Segoe UI"/>
      <w:sz w:val="18"/>
      <w:szCs w:val="18"/>
    </w:rPr>
  </w:style>
  <w:style w:type="character" w:customStyle="1" w:styleId="a6">
    <w:name w:val="Текст выноски Знак"/>
    <w:basedOn w:val="a0"/>
    <w:link w:val="a5"/>
    <w:uiPriority w:val="99"/>
    <w:semiHidden/>
    <w:rsid w:val="005B6F9B"/>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vruka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6</Pages>
  <Words>1851</Words>
  <Characters>10555</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18</cp:revision>
  <cp:lastPrinted>2019-08-06T09:55:00Z</cp:lastPrinted>
  <dcterms:created xsi:type="dcterms:W3CDTF">2019-07-29T05:10:00Z</dcterms:created>
  <dcterms:modified xsi:type="dcterms:W3CDTF">2019-08-21T08:55:00Z</dcterms:modified>
</cp:coreProperties>
</file>