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0EB8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7F669F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036320" cy="10363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contras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0EB8" w:rsidRPr="00012950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012950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990EB8" w:rsidRPr="00012950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012950">
        <w:rPr>
          <w:rFonts w:ascii="Times New Roman" w:hAnsi="Times New Roman"/>
          <w:b/>
          <w:sz w:val="24"/>
          <w:szCs w:val="24"/>
        </w:rPr>
        <w:t>Самарская область</w:t>
      </w:r>
    </w:p>
    <w:p w:rsidR="00990EB8" w:rsidRDefault="00990EB8" w:rsidP="00990E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90EB8" w:rsidRPr="00911AD5" w:rsidRDefault="00990EB8" w:rsidP="00990E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СЕВРЮКАЕВО</w:t>
      </w:r>
    </w:p>
    <w:p w:rsidR="00990EB8" w:rsidRPr="00911AD5" w:rsidRDefault="00990EB8" w:rsidP="00990E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90EB8" w:rsidRDefault="00990EB8" w:rsidP="00990E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90EB8" w:rsidRPr="00911AD5" w:rsidRDefault="00990EB8" w:rsidP="00990E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90EB8" w:rsidRDefault="00990EB8" w:rsidP="00990EB8">
      <w:pPr>
        <w:spacing w:line="240" w:lineRule="auto"/>
        <w:contextualSpacing/>
        <w:rPr>
          <w:rFonts w:ascii="Times New Roman" w:hAnsi="Times New Roman"/>
          <w:b/>
          <w:bCs/>
          <w:sz w:val="28"/>
          <w:szCs w:val="28"/>
        </w:rPr>
      </w:pPr>
      <w:r w:rsidRPr="00012950">
        <w:rPr>
          <w:rFonts w:ascii="Times New Roman" w:hAnsi="Times New Roman"/>
          <w:b/>
          <w:sz w:val="28"/>
          <w:szCs w:val="28"/>
        </w:rPr>
        <w:t xml:space="preserve">                                                       </w:t>
      </w:r>
      <w:r w:rsidRPr="00012950">
        <w:rPr>
          <w:rFonts w:ascii="Times New Roman" w:hAnsi="Times New Roman"/>
          <w:b/>
          <w:bCs/>
          <w:sz w:val="28"/>
          <w:szCs w:val="28"/>
        </w:rPr>
        <w:t xml:space="preserve">РЕШЕНИЕ </w:t>
      </w:r>
      <w:r w:rsidR="00D75512">
        <w:rPr>
          <w:rFonts w:ascii="Times New Roman" w:hAnsi="Times New Roman"/>
          <w:b/>
          <w:bCs/>
          <w:sz w:val="28"/>
          <w:szCs w:val="28"/>
        </w:rPr>
        <w:t>(ПРОЕКТ)</w:t>
      </w:r>
    </w:p>
    <w:p w:rsidR="00990EB8" w:rsidRPr="00012950" w:rsidRDefault="00990EB8" w:rsidP="00990EB8">
      <w:pPr>
        <w:spacing w:line="240" w:lineRule="auto"/>
        <w:contextualSpacing/>
        <w:rPr>
          <w:rFonts w:ascii="Times New Roman" w:hAnsi="Times New Roman"/>
          <w:b/>
          <w:bCs/>
          <w:sz w:val="28"/>
          <w:szCs w:val="28"/>
        </w:rPr>
      </w:pPr>
    </w:p>
    <w:p w:rsidR="00990EB8" w:rsidRPr="00012950" w:rsidRDefault="00990EB8" w:rsidP="00990EB8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D75512">
        <w:rPr>
          <w:rFonts w:ascii="Times New Roman" w:hAnsi="Times New Roman"/>
          <w:b/>
          <w:sz w:val="24"/>
          <w:szCs w:val="24"/>
        </w:rPr>
        <w:t>25.10.</w:t>
      </w:r>
      <w:bookmarkStart w:id="0" w:name="_GoBack"/>
      <w:bookmarkEnd w:id="0"/>
      <w:r w:rsidRPr="00012950">
        <w:rPr>
          <w:rFonts w:ascii="Times New Roman" w:hAnsi="Times New Roman"/>
          <w:b/>
          <w:sz w:val="24"/>
          <w:szCs w:val="24"/>
        </w:rPr>
        <w:t>2019 г</w:t>
      </w:r>
      <w:r w:rsidRPr="0001295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012950">
        <w:rPr>
          <w:rFonts w:ascii="Times New Roman" w:hAnsi="Times New Roman"/>
          <w:b/>
          <w:sz w:val="24"/>
          <w:szCs w:val="24"/>
        </w:rPr>
        <w:t xml:space="preserve">                              </w:t>
      </w:r>
      <w:r w:rsidR="00D75512">
        <w:rPr>
          <w:rFonts w:ascii="Times New Roman" w:hAnsi="Times New Roman"/>
          <w:b/>
          <w:sz w:val="24"/>
          <w:szCs w:val="24"/>
        </w:rPr>
        <w:t xml:space="preserve">                         № ____</w:t>
      </w:r>
      <w:r w:rsidRPr="0001295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</w:t>
      </w:r>
    </w:p>
    <w:p w:rsidR="00990EB8" w:rsidRPr="00990EB8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90EB8">
        <w:rPr>
          <w:rFonts w:ascii="Times New Roman" w:hAnsi="Times New Roman"/>
          <w:b/>
          <w:sz w:val="28"/>
          <w:szCs w:val="28"/>
        </w:rPr>
        <w:t xml:space="preserve">Об утверждении методики расчета объема полномочий,  делегированных </w:t>
      </w:r>
    </w:p>
    <w:p w:rsidR="00990EB8" w:rsidRPr="00990EB8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90EB8">
        <w:rPr>
          <w:rFonts w:ascii="Times New Roman" w:hAnsi="Times New Roman"/>
          <w:b/>
          <w:sz w:val="28"/>
          <w:szCs w:val="28"/>
        </w:rPr>
        <w:t xml:space="preserve">с уровня сельского поселения Севрюкаево на уровень муниципального района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990EB8">
        <w:rPr>
          <w:rFonts w:ascii="Times New Roman" w:hAnsi="Times New Roman"/>
          <w:b/>
          <w:sz w:val="28"/>
          <w:szCs w:val="28"/>
        </w:rPr>
        <w:t>Ставропольский Самарской области</w:t>
      </w:r>
    </w:p>
    <w:p w:rsidR="00990EB8" w:rsidRPr="00990EB8" w:rsidRDefault="00990EB8" w:rsidP="00990EB8">
      <w:pPr>
        <w:spacing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990EB8" w:rsidRDefault="00990EB8" w:rsidP="00990EB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35C7F">
        <w:rPr>
          <w:rFonts w:ascii="Times New Roman" w:hAnsi="Times New Roman"/>
          <w:sz w:val="24"/>
          <w:szCs w:val="24"/>
        </w:rPr>
        <w:tab/>
      </w:r>
      <w:r w:rsidRPr="00911AD5">
        <w:rPr>
          <w:rFonts w:ascii="Times New Roman" w:hAnsi="Times New Roman" w:cs="Times New Roman"/>
          <w:sz w:val="24"/>
          <w:szCs w:val="24"/>
        </w:rPr>
        <w:t xml:space="preserve">В соответствии </w:t>
      </w:r>
      <w:r>
        <w:rPr>
          <w:rFonts w:ascii="Times New Roman" w:hAnsi="Times New Roman" w:cs="Times New Roman"/>
          <w:sz w:val="24"/>
          <w:szCs w:val="24"/>
        </w:rPr>
        <w:t>со статьей 184.2 Бюджетного кодекса</w:t>
      </w:r>
      <w:r w:rsidRPr="00911AD5">
        <w:rPr>
          <w:rFonts w:ascii="Times New Roman" w:hAnsi="Times New Roman" w:cs="Times New Roman"/>
          <w:sz w:val="24"/>
          <w:szCs w:val="24"/>
        </w:rPr>
        <w:t xml:space="preserve"> РФ, Федеральным законом от 06.10.2003 </w:t>
      </w:r>
    </w:p>
    <w:p w:rsidR="00990EB8" w:rsidRPr="00835C7F" w:rsidRDefault="00990EB8" w:rsidP="00990EB8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№</w:t>
      </w:r>
      <w:r w:rsidRPr="00911AD5">
        <w:rPr>
          <w:rFonts w:ascii="Times New Roman" w:hAnsi="Times New Roman"/>
          <w:sz w:val="24"/>
          <w:szCs w:val="24"/>
        </w:rPr>
        <w:t xml:space="preserve">131-ФЗ "Об общих принципах организации местного самоуправления в РФ", руководствуясь Уставом 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 w:rsidRPr="00911AD5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 w:rsidRPr="00911AD5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990EB8" w:rsidRPr="00835C7F" w:rsidRDefault="00990EB8" w:rsidP="00990EB8">
      <w:pPr>
        <w:spacing w:after="0"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</w:p>
    <w:p w:rsidR="00990EB8" w:rsidRPr="00835C7F" w:rsidRDefault="00990EB8" w:rsidP="00990EB8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835C7F">
        <w:rPr>
          <w:rFonts w:ascii="Times New Roman" w:hAnsi="Times New Roman"/>
          <w:b/>
          <w:sz w:val="24"/>
          <w:szCs w:val="24"/>
        </w:rPr>
        <w:t>РЕШИЛО:</w:t>
      </w:r>
    </w:p>
    <w:p w:rsidR="00990EB8" w:rsidRPr="00835C7F" w:rsidRDefault="00990EB8" w:rsidP="00990EB8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35C7F">
        <w:rPr>
          <w:rFonts w:ascii="Times New Roman" w:hAnsi="Times New Roman"/>
          <w:sz w:val="24"/>
          <w:szCs w:val="24"/>
        </w:rPr>
        <w:tab/>
        <w:t xml:space="preserve">1. Утвердить Методику расчета объема полномочий,  </w:t>
      </w:r>
      <w:r>
        <w:rPr>
          <w:rFonts w:ascii="Times New Roman" w:hAnsi="Times New Roman"/>
          <w:sz w:val="24"/>
          <w:szCs w:val="24"/>
        </w:rPr>
        <w:t>делегированных с уровня сельского поселения Севрюкаево</w:t>
      </w:r>
      <w:r w:rsidRPr="00835C7F">
        <w:rPr>
          <w:rFonts w:ascii="Times New Roman" w:hAnsi="Times New Roman"/>
          <w:sz w:val="24"/>
          <w:szCs w:val="24"/>
        </w:rPr>
        <w:t xml:space="preserve"> на уровень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(Приложение №1).</w:t>
      </w:r>
    </w:p>
    <w:p w:rsidR="00990EB8" w:rsidRDefault="00990EB8" w:rsidP="00990EB8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835C7F">
        <w:rPr>
          <w:rFonts w:ascii="Times New Roman" w:hAnsi="Times New Roman"/>
          <w:sz w:val="24"/>
          <w:szCs w:val="24"/>
        </w:rPr>
        <w:t xml:space="preserve">2. Установить, что перечень полномочий, передаваемых </w:t>
      </w:r>
      <w:r>
        <w:rPr>
          <w:rFonts w:ascii="Times New Roman" w:hAnsi="Times New Roman"/>
          <w:sz w:val="24"/>
          <w:szCs w:val="24"/>
        </w:rPr>
        <w:t>с уровня сельского</w:t>
      </w:r>
      <w:r w:rsidRPr="00835C7F">
        <w:rPr>
          <w:rFonts w:ascii="Times New Roman" w:hAnsi="Times New Roman"/>
          <w:sz w:val="24"/>
          <w:szCs w:val="24"/>
        </w:rPr>
        <w:t xml:space="preserve"> поселени</w:t>
      </w:r>
      <w:r>
        <w:rPr>
          <w:rFonts w:ascii="Times New Roman" w:hAnsi="Times New Roman"/>
          <w:sz w:val="24"/>
          <w:szCs w:val="24"/>
        </w:rPr>
        <w:t>я Севрюкаево</w:t>
      </w:r>
      <w:r w:rsidRPr="00835C7F">
        <w:rPr>
          <w:rFonts w:ascii="Times New Roman" w:hAnsi="Times New Roman"/>
          <w:sz w:val="24"/>
          <w:szCs w:val="24"/>
        </w:rPr>
        <w:t xml:space="preserve">  муниципального района Ставропольский на уровень муниципального района Ставропольский утверждается Решением Собрания </w:t>
      </w:r>
      <w:r w:rsidRPr="00911AD5">
        <w:rPr>
          <w:rFonts w:ascii="Times New Roman" w:hAnsi="Times New Roman"/>
          <w:sz w:val="24"/>
          <w:szCs w:val="24"/>
        </w:rPr>
        <w:t xml:space="preserve">представителей 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 w:rsidRPr="00911AD5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35C7F">
        <w:rPr>
          <w:rFonts w:ascii="Times New Roman" w:hAnsi="Times New Roman"/>
          <w:sz w:val="24"/>
          <w:szCs w:val="24"/>
        </w:rPr>
        <w:t xml:space="preserve"> </w:t>
      </w:r>
    </w:p>
    <w:p w:rsidR="00990EB8" w:rsidRPr="00835C7F" w:rsidRDefault="00990EB8" w:rsidP="00990EB8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835C7F">
        <w:rPr>
          <w:rFonts w:ascii="Times New Roman" w:hAnsi="Times New Roman"/>
          <w:sz w:val="24"/>
          <w:szCs w:val="24"/>
        </w:rPr>
        <w:t>3. Установить, что объем полномочий</w:t>
      </w:r>
      <w:r>
        <w:rPr>
          <w:rFonts w:ascii="Times New Roman" w:hAnsi="Times New Roman"/>
          <w:sz w:val="24"/>
          <w:szCs w:val="24"/>
        </w:rPr>
        <w:t>, передаваемых с уровня сельского поселения Севрюкаево</w:t>
      </w:r>
      <w:r w:rsidRPr="00835C7F">
        <w:rPr>
          <w:rFonts w:ascii="Times New Roman" w:hAnsi="Times New Roman"/>
          <w:sz w:val="24"/>
          <w:szCs w:val="24"/>
        </w:rPr>
        <w:t xml:space="preserve">  муниципального района Ставропольский на уровень муниципального района Ставропольский на возмездной основе,  рассчитывается в соответствии с прилагаемой к настоящему Решению Методикой расчета объема полномочий,  делегированных с уровня сельских поселений на уровень муниципального района Ставропольский Самарской области.</w:t>
      </w:r>
    </w:p>
    <w:p w:rsidR="00990EB8" w:rsidRPr="0013250C" w:rsidRDefault="00990EB8" w:rsidP="00990EB8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4</w:t>
      </w:r>
      <w:r w:rsidRPr="00835C7F">
        <w:rPr>
          <w:rFonts w:ascii="Times New Roman" w:hAnsi="Times New Roman"/>
          <w:sz w:val="24"/>
          <w:szCs w:val="24"/>
        </w:rPr>
        <w:t xml:space="preserve"> </w:t>
      </w:r>
      <w:r w:rsidRPr="00D561FA">
        <w:rPr>
          <w:rFonts w:ascii="Times New Roman" w:hAnsi="Times New Roman"/>
          <w:sz w:val="24"/>
          <w:szCs w:val="24"/>
        </w:rPr>
        <w:t>. Настоящее Решение опубликовать в</w:t>
      </w:r>
      <w:r w:rsidRPr="00D561FA">
        <w:rPr>
          <w:b/>
          <w:sz w:val="24"/>
          <w:szCs w:val="24"/>
        </w:rPr>
        <w:t xml:space="preserve"> </w:t>
      </w:r>
      <w:r w:rsidRPr="00D561FA">
        <w:rPr>
          <w:rFonts w:ascii="Times New Roman" w:hAnsi="Times New Roman"/>
          <w:sz w:val="24"/>
          <w:szCs w:val="24"/>
        </w:rPr>
        <w:t>газет</w:t>
      </w:r>
      <w:r>
        <w:rPr>
          <w:rFonts w:ascii="Times New Roman" w:hAnsi="Times New Roman"/>
          <w:sz w:val="24"/>
          <w:szCs w:val="24"/>
        </w:rPr>
        <w:t>е «Вестник</w:t>
      </w:r>
      <w:r w:rsidRPr="00D561F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Севрюкаево</w:t>
      </w:r>
      <w:r w:rsidRPr="00D561FA">
        <w:rPr>
          <w:rFonts w:ascii="Times New Roman" w:hAnsi="Times New Roman"/>
          <w:sz w:val="24"/>
          <w:szCs w:val="24"/>
        </w:rPr>
        <w:t xml:space="preserve">» и разместить на официальном сайте сельского поселения </w:t>
      </w:r>
      <w:r w:rsidRPr="0013250C">
        <w:rPr>
          <w:rFonts w:ascii="Times New Roman" w:hAnsi="Times New Roman"/>
          <w:sz w:val="24"/>
          <w:szCs w:val="24"/>
        </w:rPr>
        <w:t xml:space="preserve">Севрюкаево </w:t>
      </w:r>
      <w:hyperlink r:id="rId6" w:history="1">
        <w:r w:rsidRPr="0013250C">
          <w:rPr>
            <w:rStyle w:val="a3"/>
            <w:rFonts w:ascii="Times New Roman" w:hAnsi="Times New Roman"/>
            <w:sz w:val="24"/>
            <w:szCs w:val="24"/>
          </w:rPr>
          <w:t>http://sevrukaevo.stavrsp.ru</w:t>
        </w:r>
      </w:hyperlink>
    </w:p>
    <w:p w:rsidR="00990EB8" w:rsidRDefault="00990EB8" w:rsidP="00990EB8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990EB8" w:rsidRDefault="00990EB8" w:rsidP="00990EB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990EB8" w:rsidRDefault="00990EB8" w:rsidP="00990EB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990EB8" w:rsidRDefault="00990EB8" w:rsidP="00990EB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                                                           Е.В.Хадеева</w:t>
      </w:r>
    </w:p>
    <w:p w:rsidR="00990EB8" w:rsidRDefault="00990EB8" w:rsidP="00990EB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90EB8" w:rsidRPr="00EC2C62" w:rsidRDefault="00990EB8" w:rsidP="00990EB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90EB8" w:rsidRDefault="00990EB8" w:rsidP="00990EB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EC2C62">
        <w:rPr>
          <w:rFonts w:ascii="Times New Roman" w:hAnsi="Times New Roman" w:cs="Times New Roman"/>
          <w:sz w:val="24"/>
          <w:szCs w:val="24"/>
        </w:rPr>
        <w:t xml:space="preserve">Глава сельского поселения   </w:t>
      </w:r>
      <w:r>
        <w:rPr>
          <w:rFonts w:ascii="Times New Roman" w:hAnsi="Times New Roman" w:cs="Times New Roman"/>
          <w:sz w:val="24"/>
          <w:szCs w:val="24"/>
        </w:rPr>
        <w:t>Севрюкаево</w:t>
      </w:r>
    </w:p>
    <w:p w:rsidR="00990EB8" w:rsidRPr="00EC2C62" w:rsidRDefault="00990EB8" w:rsidP="00990EB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                                                      Н.Н.Алембатров</w:t>
      </w:r>
    </w:p>
    <w:p w:rsidR="00990EB8" w:rsidRPr="00A84010" w:rsidRDefault="00990EB8" w:rsidP="00990EB8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855602" w:rsidRDefault="00855602">
      <w:pPr>
        <w:rPr>
          <w:rFonts w:ascii="Times New Roman" w:hAnsi="Times New Roman"/>
          <w:sz w:val="24"/>
          <w:szCs w:val="24"/>
        </w:rPr>
      </w:pPr>
    </w:p>
    <w:p w:rsidR="00990EB8" w:rsidRDefault="00990EB8">
      <w:pPr>
        <w:rPr>
          <w:rFonts w:ascii="Times New Roman" w:hAnsi="Times New Roman"/>
          <w:sz w:val="24"/>
          <w:szCs w:val="24"/>
        </w:rPr>
      </w:pP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 xml:space="preserve">Приложение №1 </w:t>
      </w: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 xml:space="preserve">к Решению Собрания Представителей </w:t>
      </w: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>сельского поселения Севрюкаево</w:t>
      </w: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 xml:space="preserve"> муниципального района Ставропольский</w:t>
      </w: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>№</w:t>
      </w:r>
      <w:r>
        <w:rPr>
          <w:rFonts w:ascii="Times New Roman" w:hAnsi="Times New Roman"/>
        </w:rPr>
        <w:t>35</w:t>
      </w:r>
      <w:r w:rsidRPr="00990EB8">
        <w:rPr>
          <w:rFonts w:ascii="Times New Roman" w:hAnsi="Times New Roman"/>
        </w:rPr>
        <w:t xml:space="preserve"> от</w:t>
      </w:r>
      <w:r>
        <w:rPr>
          <w:rFonts w:ascii="Times New Roman" w:hAnsi="Times New Roman"/>
        </w:rPr>
        <w:t>30.10.</w:t>
      </w:r>
      <w:r w:rsidRPr="00990EB8">
        <w:rPr>
          <w:rFonts w:ascii="Times New Roman" w:hAnsi="Times New Roman"/>
        </w:rPr>
        <w:t>2019г.</w:t>
      </w:r>
    </w:p>
    <w:p w:rsidR="00990EB8" w:rsidRPr="00990EB8" w:rsidRDefault="00990EB8" w:rsidP="00990EB8">
      <w:pPr>
        <w:widowControl w:val="0"/>
        <w:spacing w:after="0" w:line="240" w:lineRule="atLeast"/>
        <w:ind w:left="2832" w:firstLine="708"/>
        <w:contextualSpacing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spacing w:after="0" w:line="240" w:lineRule="atLeast"/>
        <w:ind w:left="2832" w:firstLine="708"/>
        <w:contextualSpacing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 xml:space="preserve">МЕТОДИКА </w:t>
      </w:r>
    </w:p>
    <w:p w:rsidR="00990EB8" w:rsidRPr="00990EB8" w:rsidRDefault="00990EB8" w:rsidP="00990EB8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 xml:space="preserve">РАСЧЕТА ОБЪЕМА ПОЛНОМОЧИЙ, </w:t>
      </w:r>
    </w:p>
    <w:p w:rsidR="00990EB8" w:rsidRPr="00990EB8" w:rsidRDefault="00990EB8" w:rsidP="00990EB8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 xml:space="preserve">ДЕЛЕГИРОВАННЫХ С УРОВНЯ СЕЛЬСКИХ ПОСЕЛЕНИЙ </w:t>
      </w:r>
    </w:p>
    <w:p w:rsidR="00990EB8" w:rsidRPr="00990EB8" w:rsidRDefault="00990EB8" w:rsidP="00990EB8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>НА УРОВЕНЬ МУНИЦИПАЛЬНОГО РАЙОНА</w:t>
      </w:r>
    </w:p>
    <w:p w:rsidR="00990EB8" w:rsidRPr="00990EB8" w:rsidRDefault="00990EB8" w:rsidP="00990EB8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 xml:space="preserve"> СТАВРОПОЛЬСКИЙ САМАРСКОЙ ОБЛАСТИ</w:t>
      </w:r>
    </w:p>
    <w:p w:rsidR="00990EB8" w:rsidRPr="00990EB8" w:rsidRDefault="00990EB8" w:rsidP="00990EB8">
      <w:pPr>
        <w:widowControl w:val="0"/>
        <w:spacing w:after="0" w:line="240" w:lineRule="atLeast"/>
        <w:ind w:firstLine="851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</w:p>
    <w:p w:rsid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Настоящая Методика определяет цели предоставления и порядок расчета объемов межбюджетных трансфертов, передаваемых из бюджетов поселений в бюджет муниципального района Ставропольский Самарской области (далее - межбюджетные трансферты).</w:t>
      </w:r>
    </w:p>
    <w:p w:rsid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Межбюджетные трансферты предоставляются в целях финансового обеспечения деятельности специалистов администрации муниципального района Ставропольский Самарской области в связи с осуществлением ими мероприятий в рамках переданных полномочий сельских поселений.</w:t>
      </w:r>
    </w:p>
    <w:p w:rsid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Объем межбюджетных трансфертов предусматриваются в бюджете сельских поселений муниципального района Ставропольский Самарской области в соответствии с Решением о бюджете сельского поселения на очередной финансовый год и предоставляются за счет собственных доходов бюджета сельских поселений.</w:t>
      </w:r>
    </w:p>
    <w:p w:rsid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Объем межбюджетных трансфертов, предоставляемых из бюджетов поселений в бюджет муниципального района Ставропольский Самарской области, определяются с учетом расходов на оплату труда с начислениями специалистов, осуществляющих исполнение переданных полномочий.</w:t>
      </w:r>
    </w:p>
    <w:p w:rsidR="00990EB8" w:rsidRP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Расчет объемов межбюджетных трансфертов производится по следующей формуле: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312" w:lineRule="exact"/>
        <w:ind w:firstLine="851"/>
        <w:jc w:val="both"/>
        <w:rPr>
          <w:rFonts w:ascii="Times New Roman" w:hAnsi="Times New Roman"/>
          <w:color w:val="000000"/>
          <w:spacing w:val="22"/>
          <w:sz w:val="24"/>
          <w:szCs w:val="24"/>
          <w:shd w:val="clear" w:color="auto" w:fill="FFFFFF"/>
          <w:lang w:bidi="ru-RU"/>
        </w:rPr>
      </w:pPr>
      <w:r w:rsidRPr="00990EB8">
        <w:rPr>
          <w:rFonts w:ascii="Times New Roman" w:hAnsi="Times New Roman"/>
          <w:spacing w:val="-2"/>
          <w:sz w:val="24"/>
          <w:szCs w:val="24"/>
          <w:lang w:val="en-US" w:eastAsia="x-none" w:bidi="en-US"/>
        </w:rPr>
        <w:t>OMBi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= ЗП </w:t>
      </w:r>
      <w:r w:rsidRPr="00990EB8">
        <w:rPr>
          <w:rFonts w:ascii="Times New Roman" w:hAnsi="Times New Roman"/>
          <w:color w:val="000000"/>
          <w:spacing w:val="22"/>
          <w:sz w:val="24"/>
          <w:szCs w:val="24"/>
          <w:shd w:val="clear" w:color="auto" w:fill="FFFFFF"/>
          <w:lang w:bidi="ru-RU"/>
        </w:rPr>
        <w:t xml:space="preserve">хКор, где 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312" w:lineRule="exact"/>
        <w:ind w:firstLine="851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en-US" w:eastAsia="x-none" w:bidi="en-US"/>
        </w:rPr>
        <w:t>OMBi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- объем межбюджетного трансферта, предоставляемый из бюджета </w:t>
      </w:r>
      <w:r w:rsidRPr="00990EB8">
        <w:rPr>
          <w:rFonts w:ascii="Times New Roman" w:hAnsi="Times New Roman"/>
          <w:spacing w:val="-2"/>
          <w:sz w:val="24"/>
          <w:szCs w:val="24"/>
          <w:lang w:val="en-US" w:eastAsia="x-none" w:bidi="en-US"/>
        </w:rPr>
        <w:t>i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 w:bidi="en-US"/>
        </w:rPr>
        <w:t>-</w:t>
      </w:r>
      <w:r w:rsidRPr="00990EB8">
        <w:rPr>
          <w:rFonts w:ascii="Times New Roman" w:hAnsi="Times New Roman"/>
          <w:spacing w:val="-2"/>
          <w:sz w:val="24"/>
          <w:szCs w:val="24"/>
          <w:lang w:val="en-US" w:eastAsia="x-none" w:bidi="en-US"/>
        </w:rPr>
        <w:t>ro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поселения; ЗП - расходы на оплату труда, установленные согласно штатного расписания и определенные исходя из размера годового фонда оплаты труда с начислениями соответствующих специалистов, осуществляющих выполнение определенных переданных полномочий. 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312" w:lineRule="exact"/>
        <w:ind w:left="60" w:right="40" w:firstLine="791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Кор - коэффициент объема работ, определенный исходя из численности  и установленный в размерах, равных: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«0,4» - для поселений, численность населения которых находится в диапазоне до 1 000 чел.;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iCs/>
          <w:color w:val="000000"/>
          <w:sz w:val="24"/>
          <w:szCs w:val="24"/>
          <w:shd w:val="clear" w:color="auto" w:fill="FFFFFF"/>
          <w:lang w:bidi="ru-RU"/>
        </w:rPr>
        <w:t>«</w:t>
      </w:r>
      <w:r w:rsidRPr="00990EB8">
        <w:rPr>
          <w:rFonts w:ascii="Times New Roman" w:hAnsi="Times New Roman"/>
          <w:iCs/>
          <w:color w:val="000000"/>
          <w:sz w:val="24"/>
          <w:szCs w:val="24"/>
          <w:shd w:val="clear" w:color="auto" w:fill="FFFFFF"/>
          <w:lang w:bidi="ru-RU"/>
        </w:rPr>
        <w:t>0</w:t>
      </w:r>
      <w:r w:rsidRPr="00990EB8">
        <w:rPr>
          <w:rFonts w:ascii="Times New Roman" w:hAnsi="Times New Roman"/>
          <w:b/>
          <w:bCs/>
          <w:iCs/>
          <w:color w:val="000000"/>
          <w:sz w:val="24"/>
          <w:szCs w:val="24"/>
          <w:shd w:val="clear" w:color="auto" w:fill="FFFFFF"/>
          <w:lang w:bidi="ru-RU"/>
        </w:rPr>
        <w:t>,</w:t>
      </w:r>
      <w:r w:rsidRPr="00990EB8">
        <w:rPr>
          <w:rFonts w:ascii="Times New Roman" w:hAnsi="Times New Roman"/>
          <w:bCs/>
          <w:iCs/>
          <w:color w:val="000000"/>
          <w:sz w:val="24"/>
          <w:szCs w:val="24"/>
          <w:shd w:val="clear" w:color="auto" w:fill="FFFFFF"/>
          <w:lang w:bidi="ru-RU"/>
        </w:rPr>
        <w:t>5</w:t>
      </w:r>
      <w:r w:rsidRPr="00990EB8">
        <w:rPr>
          <w:rFonts w:ascii="Times New Roman" w:hAnsi="Times New Roman"/>
          <w:b/>
          <w:bCs/>
          <w:iCs/>
          <w:color w:val="000000"/>
          <w:sz w:val="24"/>
          <w:szCs w:val="24"/>
          <w:shd w:val="clear" w:color="auto" w:fill="FFFFFF"/>
          <w:lang w:bidi="ru-RU"/>
        </w:rPr>
        <w:t>»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- для поселений, численность населения которых находится в диапазоне от  1 001 чел. до 2000 чел.;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«0,8» - для поселений, численность населения которых находится в диапазоне от  2 001 чел. до 3000 чел.;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«0,9» - для поселений, численность населения которых находится в диапазоне от  3 001 чел. до 4000 чел.;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«1,5» - для поселений, численность населения которых находится в диапазоне от  4 001 чел. до 6000 чел.;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ab/>
        <w:t xml:space="preserve">- «2,0» - для поселений, численность населения которых находится в диапазоне от 6 001 чел. 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5.1. Для дотационных сельских поселений размер межбюджетных трансфертов на исполнение переданных полномочий устанавливается в диапазоне, не превышающем 30% от суммы дотаций на выравнивание бюджетной обеспеченности сельских поселений и </w:t>
      </w:r>
      <w:r w:rsidRPr="00990EB8">
        <w:rPr>
          <w:rFonts w:ascii="Times New Roman" w:hAnsi="Times New Roman"/>
          <w:bCs/>
          <w:spacing w:val="-2"/>
          <w:sz w:val="24"/>
          <w:szCs w:val="24"/>
          <w:lang w:val="x-none" w:eastAsia="x-none"/>
        </w:rPr>
        <w:t xml:space="preserve">дотаций на стимулирование роста налогового потенциала бюджетов сельских 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поселений. 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lastRenderedPageBreak/>
        <w:t>На дотационные поселения с численностью постоянного населения свыше 3000 чел. вышеуказанное условие не распространяется, размер межбюджетных трансфертов на исполнение переданных полномочий определяется в соответствии с настоящей методикой и указывается в полном размере.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5.2. Оставшийся объем межбюджетных трансфертов на исполнение переданных полномочий распределяется по сельским поселениям, не получающим дотации на выравнивание бюджетной обеспеченности сельских поселений и </w:t>
      </w:r>
      <w:r w:rsidRPr="00990EB8">
        <w:rPr>
          <w:rFonts w:ascii="Times New Roman" w:hAnsi="Times New Roman"/>
          <w:bCs/>
          <w:spacing w:val="-2"/>
          <w:sz w:val="24"/>
          <w:szCs w:val="24"/>
          <w:lang w:val="x-none" w:eastAsia="x-none"/>
        </w:rPr>
        <w:t xml:space="preserve">дотаций на стимулирование роста налогового потенциала бюджетов сельских 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поселений, пропорционально размеру межбюджетных трансфертов на исполнение переданных полномочий по каждому отдельно взятому сельскому поселению в общем объеме финансирования на исполнение переданных полномочий.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6. Изменение объемов межбюджетных трансфертов на исполнение переданных полномочий осуществляется путем внесения изменений в бюджеты сельских поселений района по результатам согласования корректируемых объемов бюджетных ассигнований с Управлением финансов администрации муниципального района Ставропольский Самарской области.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7. Предоставление межбюджетных трансфертов осуществляется администрациями сельских поселений в объеме средств, предусмотренных решением о бюджете на соответствующий финансовый год, в соответствии со сводной бюджетной росписью, в пределах бюджетных ассигнований, утвержденных в установленном порядке.</w:t>
      </w: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8. Условием для исполнения переданных полномочий и предоставления межбюджетных трансфертов является Соглашение о делегировании полномочий сельского поселения на уровень муниципального района, заключенное между администрацией сельского поселения и администрацией муниципального района Ставропольский Самарской области.</w:t>
      </w: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9. Сроки перечисления межбюджетных трансфертов оговариваются в вышеуказанных Соглашениях.</w:t>
      </w: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10. Методику расчета объема межбюджетных трансфертов, предоставляемых бюджету муниципального района Ставропольский Самарской области из бюджета сельских поселений района, ранее прилагаемой к Соглашениям о делегировании полномочий сельского поселения на уровень муниципального района, считать утратившей силу с момента вступления в силу настоящего Решения.</w:t>
      </w:r>
    </w:p>
    <w:p w:rsidR="00990EB8" w:rsidRPr="00990EB8" w:rsidRDefault="00990EB8" w:rsidP="00990EB8">
      <w:pPr>
        <w:widowControl w:val="0"/>
        <w:spacing w:after="0" w:line="312" w:lineRule="exact"/>
        <w:ind w:right="20" w:firstLine="851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11. В остальных вопросах, регламентирующих взаимоотношения по делегированию полномочий, выделению, перечислению и использованию межбюджетных трансфертов, руководствоваться Соглашением о делегировании полномочий сельского поселения на уровень муниципального района Ставропольский Самарской области.</w:t>
      </w: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spacing w:after="0" w:line="312" w:lineRule="exact"/>
        <w:ind w:left="740" w:right="2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spacing w:after="0" w:line="240" w:lineRule="auto"/>
        <w:rPr>
          <w:rFonts w:ascii="Courier New" w:eastAsia="Courier New" w:hAnsi="Courier New" w:cs="Courier New"/>
          <w:color w:val="000000"/>
          <w:sz w:val="24"/>
          <w:szCs w:val="24"/>
          <w:lang w:bidi="ru-RU"/>
        </w:rPr>
      </w:pPr>
    </w:p>
    <w:p w:rsidR="00990EB8" w:rsidRPr="00990EB8" w:rsidRDefault="00990EB8" w:rsidP="00990EB8">
      <w:pPr>
        <w:widowControl w:val="0"/>
        <w:spacing w:after="0" w:line="240" w:lineRule="auto"/>
        <w:rPr>
          <w:rFonts w:ascii="Courier New" w:eastAsia="Courier New" w:hAnsi="Courier New" w:cs="Courier New"/>
          <w:color w:val="000000"/>
          <w:sz w:val="24"/>
          <w:szCs w:val="24"/>
          <w:lang w:bidi="ru-RU"/>
        </w:rPr>
      </w:pPr>
    </w:p>
    <w:p w:rsidR="00990EB8" w:rsidRDefault="00990EB8"/>
    <w:sectPr w:rsidR="00990EB8" w:rsidSect="00D1430A">
      <w:pgSz w:w="11906" w:h="16838"/>
      <w:pgMar w:top="426" w:right="851" w:bottom="28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473065"/>
    <w:multiLevelType w:val="hybridMultilevel"/>
    <w:tmpl w:val="6CD81E70"/>
    <w:lvl w:ilvl="0" w:tplc="1430FC2E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5B3E2D5D"/>
    <w:multiLevelType w:val="hybridMultilevel"/>
    <w:tmpl w:val="F1E0C8F6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6C3508F3"/>
    <w:multiLevelType w:val="multilevel"/>
    <w:tmpl w:val="13A893C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C7"/>
    <w:rsid w:val="0013250C"/>
    <w:rsid w:val="00855602"/>
    <w:rsid w:val="00990EB8"/>
    <w:rsid w:val="00D75512"/>
    <w:rsid w:val="00DE6389"/>
    <w:rsid w:val="00E82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11585"/>
  <w15:chartTrackingRefBased/>
  <w15:docId w15:val="{06E65687-F781-4426-A5B0-D4BD7578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0EB8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990EB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990EB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3">
    <w:name w:val="Hyperlink"/>
    <w:uiPriority w:val="99"/>
    <w:unhideWhenUsed/>
    <w:rsid w:val="00990EB8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90EB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90E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90EB8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1130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2019-10-31T04:56:00Z</cp:lastPrinted>
  <dcterms:created xsi:type="dcterms:W3CDTF">2019-10-29T11:20:00Z</dcterms:created>
  <dcterms:modified xsi:type="dcterms:W3CDTF">2019-11-12T04:49:00Z</dcterms:modified>
</cp:coreProperties>
</file>