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E00" w:rsidRPr="003F6E00" w:rsidRDefault="003F6E00" w:rsidP="003F6E00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3F6E00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F6E00">
        <w:rPr>
          <w:rFonts w:ascii="Times New Roman" w:eastAsia="Calibri" w:hAnsi="Times New Roman" w:cs="Times New Roman"/>
          <w:b/>
          <w:bCs/>
          <w:lang w:eastAsia="ru-RU"/>
        </w:rPr>
        <w:t>АДМИНИСТРАЦИЯ СЕЛЬСКОГО ПОСЕЛЕНИЯ СЕВРЮКАЕВО</w:t>
      </w: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:rsidR="003F6E00" w:rsidRPr="003F6E00" w:rsidRDefault="003F6E00" w:rsidP="001A241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3F6E00" w:rsidRPr="003F6E00" w:rsidRDefault="003F6E00" w:rsidP="003F6E00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F6E0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(проект)</w:t>
      </w:r>
    </w:p>
    <w:p w:rsidR="003F6E00" w:rsidRPr="003F6E00" w:rsidRDefault="003F6E00" w:rsidP="003F6E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</w:t>
      </w:r>
      <w:proofErr w:type="gramEnd"/>
      <w:r w:rsidRPr="003F6E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2020 года                                                                                                № _____</w:t>
      </w:r>
    </w:p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определении мест и способов разведения костров, сжигания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мусора, травы, листвы и иных отходов, материалов или изделий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F6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территориях общего пользования сельского поселения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Севрюкаево муниципального района Ставропольский Самарской области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F6E00" w:rsidRPr="003F6E00" w:rsidRDefault="003F6E00" w:rsidP="003F6E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6E00" w:rsidRPr="003F6E00" w:rsidRDefault="003F6E00" w:rsidP="003F6E0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E00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Федеральным законом от 21 декабря 1994 № 68-ФЗ «О защите населения и территорий от чрезвычайных ситуаций природного и техногенного характера», Федеральным законом от 21 декабря 1994 года № 69-ФЗ «О пожарной безопасности», в соответствии с пунктами 72 (1), 72 (2), 74, 218 Правил противопожарного режима в Российской Федерации, утвержденных Постановлением Правительства Российской Федерации от 25 апреля 2012 года № 390 «О противопожарном режиме»,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</w:t>
      </w:r>
      <w:r w:rsidR="001A241B">
        <w:rPr>
          <w:rFonts w:ascii="Times New Roman" w:eastAsia="Calibri" w:hAnsi="Times New Roman" w:cs="Times New Roman"/>
          <w:color w:val="000000"/>
          <w:sz w:val="28"/>
          <w:szCs w:val="28"/>
        </w:rPr>
        <w:t>ского поселения Севрюкаево</w:t>
      </w:r>
      <w:r w:rsidRPr="003F6E0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</w:t>
      </w:r>
      <w:r w:rsidRPr="003F6E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руководствуясь Уставом </w:t>
      </w:r>
      <w:r w:rsidR="001A24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сельского поселения Севрюкаево</w:t>
      </w:r>
      <w:r w:rsidRPr="003F6E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3F6E00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противопожарной устойчивости населенных пунктов на территории </w:t>
      </w:r>
      <w:r w:rsidR="001A241B">
        <w:rPr>
          <w:rFonts w:ascii="Times New Roman" w:eastAsia="Calibri" w:hAnsi="Times New Roman" w:cs="Times New Roman"/>
          <w:sz w:val="28"/>
          <w:szCs w:val="28"/>
        </w:rPr>
        <w:t>сельского поселения Севрюкаево</w:t>
      </w:r>
      <w:r w:rsidRPr="003F6E00">
        <w:rPr>
          <w:rFonts w:ascii="Times New Roman" w:eastAsia="Calibri" w:hAnsi="Times New Roman" w:cs="Times New Roman"/>
          <w:sz w:val="28"/>
          <w:szCs w:val="28"/>
        </w:rPr>
        <w:t xml:space="preserve">, администрация сельского поселения </w:t>
      </w:r>
      <w:r w:rsidR="001A241B">
        <w:rPr>
          <w:rFonts w:ascii="Times New Roman" w:eastAsia="Calibri" w:hAnsi="Times New Roman" w:cs="Times New Roman"/>
          <w:sz w:val="28"/>
          <w:szCs w:val="28"/>
        </w:rPr>
        <w:t xml:space="preserve">Севрюкаево </w:t>
      </w:r>
      <w:r w:rsidRPr="003F6E00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3F6E00" w:rsidRPr="003F6E00" w:rsidRDefault="003F6E00" w:rsidP="003F6E00">
      <w:pPr>
        <w:spacing w:after="0" w:line="240" w:lineRule="auto"/>
        <w:ind w:left="24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6E00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Утвердить </w:t>
      </w:r>
      <w:hyperlink w:anchor="P29" w:history="1">
        <w:r w:rsidRPr="001A241B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определения мест и способов разведения костров, сжигания мусора, травы, листвы и иных отходов, материалов или изделий на территориях общего пользован</w:t>
      </w:r>
      <w:r w:rsidR="001A241B">
        <w:rPr>
          <w:rFonts w:ascii="Times New Roman" w:eastAsia="Calibri" w:hAnsi="Times New Roman" w:cs="Times New Roman"/>
          <w:sz w:val="28"/>
          <w:szCs w:val="28"/>
        </w:rPr>
        <w:t>ия сельского поселения Севрюкаево</w:t>
      </w:r>
      <w:r w:rsidRPr="001A241B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№ 1 к настоящему постановлению.</w:t>
      </w:r>
    </w:p>
    <w:p w:rsidR="001A241B" w:rsidRPr="001A241B" w:rsidRDefault="001A241B" w:rsidP="001A241B">
      <w:pPr>
        <w:pStyle w:val="a7"/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241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</w:t>
      </w:r>
      <w:r w:rsidRPr="001A241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сельского поселения Севрюкаево в сети Интернет  </w:t>
      </w:r>
      <w:r w:rsidRPr="001A2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hyperlink r:id="rId8" w:history="1">
        <w:r w:rsidRPr="001A241B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1A241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A241B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3F6E00" w:rsidRPr="001A241B" w:rsidRDefault="003F6E00" w:rsidP="001A241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241B">
        <w:rPr>
          <w:rFonts w:ascii="Times New Roman" w:eastAsia="Calibri" w:hAnsi="Times New Roman" w:cs="Times New Roman"/>
          <w:sz w:val="28"/>
          <w:szCs w:val="28"/>
        </w:rPr>
        <w:t>Контроль за выполнением</w:t>
      </w:r>
      <w:r w:rsidR="001A241B">
        <w:rPr>
          <w:rFonts w:ascii="Times New Roman" w:eastAsia="Calibri" w:hAnsi="Times New Roman" w:cs="Times New Roman"/>
          <w:sz w:val="28"/>
          <w:szCs w:val="28"/>
        </w:rPr>
        <w:t xml:space="preserve"> постановления оставляю за собой</w:t>
      </w:r>
      <w:r w:rsidRPr="001A24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6E00" w:rsidRDefault="003F6E00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Pr="003F6E00" w:rsidRDefault="001A241B" w:rsidP="003F6E00">
      <w:pPr>
        <w:autoSpaceDE w:val="0"/>
        <w:autoSpaceDN w:val="0"/>
        <w:adjustRightInd w:val="0"/>
        <w:spacing w:after="0" w:line="240" w:lineRule="auto"/>
        <w:ind w:right="-18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A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1A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Севрюкаево</w:t>
      </w: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</w:t>
      </w:r>
    </w:p>
    <w:p w:rsidR="003F6E00" w:rsidRPr="003F6E00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______________ 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Алембатров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E00"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41B" w:rsidRPr="003F6E00" w:rsidRDefault="001A241B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autoSpaceDE w:val="0"/>
        <w:autoSpaceDN w:val="0"/>
        <w:adjustRightInd w:val="0"/>
        <w:spacing w:after="0" w:line="240" w:lineRule="auto"/>
        <w:ind w:left="240" w:right="-185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105" w:type="dxa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5"/>
      </w:tblGrid>
      <w:tr w:rsidR="003F6E00" w:rsidRPr="003F6E00" w:rsidTr="00421376">
        <w:trPr>
          <w:trHeight w:val="1406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3F6E00" w:rsidRPr="001A241B" w:rsidRDefault="003F6E00" w:rsidP="001A241B">
            <w:pPr>
              <w:shd w:val="clear" w:color="auto" w:fill="FFFFFF"/>
              <w:spacing w:after="0" w:line="240" w:lineRule="auto"/>
              <w:ind w:right="-144"/>
              <w:jc w:val="right"/>
              <w:rPr>
                <w:rFonts w:ascii="Times New Roman" w:eastAsia="Calibri" w:hAnsi="Times New Roman" w:cs="Times New Roman"/>
              </w:rPr>
            </w:pPr>
            <w:r w:rsidRPr="003F6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 w:type="page"/>
            </w:r>
            <w:r w:rsidRPr="001A241B">
              <w:rPr>
                <w:rFonts w:ascii="Times New Roman" w:eastAsia="Calibri" w:hAnsi="Times New Roman" w:cs="Times New Roman"/>
              </w:rPr>
              <w:t xml:space="preserve">Приложение № 1 к </w:t>
            </w:r>
            <w:r w:rsidR="001A241B" w:rsidRPr="001A241B">
              <w:rPr>
                <w:rFonts w:ascii="Times New Roman" w:eastAsia="Calibri" w:hAnsi="Times New Roman" w:cs="Times New Roman"/>
              </w:rPr>
              <w:t>проекту</w:t>
            </w:r>
          </w:p>
          <w:p w:rsidR="003F6E00" w:rsidRPr="001A241B" w:rsidRDefault="001A241B" w:rsidP="001A241B">
            <w:pPr>
              <w:shd w:val="clear" w:color="auto" w:fill="FFFFFF"/>
              <w:spacing w:after="0" w:line="240" w:lineRule="auto"/>
              <w:ind w:right="-144"/>
              <w:jc w:val="right"/>
              <w:rPr>
                <w:rFonts w:ascii="Times New Roman" w:eastAsia="Calibri" w:hAnsi="Times New Roman" w:cs="Times New Roman"/>
              </w:rPr>
            </w:pPr>
            <w:r w:rsidRPr="001A241B">
              <w:rPr>
                <w:rFonts w:ascii="Times New Roman" w:eastAsia="Calibri" w:hAnsi="Times New Roman" w:cs="Times New Roman"/>
              </w:rPr>
              <w:t>постановления</w:t>
            </w:r>
            <w:r w:rsidR="003F6E00" w:rsidRPr="001A241B">
              <w:rPr>
                <w:rFonts w:ascii="Times New Roman" w:eastAsia="Calibri" w:hAnsi="Times New Roman" w:cs="Times New Roman"/>
              </w:rPr>
              <w:t xml:space="preserve"> администрации сельского поселения </w:t>
            </w:r>
            <w:r w:rsidRPr="001A241B">
              <w:rPr>
                <w:rFonts w:ascii="Times New Roman" w:eastAsia="Calibri" w:hAnsi="Times New Roman" w:cs="Times New Roman"/>
              </w:rPr>
              <w:t xml:space="preserve">Севрюкаево </w:t>
            </w:r>
          </w:p>
          <w:p w:rsidR="003F6E00" w:rsidRPr="003F6E00" w:rsidRDefault="003F6E00" w:rsidP="001A241B">
            <w:pPr>
              <w:shd w:val="clear" w:color="auto" w:fill="FFFFFF"/>
              <w:spacing w:after="0" w:line="240" w:lineRule="auto"/>
              <w:ind w:right="-144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241B">
              <w:rPr>
                <w:rFonts w:ascii="Times New Roman" w:eastAsia="Calibri" w:hAnsi="Times New Roman" w:cs="Times New Roman"/>
              </w:rPr>
              <w:t>от  ___________ №  _____</w:t>
            </w:r>
          </w:p>
        </w:tc>
      </w:tr>
    </w:tbl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определения мест и способов разведения костров, сжигания мусора, травы, </w:t>
      </w:r>
    </w:p>
    <w:p w:rsidR="003F6E00" w:rsidRPr="003F6E00" w:rsidRDefault="003F6E00" w:rsidP="00007E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листвы и иных отходов, материалов или изделий</w:t>
      </w:r>
      <w:r w:rsidR="00007E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территориях общего пользования се</w:t>
      </w:r>
      <w:r w:rsidR="001A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льского поселения Севрюкаево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Порядок)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устанавливает обязательные требования пожарной безопасности к использованию открытого огня и разведению костров (далее - использование открытого огня).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</w:t>
      </w:r>
      <w:proofErr w:type="gramStart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"/>
      <w:bookmarkEnd w:id="1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9"/>
      <w:bookmarkEnd w:id="2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38" w:history="1">
        <w:r w:rsidRPr="003F6E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"б"</w:t>
        </w:r>
      </w:hyperlink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39" w:history="1">
        <w:r w:rsidRPr="003F6E0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"в" пункта 2</w:t>
        </w:r>
      </w:hyperlink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При использовании открытого огня и разведения костров для приготовления пищи в специальных несгораемых емкостях (</w:t>
      </w:r>
      <w:proofErr w:type="gramStart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мангалы, жаровни)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увеличивается до 50 метров.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8. Использование открытого огня запрещается: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торфяных почвах;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установлении на соответствующей территории особого противопожарного режима;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 поступившей информации о приближающихся неблагоприятных или опасных для жизнедеятельности людей метеорологических явлениях, связанных с сильными порывами ветра;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 кронами деревьев хвойных пород;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 емкости, стенки которой имеют огненный сквозной прогар;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исключающих распространение пламени и выпадение сгораемых материалов за пределы очага горения;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при скорости ветра, превышающей значение 10 метров в секунду.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процессе использования открытого огня запрещается: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оставлять место очага горения без присмотра до полного прекращения горения (тления);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располагать легковоспламеняющиеся и горючие жидкости, а также горючие материалы вблизи очага горения.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На озелененных территориях общего пользования, придомовых территориях многоквартирных домов и прилегающих к ним территориях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разводить костры, сжигать листву и мусор, в том числе с использованием бочек, баков, мангалов или емкостей, выполненных из иных негорючих материалов, запрещается.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виновные в нарушении Порядка, несут ответственность в соответствии с Кодексом Российской Федерации об административных правонарушениях.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Наложение штрафов и иных административных взысканий не освобождает виновных лиц в установленном Гражданским кодексом Российской Федерации судебном порядке от возмещения вреда здоровью и ущерба имуществу, причиненных пожаром или возгоранием.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Юридические и физические лица, причинившие при сжигании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мусора, травы, листвы и иных отходов, материалов или изделий на территориях общего пользования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 растительному миру, а также объектам животного мира и среде их обитания в результате распространения огня за пределы участка, на котором было разрешено контролируемое выжигание, а также в результате гибели объектов животного мира, лесов и древесно-кустарниковой растительности на территории, где было разрешено контролируемое выжигание растительности, обязаны возместить его в полном объеме в соответствии с действующим законодательством.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С целью оперативного принятия мер и привлечения к ответственности лиц, осуществляющих незаконное сжигании </w:t>
      </w:r>
      <w:r w:rsidRPr="003F6E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мусора, травы, листвы и иных отходов, материалов или изделий на территориях общего пользования</w:t>
      </w:r>
      <w:r w:rsidRPr="003F6E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собственников земельных участков, землепользователей, землевладельцев, арендаторов земельных участков, не обеспечивших принятия мер, предусмотренных настоящим Порядком, на территории муниципального образования Главой поселения проводятся мероприятия по мониторингу случаев выжигания сухой растительности.</w:t>
      </w:r>
    </w:p>
    <w:p w:rsidR="003F6E00" w:rsidRPr="003F6E00" w:rsidRDefault="003F6E00" w:rsidP="003F6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D0BEB" w:rsidRDefault="00CD0BEB"/>
    <w:sectPr w:rsidR="00CD0BEB" w:rsidSect="003F6E00">
      <w:footerReference w:type="default" r:id="rId9"/>
      <w:pgSz w:w="11906" w:h="16838" w:code="9"/>
      <w:pgMar w:top="1134" w:right="566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2F0" w:rsidRDefault="002202F0" w:rsidP="003F6E00">
      <w:pPr>
        <w:spacing w:after="0" w:line="240" w:lineRule="auto"/>
      </w:pPr>
      <w:r>
        <w:separator/>
      </w:r>
    </w:p>
  </w:endnote>
  <w:endnote w:type="continuationSeparator" w:id="0">
    <w:p w:rsidR="002202F0" w:rsidRDefault="002202F0" w:rsidP="003F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752233"/>
      <w:docPartObj>
        <w:docPartGallery w:val="Page Numbers (Bottom of Page)"/>
        <w:docPartUnique/>
      </w:docPartObj>
    </w:sdtPr>
    <w:sdtEndPr/>
    <w:sdtContent>
      <w:p w:rsidR="003F6E00" w:rsidRDefault="003F6E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ECA">
          <w:rPr>
            <w:noProof/>
          </w:rPr>
          <w:t>5</w:t>
        </w:r>
        <w:r>
          <w:fldChar w:fldCharType="end"/>
        </w:r>
      </w:p>
    </w:sdtContent>
  </w:sdt>
  <w:p w:rsidR="003F6E00" w:rsidRDefault="003F6E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2F0" w:rsidRDefault="002202F0" w:rsidP="003F6E00">
      <w:pPr>
        <w:spacing w:after="0" w:line="240" w:lineRule="auto"/>
      </w:pPr>
      <w:r>
        <w:separator/>
      </w:r>
    </w:p>
  </w:footnote>
  <w:footnote w:type="continuationSeparator" w:id="0">
    <w:p w:rsidR="002202F0" w:rsidRDefault="002202F0" w:rsidP="003F6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57FE7"/>
    <w:multiLevelType w:val="hybridMultilevel"/>
    <w:tmpl w:val="10726A20"/>
    <w:lvl w:ilvl="0" w:tplc="CE8A3D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4F"/>
    <w:rsid w:val="00007ECA"/>
    <w:rsid w:val="001A241B"/>
    <w:rsid w:val="002202F0"/>
    <w:rsid w:val="003F6E00"/>
    <w:rsid w:val="00421681"/>
    <w:rsid w:val="0051314F"/>
    <w:rsid w:val="00CD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6E87"/>
  <w15:chartTrackingRefBased/>
  <w15:docId w15:val="{6675B1E4-B120-4A2C-9DA1-B51EB0F8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E00"/>
  </w:style>
  <w:style w:type="paragraph" w:styleId="a5">
    <w:name w:val="footer"/>
    <w:basedOn w:val="a"/>
    <w:link w:val="a6"/>
    <w:uiPriority w:val="99"/>
    <w:unhideWhenUsed/>
    <w:rsid w:val="003F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E00"/>
  </w:style>
  <w:style w:type="paragraph" w:styleId="a7">
    <w:name w:val="List Paragraph"/>
    <w:basedOn w:val="a"/>
    <w:uiPriority w:val="34"/>
    <w:qFormat/>
    <w:rsid w:val="001A24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7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7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2020-04-13T07:10:00Z</cp:lastPrinted>
  <dcterms:created xsi:type="dcterms:W3CDTF">2020-04-10T10:50:00Z</dcterms:created>
  <dcterms:modified xsi:type="dcterms:W3CDTF">2020-04-13T07:11:00Z</dcterms:modified>
</cp:coreProperties>
</file>