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533C" w:rsidRDefault="00CD533C" w:rsidP="00CD533C">
      <w:pPr>
        <w:pStyle w:val="a3"/>
        <w:rPr>
          <w:rFonts w:ascii="Times New Roman" w:hAnsi="Times New Roman"/>
          <w:b/>
          <w:sz w:val="24"/>
          <w:szCs w:val="24"/>
        </w:rPr>
      </w:pPr>
      <w:r>
        <w:rPr>
          <w:noProof/>
          <w:lang w:eastAsia="ru-RU"/>
        </w:rPr>
        <w:drawing>
          <wp:anchor distT="0" distB="0" distL="114300" distR="114300" simplePos="0" relativeHeight="251658240" behindDoc="0" locked="0" layoutInCell="1" allowOverlap="1">
            <wp:simplePos x="0" y="0"/>
            <wp:positionH relativeFrom="column">
              <wp:posOffset>2415540</wp:posOffset>
            </wp:positionH>
            <wp:positionV relativeFrom="paragraph">
              <wp:posOffset>-113030</wp:posOffset>
            </wp:positionV>
            <wp:extent cx="1038225" cy="876300"/>
            <wp:effectExtent l="0" t="0" r="9525" b="0"/>
            <wp:wrapSquare wrapText="lef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038225" cy="87630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Pr>
          <w:rFonts w:ascii="Bookman Old Style" w:hAnsi="Bookman Old Style"/>
        </w:rPr>
        <w:t xml:space="preserve">                                                      </w:t>
      </w:r>
      <w:r>
        <w:rPr>
          <w:rFonts w:ascii="Bookman Old Style" w:hAnsi="Bookman Old Style"/>
        </w:rPr>
        <w:br w:type="textWrapping" w:clear="all"/>
        <w:t xml:space="preserve">                                                                                                                        </w:t>
      </w:r>
    </w:p>
    <w:p w:rsidR="00CD533C" w:rsidRDefault="00CD533C" w:rsidP="00CD533C">
      <w:pPr>
        <w:pStyle w:val="a3"/>
        <w:jc w:val="center"/>
        <w:rPr>
          <w:rFonts w:ascii="Times New Roman" w:hAnsi="Times New Roman"/>
          <w:sz w:val="24"/>
          <w:szCs w:val="24"/>
        </w:rPr>
      </w:pPr>
      <w:r>
        <w:rPr>
          <w:rFonts w:ascii="Times New Roman" w:hAnsi="Times New Roman"/>
          <w:sz w:val="24"/>
          <w:szCs w:val="24"/>
        </w:rPr>
        <w:t>Российская Федерация</w:t>
      </w:r>
    </w:p>
    <w:p w:rsidR="00CD533C" w:rsidRDefault="00CD533C" w:rsidP="00CD533C">
      <w:pPr>
        <w:pStyle w:val="a3"/>
        <w:jc w:val="center"/>
        <w:rPr>
          <w:rFonts w:ascii="Times New Roman" w:hAnsi="Times New Roman"/>
          <w:sz w:val="24"/>
          <w:szCs w:val="24"/>
        </w:rPr>
      </w:pPr>
      <w:r>
        <w:rPr>
          <w:rFonts w:ascii="Times New Roman" w:hAnsi="Times New Roman"/>
          <w:sz w:val="24"/>
          <w:szCs w:val="24"/>
        </w:rPr>
        <w:t>Самарская область</w:t>
      </w:r>
    </w:p>
    <w:p w:rsidR="00CD533C" w:rsidRDefault="00CD533C" w:rsidP="00CD533C">
      <w:pPr>
        <w:pStyle w:val="a3"/>
        <w:jc w:val="center"/>
        <w:rPr>
          <w:rFonts w:ascii="Times New Roman" w:hAnsi="Times New Roman"/>
          <w:sz w:val="24"/>
          <w:szCs w:val="24"/>
        </w:rPr>
      </w:pPr>
    </w:p>
    <w:p w:rsidR="00CD533C" w:rsidRDefault="00CD533C" w:rsidP="00CD533C">
      <w:pPr>
        <w:pStyle w:val="a3"/>
        <w:jc w:val="center"/>
        <w:rPr>
          <w:rFonts w:ascii="Times New Roman" w:hAnsi="Times New Roman"/>
          <w:b/>
          <w:sz w:val="24"/>
          <w:szCs w:val="24"/>
        </w:rPr>
      </w:pPr>
      <w:r>
        <w:rPr>
          <w:rFonts w:ascii="Times New Roman" w:hAnsi="Times New Roman"/>
          <w:b/>
          <w:sz w:val="24"/>
          <w:szCs w:val="24"/>
        </w:rPr>
        <w:t xml:space="preserve">АДМИНИСТРАЦИЯ </w:t>
      </w:r>
    </w:p>
    <w:p w:rsidR="00CD533C" w:rsidRDefault="00CD533C" w:rsidP="00CD533C">
      <w:pPr>
        <w:pStyle w:val="a3"/>
        <w:jc w:val="center"/>
        <w:rPr>
          <w:rFonts w:ascii="Times New Roman" w:hAnsi="Times New Roman"/>
          <w:b/>
          <w:sz w:val="24"/>
          <w:szCs w:val="24"/>
        </w:rPr>
      </w:pPr>
      <w:r>
        <w:rPr>
          <w:rFonts w:ascii="Times New Roman" w:hAnsi="Times New Roman"/>
          <w:b/>
          <w:sz w:val="24"/>
          <w:szCs w:val="24"/>
        </w:rPr>
        <w:t>СЕЛЬСКОГО ПОСЕЛЕНИЯ СЕВРЮКАЕВО</w:t>
      </w:r>
    </w:p>
    <w:p w:rsidR="00CD533C" w:rsidRDefault="00CD533C" w:rsidP="00CD533C">
      <w:pPr>
        <w:pStyle w:val="a3"/>
        <w:jc w:val="center"/>
        <w:rPr>
          <w:rFonts w:ascii="Times New Roman" w:hAnsi="Times New Roman"/>
          <w:b/>
          <w:sz w:val="24"/>
          <w:szCs w:val="24"/>
        </w:rPr>
      </w:pPr>
      <w:r>
        <w:rPr>
          <w:rFonts w:ascii="Times New Roman" w:hAnsi="Times New Roman"/>
          <w:b/>
          <w:sz w:val="24"/>
          <w:szCs w:val="24"/>
        </w:rPr>
        <w:t>МУНИЦИПАЛЬНОГО РАЙОНА СТАВРОПОЛЬСКИЙ</w:t>
      </w:r>
    </w:p>
    <w:p w:rsidR="00CD533C" w:rsidRDefault="00CD533C" w:rsidP="00CD533C">
      <w:pPr>
        <w:pStyle w:val="a3"/>
        <w:jc w:val="center"/>
        <w:rPr>
          <w:rFonts w:ascii="Times New Roman" w:hAnsi="Times New Roman"/>
          <w:b/>
          <w:sz w:val="24"/>
          <w:szCs w:val="24"/>
        </w:rPr>
      </w:pPr>
    </w:p>
    <w:p w:rsidR="00CD533C" w:rsidRDefault="00CD533C" w:rsidP="00CD533C">
      <w:pPr>
        <w:pStyle w:val="a3"/>
        <w:jc w:val="center"/>
        <w:rPr>
          <w:rFonts w:ascii="Times New Roman" w:hAnsi="Times New Roman"/>
          <w:b/>
          <w:sz w:val="24"/>
          <w:szCs w:val="24"/>
        </w:rPr>
      </w:pPr>
    </w:p>
    <w:p w:rsidR="00CD533C" w:rsidRDefault="00CD533C" w:rsidP="00CD533C">
      <w:pPr>
        <w:pStyle w:val="a3"/>
        <w:jc w:val="center"/>
        <w:rPr>
          <w:rFonts w:ascii="Times New Roman" w:hAnsi="Times New Roman"/>
          <w:b/>
          <w:sz w:val="24"/>
          <w:szCs w:val="24"/>
        </w:rPr>
      </w:pPr>
      <w:proofErr w:type="gramStart"/>
      <w:r>
        <w:rPr>
          <w:rFonts w:ascii="Times New Roman" w:hAnsi="Times New Roman"/>
          <w:b/>
          <w:sz w:val="24"/>
          <w:szCs w:val="24"/>
        </w:rPr>
        <w:t xml:space="preserve">ПОСТАНОВЛЕНИЕ  </w:t>
      </w:r>
      <w:r>
        <w:rPr>
          <w:rFonts w:ascii="Times New Roman" w:hAnsi="Times New Roman"/>
          <w:b/>
          <w:sz w:val="24"/>
          <w:szCs w:val="24"/>
        </w:rPr>
        <w:t>(</w:t>
      </w:r>
      <w:proofErr w:type="gramEnd"/>
      <w:r>
        <w:rPr>
          <w:rFonts w:ascii="Times New Roman" w:hAnsi="Times New Roman"/>
          <w:b/>
          <w:sz w:val="24"/>
          <w:szCs w:val="24"/>
        </w:rPr>
        <w:t>ПРОЕКТ)</w:t>
      </w:r>
      <w:bookmarkStart w:id="0" w:name="_GoBack"/>
      <w:bookmarkEnd w:id="0"/>
    </w:p>
    <w:p w:rsidR="00CD533C" w:rsidRDefault="00CD533C" w:rsidP="00CD533C">
      <w:pPr>
        <w:pStyle w:val="a3"/>
        <w:jc w:val="center"/>
        <w:rPr>
          <w:rFonts w:ascii="Times New Roman" w:hAnsi="Times New Roman"/>
          <w:b/>
          <w:sz w:val="24"/>
          <w:szCs w:val="24"/>
        </w:rPr>
      </w:pPr>
    </w:p>
    <w:p w:rsidR="00CD533C" w:rsidRDefault="00CD533C" w:rsidP="00CD533C">
      <w:pPr>
        <w:pStyle w:val="a3"/>
        <w:jc w:val="center"/>
      </w:pPr>
      <w:r>
        <w:rPr>
          <w:rFonts w:ascii="Times New Roman" w:hAnsi="Times New Roman"/>
          <w:b/>
          <w:bCs/>
          <w:sz w:val="24"/>
          <w:szCs w:val="24"/>
        </w:rPr>
        <w:t>№_____</w:t>
      </w:r>
      <w:r>
        <w:rPr>
          <w:rFonts w:ascii="Times New Roman" w:hAnsi="Times New Roman"/>
          <w:b/>
          <w:bCs/>
          <w:sz w:val="24"/>
          <w:szCs w:val="24"/>
        </w:rPr>
        <w:t xml:space="preserve">                                                                             </w:t>
      </w:r>
      <w:r>
        <w:rPr>
          <w:rFonts w:ascii="Times New Roman" w:hAnsi="Times New Roman"/>
          <w:b/>
          <w:bCs/>
          <w:sz w:val="24"/>
          <w:szCs w:val="24"/>
        </w:rPr>
        <w:t xml:space="preserve">                      от ________</w:t>
      </w:r>
      <w:r>
        <w:rPr>
          <w:rFonts w:ascii="Times New Roman" w:hAnsi="Times New Roman"/>
          <w:b/>
          <w:bCs/>
          <w:sz w:val="24"/>
          <w:szCs w:val="24"/>
        </w:rPr>
        <w:t xml:space="preserve">2020 г.                                                                                             </w:t>
      </w:r>
    </w:p>
    <w:p w:rsidR="00CD533C" w:rsidRDefault="00CD533C" w:rsidP="00CD533C">
      <w:pPr>
        <w:spacing w:after="0" w:line="240" w:lineRule="auto"/>
        <w:rPr>
          <w:rFonts w:ascii="Times New Roman" w:eastAsia="Times New Roman" w:hAnsi="Times New Roman"/>
          <w:sz w:val="24"/>
          <w:szCs w:val="24"/>
          <w:lang w:eastAsia="ru-RU"/>
        </w:rPr>
      </w:pPr>
    </w:p>
    <w:p w:rsidR="00CD533C" w:rsidRDefault="00CD533C" w:rsidP="00CD533C">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Об утверждении Порядка сноса надмогильных сооружений (надгробий)</w:t>
      </w:r>
    </w:p>
    <w:p w:rsidR="00CD533C" w:rsidRDefault="00CD533C" w:rsidP="00CD533C">
      <w:pPr>
        <w:suppressAutoHyphens/>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 xml:space="preserve">и оград, установленных за пределами </w:t>
      </w:r>
      <w:proofErr w:type="gramStart"/>
      <w:r>
        <w:rPr>
          <w:rFonts w:ascii="Times New Roman" w:eastAsia="Times New Roman" w:hAnsi="Times New Roman"/>
          <w:b/>
          <w:sz w:val="24"/>
          <w:szCs w:val="24"/>
          <w:lang w:eastAsia="ru-RU"/>
        </w:rPr>
        <w:t xml:space="preserve">мест </w:t>
      </w:r>
      <w:r>
        <w:rPr>
          <w:rFonts w:ascii="Times New Roman" w:hAnsi="Times New Roman"/>
          <w:b/>
          <w:bCs/>
          <w:sz w:val="24"/>
          <w:szCs w:val="24"/>
        </w:rPr>
        <w:t xml:space="preserve"> захоронений</w:t>
      </w:r>
      <w:proofErr w:type="gramEnd"/>
      <w:r>
        <w:rPr>
          <w:rFonts w:ascii="Times New Roman" w:hAnsi="Times New Roman"/>
          <w:b/>
          <w:bCs/>
          <w:sz w:val="24"/>
          <w:szCs w:val="24"/>
        </w:rPr>
        <w:t xml:space="preserve"> на территории кладбищ  сельского поселения Севрюкаево </w:t>
      </w:r>
      <w:r>
        <w:rPr>
          <w:rFonts w:ascii="Times New Roman" w:eastAsia="Times New Roman" w:hAnsi="Times New Roman"/>
          <w:b/>
          <w:sz w:val="24"/>
          <w:szCs w:val="24"/>
          <w:lang w:eastAsia="ru-RU"/>
        </w:rPr>
        <w:t xml:space="preserve">муниципального района Ставропольский </w:t>
      </w:r>
    </w:p>
    <w:p w:rsidR="00CD533C" w:rsidRDefault="00CD533C" w:rsidP="00CD533C">
      <w:pPr>
        <w:suppressAutoHyphens/>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Самарской области</w:t>
      </w:r>
    </w:p>
    <w:p w:rsidR="00CD533C" w:rsidRDefault="00CD533C" w:rsidP="00CD533C">
      <w:pPr>
        <w:suppressAutoHyphens/>
        <w:spacing w:after="0" w:line="240" w:lineRule="auto"/>
        <w:jc w:val="both"/>
        <w:rPr>
          <w:rFonts w:ascii="Times New Roman" w:hAnsi="Times New Roman"/>
          <w:bCs/>
          <w:sz w:val="24"/>
          <w:szCs w:val="24"/>
        </w:rPr>
      </w:pPr>
    </w:p>
    <w:p w:rsidR="00CD533C" w:rsidRDefault="00CD533C" w:rsidP="00CD533C">
      <w:pPr>
        <w:pStyle w:val="1"/>
        <w:ind w:firstLine="567"/>
        <w:jc w:val="both"/>
        <w:rPr>
          <w:b w:val="0"/>
          <w:sz w:val="24"/>
          <w:szCs w:val="24"/>
        </w:rPr>
      </w:pPr>
      <w:r>
        <w:rPr>
          <w:b w:val="0"/>
          <w:sz w:val="24"/>
          <w:szCs w:val="24"/>
        </w:rPr>
        <w:t>В соответствии с Федеральным законом от 06.10.2003 №131-ФЗ «Об общих принципах организации местного самоуправления в Российской Федерации», Федеральным законом «О погребении и похоронном деле» от 12.01.1996 №8-ФЗ, Законом Самарской области от 06.07.2015 № 66-ГД «О  порядке создания семейных (родовых) захоронений на территории Самарской области», Постановлением администрации  сельского поселения Севрюкаево от 25.07.2018 г.№29  «Об утверждении Положения об организации похоронного дела на территории сельского поселения Севрюкаево муниципального района Ставропольский Самарской области», руководствуясь Уставом сельского поселения Севрюкаево  муниципального района Ставропольский   Самарской области, администрация сельского поселения Севрюкаево муниципального района Ставропольский  Самарской области</w:t>
      </w:r>
    </w:p>
    <w:p w:rsidR="00CD533C" w:rsidRDefault="00CD533C" w:rsidP="00CD533C">
      <w:pPr>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ПОСТАНОВЛЯЕТ:</w:t>
      </w:r>
    </w:p>
    <w:p w:rsidR="00CD533C" w:rsidRDefault="00CD533C" w:rsidP="00CD533C">
      <w:pPr>
        <w:spacing w:after="0" w:line="240" w:lineRule="auto"/>
        <w:jc w:val="both"/>
        <w:rPr>
          <w:rFonts w:ascii="Times New Roman" w:eastAsia="Times New Roman" w:hAnsi="Times New Roman"/>
          <w:sz w:val="24"/>
          <w:szCs w:val="24"/>
          <w:lang w:eastAsia="ru-RU"/>
        </w:rPr>
      </w:pPr>
    </w:p>
    <w:p w:rsidR="00CD533C" w:rsidRDefault="00CD533C" w:rsidP="00CD533C">
      <w:pPr>
        <w:spacing w:after="0"/>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1. Утвердить Порядок сноса надмогильных сооружений (надгробий) и оград, установленных за пределами мест захоронений</w:t>
      </w:r>
      <w:r>
        <w:rPr>
          <w:rFonts w:ascii="Times New Roman" w:hAnsi="Times New Roman"/>
          <w:bCs/>
          <w:sz w:val="24"/>
          <w:szCs w:val="24"/>
        </w:rPr>
        <w:t xml:space="preserve"> на территории </w:t>
      </w:r>
      <w:proofErr w:type="gramStart"/>
      <w:r>
        <w:rPr>
          <w:rFonts w:ascii="Times New Roman" w:hAnsi="Times New Roman"/>
          <w:bCs/>
          <w:sz w:val="24"/>
          <w:szCs w:val="24"/>
        </w:rPr>
        <w:t>кладбищ  сельского</w:t>
      </w:r>
      <w:proofErr w:type="gramEnd"/>
      <w:r>
        <w:rPr>
          <w:rFonts w:ascii="Times New Roman" w:hAnsi="Times New Roman"/>
          <w:bCs/>
          <w:sz w:val="24"/>
          <w:szCs w:val="24"/>
        </w:rPr>
        <w:t xml:space="preserve"> поселения Севрюкаево </w:t>
      </w:r>
      <w:r>
        <w:rPr>
          <w:rFonts w:ascii="Times New Roman" w:eastAsia="Times New Roman" w:hAnsi="Times New Roman"/>
          <w:sz w:val="24"/>
          <w:szCs w:val="24"/>
          <w:lang w:eastAsia="ru-RU"/>
        </w:rPr>
        <w:t>муниципального района Ставропольский Самарской области (прилагается).</w:t>
      </w:r>
    </w:p>
    <w:p w:rsidR="00CD533C" w:rsidRDefault="00CD533C" w:rsidP="00CD533C">
      <w:pPr>
        <w:autoSpaceDE w:val="0"/>
        <w:autoSpaceDN w:val="0"/>
        <w:adjustRightInd w:val="0"/>
        <w:spacing w:after="0"/>
        <w:jc w:val="both"/>
        <w:rPr>
          <w:rFonts w:ascii="Times New Roman" w:eastAsia="Times New Roman" w:hAnsi="Times New Roman"/>
          <w:sz w:val="24"/>
          <w:szCs w:val="24"/>
          <w:lang w:eastAsia="ru-RU"/>
        </w:rPr>
      </w:pPr>
      <w:r>
        <w:rPr>
          <w:rFonts w:ascii="Times New Roman" w:hAnsi="Times New Roman"/>
          <w:sz w:val="24"/>
          <w:szCs w:val="24"/>
        </w:rPr>
        <w:t xml:space="preserve">2.  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5" w:history="1">
        <w:r>
          <w:rPr>
            <w:rStyle w:val="a4"/>
            <w:rFonts w:ascii="Times New Roman" w:eastAsia="Times New Roman" w:hAnsi="Times New Roman"/>
            <w:sz w:val="24"/>
            <w:szCs w:val="24"/>
            <w:lang w:eastAsia="ru-RU"/>
          </w:rPr>
          <w:t>http://sevrukaevo.stavrsp.ru</w:t>
        </w:r>
      </w:hyperlink>
    </w:p>
    <w:p w:rsidR="00CD533C" w:rsidRDefault="00CD533C" w:rsidP="00CD533C">
      <w:pPr>
        <w:jc w:val="both"/>
        <w:rPr>
          <w:rFonts w:ascii="Times New Roman" w:hAnsi="Times New Roman"/>
          <w:sz w:val="24"/>
          <w:szCs w:val="24"/>
        </w:rPr>
      </w:pPr>
      <w:r>
        <w:rPr>
          <w:rFonts w:ascii="Times New Roman" w:hAnsi="Times New Roman"/>
          <w:sz w:val="24"/>
          <w:szCs w:val="24"/>
        </w:rPr>
        <w:t>3.    Контроль за исполнением настоящего постановления оставляю за собой.</w:t>
      </w:r>
    </w:p>
    <w:p w:rsidR="00CD533C" w:rsidRDefault="00CD533C" w:rsidP="00CD533C">
      <w:pPr>
        <w:spacing w:after="0" w:line="240" w:lineRule="auto"/>
        <w:jc w:val="both"/>
        <w:rPr>
          <w:rFonts w:ascii="Times New Roman" w:hAnsi="Times New Roman"/>
          <w:sz w:val="24"/>
          <w:szCs w:val="24"/>
        </w:rPr>
      </w:pPr>
      <w:r>
        <w:rPr>
          <w:rFonts w:ascii="Times New Roman" w:hAnsi="Times New Roman"/>
          <w:sz w:val="24"/>
          <w:szCs w:val="24"/>
        </w:rPr>
        <w:t xml:space="preserve">Глава сельского поселения Севрюкаево </w:t>
      </w:r>
    </w:p>
    <w:p w:rsidR="00CD533C" w:rsidRDefault="00CD533C" w:rsidP="00CD533C">
      <w:pPr>
        <w:spacing w:after="0" w:line="240" w:lineRule="auto"/>
        <w:jc w:val="both"/>
        <w:rPr>
          <w:rFonts w:ascii="Times New Roman" w:hAnsi="Times New Roman"/>
          <w:sz w:val="24"/>
          <w:szCs w:val="24"/>
        </w:rPr>
      </w:pPr>
      <w:r>
        <w:rPr>
          <w:rFonts w:ascii="Times New Roman" w:hAnsi="Times New Roman"/>
          <w:sz w:val="24"/>
          <w:szCs w:val="24"/>
        </w:rPr>
        <w:t>муниципального района Ставропольский</w:t>
      </w:r>
    </w:p>
    <w:p w:rsidR="00CD533C" w:rsidRDefault="00CD533C" w:rsidP="00CD533C">
      <w:pPr>
        <w:spacing w:after="0" w:line="240" w:lineRule="auto"/>
        <w:jc w:val="both"/>
        <w:rPr>
          <w:rFonts w:ascii="Times New Roman" w:hAnsi="Times New Roman"/>
          <w:sz w:val="24"/>
          <w:szCs w:val="24"/>
        </w:rPr>
      </w:pPr>
      <w:r>
        <w:rPr>
          <w:rFonts w:ascii="Times New Roman" w:hAnsi="Times New Roman"/>
          <w:sz w:val="24"/>
          <w:szCs w:val="24"/>
        </w:rPr>
        <w:t xml:space="preserve"> Самарской области                                                                    Н.Н. </w:t>
      </w:r>
      <w:proofErr w:type="spellStart"/>
      <w:r>
        <w:rPr>
          <w:rFonts w:ascii="Times New Roman" w:hAnsi="Times New Roman"/>
          <w:sz w:val="24"/>
          <w:szCs w:val="24"/>
        </w:rPr>
        <w:t>Алембатров</w:t>
      </w:r>
      <w:proofErr w:type="spellEnd"/>
      <w:r>
        <w:rPr>
          <w:rFonts w:ascii="Times New Roman" w:hAnsi="Times New Roman"/>
          <w:sz w:val="24"/>
          <w:szCs w:val="24"/>
        </w:rPr>
        <w:t xml:space="preserve"> </w:t>
      </w:r>
    </w:p>
    <w:p w:rsidR="00CD533C" w:rsidRDefault="00CD533C" w:rsidP="00CD533C">
      <w:pPr>
        <w:spacing w:after="0" w:line="240" w:lineRule="auto"/>
        <w:jc w:val="both"/>
        <w:rPr>
          <w:rFonts w:ascii="Times New Roman" w:eastAsia="Times New Roman" w:hAnsi="Times New Roman"/>
          <w:sz w:val="24"/>
          <w:szCs w:val="24"/>
          <w:lang w:eastAsia="ru-RU"/>
        </w:rPr>
      </w:pPr>
    </w:p>
    <w:p w:rsidR="00CD533C" w:rsidRDefault="00CD533C" w:rsidP="00CD533C">
      <w:pPr>
        <w:spacing w:after="0" w:line="240" w:lineRule="auto"/>
        <w:jc w:val="both"/>
        <w:rPr>
          <w:rFonts w:ascii="Times New Roman" w:eastAsia="Times New Roman" w:hAnsi="Times New Roman"/>
          <w:sz w:val="24"/>
          <w:szCs w:val="24"/>
          <w:lang w:eastAsia="ru-RU"/>
        </w:rPr>
      </w:pPr>
    </w:p>
    <w:p w:rsidR="00CD533C" w:rsidRDefault="00CD533C" w:rsidP="00CD533C">
      <w:pPr>
        <w:spacing w:after="0" w:line="240" w:lineRule="auto"/>
        <w:jc w:val="both"/>
        <w:rPr>
          <w:rFonts w:ascii="Times New Roman" w:eastAsia="Times New Roman" w:hAnsi="Times New Roman"/>
          <w:sz w:val="24"/>
          <w:szCs w:val="24"/>
          <w:lang w:eastAsia="ru-RU"/>
        </w:rPr>
      </w:pPr>
    </w:p>
    <w:p w:rsidR="00CD533C" w:rsidRDefault="00CD533C" w:rsidP="00CD533C">
      <w:pPr>
        <w:pStyle w:val="formattext"/>
        <w:spacing w:before="0" w:beforeAutospacing="0" w:after="0" w:afterAutospacing="0"/>
        <w:jc w:val="right"/>
        <w:rPr>
          <w:sz w:val="20"/>
          <w:szCs w:val="20"/>
        </w:rPr>
      </w:pPr>
      <w:r>
        <w:rPr>
          <w:sz w:val="20"/>
          <w:szCs w:val="20"/>
        </w:rPr>
        <w:t>Приложение</w:t>
      </w:r>
    </w:p>
    <w:p w:rsidR="00CD533C" w:rsidRDefault="00CD533C" w:rsidP="00CD533C">
      <w:pPr>
        <w:pStyle w:val="formattext"/>
        <w:spacing w:before="0" w:beforeAutospacing="0" w:after="0" w:afterAutospacing="0"/>
        <w:jc w:val="right"/>
        <w:rPr>
          <w:sz w:val="20"/>
          <w:szCs w:val="20"/>
        </w:rPr>
      </w:pPr>
      <w:r>
        <w:rPr>
          <w:sz w:val="20"/>
          <w:szCs w:val="20"/>
        </w:rPr>
        <w:t xml:space="preserve">   </w:t>
      </w:r>
      <w:r>
        <w:rPr>
          <w:sz w:val="20"/>
          <w:szCs w:val="20"/>
        </w:rPr>
        <w:t>К проекту</w:t>
      </w:r>
      <w:r>
        <w:rPr>
          <w:sz w:val="20"/>
          <w:szCs w:val="20"/>
        </w:rPr>
        <w:t xml:space="preserve"> </w:t>
      </w:r>
      <w:proofErr w:type="gramStart"/>
      <w:r>
        <w:rPr>
          <w:sz w:val="20"/>
          <w:szCs w:val="20"/>
        </w:rPr>
        <w:t>постановле</w:t>
      </w:r>
      <w:r>
        <w:rPr>
          <w:sz w:val="20"/>
          <w:szCs w:val="20"/>
        </w:rPr>
        <w:t>ния</w:t>
      </w:r>
      <w:r>
        <w:rPr>
          <w:sz w:val="20"/>
          <w:szCs w:val="20"/>
        </w:rPr>
        <w:t xml:space="preserve">  Администрации</w:t>
      </w:r>
      <w:proofErr w:type="gramEnd"/>
      <w:r>
        <w:rPr>
          <w:sz w:val="20"/>
          <w:szCs w:val="20"/>
        </w:rPr>
        <w:t xml:space="preserve"> </w:t>
      </w:r>
    </w:p>
    <w:p w:rsidR="00CD533C" w:rsidRDefault="00CD533C" w:rsidP="00CD533C">
      <w:pPr>
        <w:pStyle w:val="formattext"/>
        <w:spacing w:before="0" w:beforeAutospacing="0" w:after="0" w:afterAutospacing="0"/>
        <w:jc w:val="right"/>
        <w:rPr>
          <w:sz w:val="20"/>
          <w:szCs w:val="20"/>
        </w:rPr>
      </w:pPr>
      <w:r>
        <w:rPr>
          <w:sz w:val="20"/>
          <w:szCs w:val="20"/>
        </w:rPr>
        <w:t xml:space="preserve">сельского    </w:t>
      </w:r>
      <w:proofErr w:type="gramStart"/>
      <w:r>
        <w:rPr>
          <w:sz w:val="20"/>
          <w:szCs w:val="20"/>
        </w:rPr>
        <w:t>поселения  Севрюкаево</w:t>
      </w:r>
      <w:proofErr w:type="gramEnd"/>
      <w:r>
        <w:rPr>
          <w:sz w:val="20"/>
          <w:szCs w:val="20"/>
        </w:rPr>
        <w:t xml:space="preserve"> </w:t>
      </w:r>
    </w:p>
    <w:p w:rsidR="00CD533C" w:rsidRDefault="00CD533C" w:rsidP="00CD533C">
      <w:pPr>
        <w:pStyle w:val="formattext"/>
        <w:spacing w:before="0" w:beforeAutospacing="0" w:after="0" w:afterAutospacing="0"/>
        <w:jc w:val="right"/>
        <w:rPr>
          <w:sz w:val="20"/>
          <w:szCs w:val="20"/>
        </w:rPr>
      </w:pPr>
      <w:r>
        <w:rPr>
          <w:sz w:val="20"/>
          <w:szCs w:val="20"/>
        </w:rPr>
        <w:t>муниципального района Ставропольский                                                                                                                 Самарской области</w:t>
      </w:r>
      <w:r>
        <w:rPr>
          <w:sz w:val="20"/>
          <w:szCs w:val="20"/>
        </w:rPr>
        <w:br/>
        <w:t>от</w:t>
      </w:r>
      <w:r>
        <w:rPr>
          <w:sz w:val="20"/>
          <w:szCs w:val="20"/>
          <w:u w:val="single"/>
        </w:rPr>
        <w:t xml:space="preserve">         </w:t>
      </w:r>
      <w:r>
        <w:rPr>
          <w:sz w:val="20"/>
          <w:szCs w:val="20"/>
          <w:u w:val="single"/>
        </w:rPr>
        <w:t xml:space="preserve">.2020 г. </w:t>
      </w:r>
      <w:r>
        <w:rPr>
          <w:sz w:val="20"/>
          <w:szCs w:val="20"/>
        </w:rPr>
        <w:t>№</w:t>
      </w:r>
      <w:r>
        <w:rPr>
          <w:sz w:val="20"/>
          <w:szCs w:val="20"/>
          <w:u w:val="single"/>
        </w:rPr>
        <w:t>___</w:t>
      </w:r>
    </w:p>
    <w:p w:rsidR="00CD533C" w:rsidRDefault="00CD533C" w:rsidP="00CD533C">
      <w:pPr>
        <w:spacing w:after="0" w:line="240" w:lineRule="auto"/>
        <w:jc w:val="both"/>
        <w:rPr>
          <w:rFonts w:ascii="Times New Roman" w:eastAsia="Times New Roman" w:hAnsi="Times New Roman"/>
          <w:sz w:val="24"/>
          <w:szCs w:val="24"/>
          <w:lang w:eastAsia="ru-RU"/>
        </w:rPr>
      </w:pPr>
    </w:p>
    <w:p w:rsidR="00CD533C" w:rsidRDefault="00CD533C" w:rsidP="00CD533C">
      <w:pPr>
        <w:suppressAutoHyphens/>
        <w:spacing w:after="0" w:line="240" w:lineRule="auto"/>
        <w:jc w:val="center"/>
        <w:rPr>
          <w:rFonts w:ascii="Times New Roman" w:hAnsi="Times New Roman"/>
          <w:bCs/>
          <w:sz w:val="24"/>
          <w:szCs w:val="24"/>
        </w:rPr>
      </w:pPr>
    </w:p>
    <w:p w:rsidR="00CD533C" w:rsidRDefault="00CD533C" w:rsidP="00CD533C">
      <w:pPr>
        <w:suppressAutoHyphens/>
        <w:spacing w:after="0" w:line="240" w:lineRule="auto"/>
        <w:jc w:val="center"/>
        <w:rPr>
          <w:rFonts w:ascii="Times New Roman" w:hAnsi="Times New Roman"/>
          <w:bCs/>
          <w:sz w:val="24"/>
          <w:szCs w:val="24"/>
        </w:rPr>
      </w:pPr>
      <w:r>
        <w:rPr>
          <w:rFonts w:ascii="Times New Roman" w:hAnsi="Times New Roman"/>
          <w:bCs/>
          <w:sz w:val="24"/>
          <w:szCs w:val="24"/>
        </w:rPr>
        <w:t>ПОРЯДОК</w:t>
      </w:r>
    </w:p>
    <w:p w:rsidR="00CD533C" w:rsidRDefault="00CD533C" w:rsidP="00CD533C">
      <w:pPr>
        <w:suppressAutoHyphens/>
        <w:spacing w:after="0" w:line="240" w:lineRule="auto"/>
        <w:jc w:val="center"/>
        <w:rPr>
          <w:rFonts w:ascii="Times New Roman" w:hAnsi="Times New Roman"/>
          <w:bCs/>
          <w:sz w:val="24"/>
          <w:szCs w:val="24"/>
        </w:rPr>
      </w:pPr>
      <w:r>
        <w:rPr>
          <w:rFonts w:ascii="Times New Roman" w:hAnsi="Times New Roman"/>
          <w:bCs/>
          <w:sz w:val="24"/>
          <w:szCs w:val="24"/>
        </w:rPr>
        <w:t>сноса надмогильных сооружений (надгробий) и оград,</w:t>
      </w:r>
    </w:p>
    <w:p w:rsidR="00CD533C" w:rsidRDefault="00CD533C" w:rsidP="00CD533C">
      <w:pPr>
        <w:suppressAutoHyphens/>
        <w:spacing w:after="0" w:line="240" w:lineRule="auto"/>
        <w:jc w:val="center"/>
        <w:rPr>
          <w:rFonts w:ascii="Times New Roman" w:eastAsia="Times New Roman" w:hAnsi="Times New Roman"/>
          <w:sz w:val="24"/>
          <w:szCs w:val="24"/>
          <w:lang w:eastAsia="ru-RU"/>
        </w:rPr>
      </w:pPr>
      <w:r>
        <w:rPr>
          <w:rFonts w:ascii="Times New Roman" w:hAnsi="Times New Roman"/>
          <w:bCs/>
          <w:sz w:val="24"/>
          <w:szCs w:val="24"/>
        </w:rPr>
        <w:t xml:space="preserve">установленных за пределами мест захоронений на территории </w:t>
      </w:r>
      <w:proofErr w:type="gramStart"/>
      <w:r>
        <w:rPr>
          <w:rFonts w:ascii="Times New Roman" w:hAnsi="Times New Roman"/>
          <w:bCs/>
          <w:sz w:val="24"/>
          <w:szCs w:val="24"/>
        </w:rPr>
        <w:t>кладбищ  сельского</w:t>
      </w:r>
      <w:proofErr w:type="gramEnd"/>
      <w:r>
        <w:rPr>
          <w:rFonts w:ascii="Times New Roman" w:hAnsi="Times New Roman"/>
          <w:bCs/>
          <w:sz w:val="24"/>
          <w:szCs w:val="24"/>
        </w:rPr>
        <w:t xml:space="preserve"> поселения Севрюкаево </w:t>
      </w:r>
      <w:r>
        <w:rPr>
          <w:rFonts w:ascii="Times New Roman" w:eastAsia="Times New Roman" w:hAnsi="Times New Roman"/>
          <w:sz w:val="24"/>
          <w:szCs w:val="24"/>
          <w:lang w:eastAsia="ru-RU"/>
        </w:rPr>
        <w:t>муниципального района Ставропольский Самарской области</w:t>
      </w:r>
    </w:p>
    <w:p w:rsidR="00CD533C" w:rsidRDefault="00CD533C" w:rsidP="00CD533C">
      <w:pPr>
        <w:suppressAutoHyphens/>
        <w:spacing w:after="0" w:line="240" w:lineRule="auto"/>
        <w:jc w:val="center"/>
        <w:rPr>
          <w:rFonts w:ascii="Times New Roman" w:hAnsi="Times New Roman"/>
          <w:bCs/>
          <w:sz w:val="24"/>
          <w:szCs w:val="24"/>
        </w:rPr>
      </w:pPr>
    </w:p>
    <w:p w:rsidR="00CD533C" w:rsidRDefault="00CD533C" w:rsidP="00CD533C">
      <w:pPr>
        <w:spacing w:after="0" w:line="240" w:lineRule="auto"/>
        <w:jc w:val="both"/>
        <w:rPr>
          <w:rFonts w:ascii="Times New Roman" w:eastAsia="Times New Roman" w:hAnsi="Times New Roman"/>
          <w:sz w:val="24"/>
          <w:szCs w:val="24"/>
          <w:lang w:eastAsia="ru-RU"/>
        </w:rPr>
      </w:pPr>
    </w:p>
    <w:p w:rsidR="00CD533C" w:rsidRDefault="00CD533C" w:rsidP="00CD533C">
      <w:pPr>
        <w:suppressAutoHyphens/>
        <w:spacing w:after="0" w:line="240" w:lineRule="auto"/>
        <w:ind w:firstLine="708"/>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1. Настоящий Порядок устанавливает последовательность действий при осуществлении уполномоченным исполнительным органом в сфере погребения и похоронного дела, в лице  администрации сельского поселения Севрюкаево муниципального района Ставропольский Самарской области (далее по тексту- администрация), сноса надмогильных сооружений (надгробий) и оград,</w:t>
      </w:r>
      <w:r>
        <w:rPr>
          <w:rFonts w:ascii="Times New Roman" w:hAnsi="Times New Roman"/>
          <w:bCs/>
          <w:sz w:val="24"/>
          <w:szCs w:val="24"/>
        </w:rPr>
        <w:t xml:space="preserve"> установленных за пределами мест захоронений на территории кладбищ  сельского поселения Севрюкаево </w:t>
      </w:r>
      <w:r>
        <w:rPr>
          <w:rFonts w:ascii="Times New Roman" w:eastAsia="Times New Roman" w:hAnsi="Times New Roman"/>
          <w:sz w:val="24"/>
          <w:szCs w:val="24"/>
          <w:lang w:eastAsia="ru-RU"/>
        </w:rPr>
        <w:t>муниципального района Ставропольский Самарской области</w:t>
      </w:r>
    </w:p>
    <w:p w:rsidR="00CD533C" w:rsidRDefault="00CD533C" w:rsidP="00CD533C">
      <w:pPr>
        <w:suppressAutoHyphens/>
        <w:spacing w:after="0" w:line="240" w:lineRule="auto"/>
        <w:ind w:firstLine="708"/>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2. Установка надмогильных сооружений (надгробий) и оград на кладбищах допускается только в границах предоставленных мест захоронения.</w:t>
      </w:r>
    </w:p>
    <w:p w:rsidR="00CD533C" w:rsidRDefault="00CD533C" w:rsidP="00CD533C">
      <w:pPr>
        <w:tabs>
          <w:tab w:val="left" w:pos="1134"/>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3. Надмогильные сооружения (надгробия) и ограды не должны иметь частей, выступающих за границы мест захоронения, или нависать над соседними захоронениями. </w:t>
      </w:r>
    </w:p>
    <w:p w:rsidR="00CD533C" w:rsidRDefault="00CD533C" w:rsidP="00CD533C">
      <w:pPr>
        <w:tabs>
          <w:tab w:val="left" w:pos="1134"/>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4. Надмогильные сооружения (надгробия) и ограды, установленные за пределами мест </w:t>
      </w:r>
      <w:proofErr w:type="gramStart"/>
      <w:r>
        <w:rPr>
          <w:rFonts w:ascii="Times New Roman" w:eastAsia="Times New Roman" w:hAnsi="Times New Roman"/>
          <w:sz w:val="24"/>
          <w:szCs w:val="24"/>
          <w:lang w:eastAsia="ru-RU"/>
        </w:rPr>
        <w:t>захоронений ,</w:t>
      </w:r>
      <w:proofErr w:type="gramEnd"/>
      <w:r>
        <w:rPr>
          <w:rFonts w:ascii="Times New Roman" w:eastAsia="Times New Roman" w:hAnsi="Times New Roman"/>
          <w:sz w:val="24"/>
          <w:szCs w:val="24"/>
          <w:lang w:eastAsia="ru-RU"/>
        </w:rPr>
        <w:t xml:space="preserve"> подлежат сносу как самовольно установленные. </w:t>
      </w:r>
    </w:p>
    <w:p w:rsidR="00CD533C" w:rsidRDefault="00CD533C" w:rsidP="00CD533C">
      <w:pPr>
        <w:tabs>
          <w:tab w:val="left" w:pos="1134"/>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5. Самовольно установленное надмогильное сооружение (надгробие), ограда, подлежит демонтажу </w:t>
      </w:r>
      <w:proofErr w:type="gramStart"/>
      <w:r>
        <w:rPr>
          <w:rFonts w:ascii="Times New Roman" w:eastAsia="Times New Roman" w:hAnsi="Times New Roman"/>
          <w:sz w:val="24"/>
          <w:szCs w:val="24"/>
          <w:lang w:eastAsia="ru-RU"/>
        </w:rPr>
        <w:t>осуществившим  его</w:t>
      </w:r>
      <w:proofErr w:type="gramEnd"/>
      <w:r>
        <w:rPr>
          <w:rFonts w:ascii="Times New Roman" w:eastAsia="Times New Roman" w:hAnsi="Times New Roman"/>
          <w:sz w:val="24"/>
          <w:szCs w:val="24"/>
          <w:lang w:eastAsia="ru-RU"/>
        </w:rPr>
        <w:t xml:space="preserve"> лицом.</w:t>
      </w:r>
    </w:p>
    <w:p w:rsidR="00CD533C" w:rsidRDefault="00CD533C" w:rsidP="00CD533C">
      <w:pPr>
        <w:suppressAutoHyphens/>
        <w:spacing w:after="0" w:line="240" w:lineRule="auto"/>
        <w:ind w:firstLine="709"/>
        <w:jc w:val="both"/>
        <w:rPr>
          <w:rFonts w:ascii="Times New Roman" w:hAnsi="Times New Roman"/>
          <w:sz w:val="24"/>
          <w:szCs w:val="24"/>
        </w:rPr>
      </w:pPr>
      <w:r>
        <w:rPr>
          <w:rFonts w:ascii="Times New Roman" w:eastAsia="Times New Roman" w:hAnsi="Times New Roman"/>
          <w:sz w:val="24"/>
          <w:szCs w:val="24"/>
          <w:lang w:eastAsia="ru-RU"/>
        </w:rPr>
        <w:t>6</w:t>
      </w:r>
      <w:r>
        <w:rPr>
          <w:rFonts w:ascii="Times New Roman" w:hAnsi="Times New Roman"/>
          <w:sz w:val="24"/>
          <w:szCs w:val="24"/>
        </w:rPr>
        <w:t>. В случае выявления сооружения, установленного за пределами мест захоронения,  ответственное  должностное лицо уполномоченного исполнительного органа  в сфере погребения и похоронного дела  составляет акт по форме согласно Приложению №1 к настоящему Порядку и письменно, посредством почтовой связи (письмом с уведомлением  о вручении) либо нарочно, уведомляет лицо, на которое зарегистрировано место захоронения, о необходимости устранения нарушения и (или) сноса сооружения в течение тридцати дней, со дня направления уведомления.</w:t>
      </w:r>
    </w:p>
    <w:p w:rsidR="00CD533C" w:rsidRDefault="00CD533C" w:rsidP="00CD533C">
      <w:pPr>
        <w:suppressAutoHyphens/>
        <w:spacing w:after="0" w:line="240" w:lineRule="auto"/>
        <w:ind w:firstLine="708"/>
        <w:jc w:val="both"/>
        <w:rPr>
          <w:rFonts w:ascii="Times New Roman" w:eastAsia="Times New Roman" w:hAnsi="Times New Roman"/>
          <w:color w:val="FF0000"/>
          <w:sz w:val="24"/>
          <w:szCs w:val="24"/>
          <w:lang w:eastAsia="ru-RU"/>
        </w:rPr>
      </w:pPr>
      <w:r>
        <w:rPr>
          <w:rFonts w:ascii="Times New Roman" w:hAnsi="Times New Roman"/>
          <w:color w:val="FF0000"/>
          <w:sz w:val="24"/>
          <w:szCs w:val="24"/>
          <w:shd w:val="clear" w:color="auto" w:fill="FFFFFF"/>
        </w:rPr>
        <w:t>7. При установке надмогильных сооружений (надгробий) и оград следует предусматривать возможность последующих захоронений на местах родственных и семейных (родовых) захоронений.</w:t>
      </w:r>
    </w:p>
    <w:p w:rsidR="00CD533C" w:rsidRDefault="00CD533C" w:rsidP="00CD533C">
      <w:pPr>
        <w:shd w:val="clear" w:color="auto" w:fill="FFFFFF"/>
        <w:spacing w:after="0" w:line="240" w:lineRule="auto"/>
        <w:jc w:val="both"/>
        <w:textAlignment w:val="baseline"/>
        <w:rPr>
          <w:rFonts w:ascii="Times New Roman" w:eastAsia="Times New Roman" w:hAnsi="Times New Roman"/>
          <w:color w:val="2D2D2D"/>
          <w:spacing w:val="1"/>
          <w:sz w:val="24"/>
          <w:szCs w:val="24"/>
          <w:lang w:eastAsia="ru-RU"/>
        </w:rPr>
      </w:pPr>
      <w:r>
        <w:rPr>
          <w:rFonts w:ascii="Times New Roman" w:eastAsia="Times New Roman" w:hAnsi="Times New Roman"/>
          <w:color w:val="2D2D2D"/>
          <w:spacing w:val="1"/>
          <w:sz w:val="24"/>
          <w:szCs w:val="24"/>
          <w:lang w:eastAsia="ru-RU"/>
        </w:rPr>
        <w:t xml:space="preserve">       8. В случае отмены решения о предоставлении участка земли для семейного (родового) захоронения либо внесения в него изменений, предусмотренных пунктом 1 части 1 статьи 7 </w:t>
      </w:r>
      <w:hyperlink r:id="rId6" w:history="1">
        <w:r>
          <w:rPr>
            <w:rStyle w:val="a4"/>
            <w:rFonts w:ascii="Times New Roman" w:eastAsia="Times New Roman" w:hAnsi="Times New Roman"/>
            <w:color w:val="00466E"/>
            <w:spacing w:val="1"/>
            <w:sz w:val="24"/>
            <w:szCs w:val="24"/>
            <w:lang w:eastAsia="ru-RU"/>
          </w:rPr>
          <w:t>Закона Самарской области от 06.07.2015 N 66-ГД "О порядке создания семейных (родовых) захоронений на территории Самарской области"</w:t>
        </w:r>
      </w:hyperlink>
      <w:r>
        <w:rPr>
          <w:rFonts w:ascii="Times New Roman" w:eastAsia="Times New Roman" w:hAnsi="Times New Roman"/>
          <w:color w:val="2D2D2D"/>
          <w:spacing w:val="1"/>
          <w:sz w:val="24"/>
          <w:szCs w:val="24"/>
          <w:lang w:eastAsia="ru-RU"/>
        </w:rPr>
        <w:t>, надмогильные сооружения (надгробия) и ограды, установленные на свободных участках, подлежат сносу за счет лиц, выступивших инициатором их установления.</w:t>
      </w:r>
    </w:p>
    <w:p w:rsidR="00CD533C" w:rsidRPr="00CD533C" w:rsidRDefault="00CD533C" w:rsidP="00CD533C">
      <w:pPr>
        <w:shd w:val="clear" w:color="auto" w:fill="FFFFFF"/>
        <w:spacing w:after="0" w:line="240" w:lineRule="auto"/>
        <w:jc w:val="both"/>
        <w:textAlignment w:val="baseline"/>
        <w:rPr>
          <w:rFonts w:ascii="Times New Roman" w:eastAsia="Times New Roman" w:hAnsi="Times New Roman"/>
          <w:spacing w:val="1"/>
          <w:sz w:val="24"/>
          <w:szCs w:val="24"/>
          <w:lang w:eastAsia="ru-RU"/>
        </w:rPr>
      </w:pPr>
      <w:r>
        <w:rPr>
          <w:rFonts w:ascii="Times New Roman" w:eastAsia="Times New Roman" w:hAnsi="Times New Roman"/>
          <w:color w:val="2D2D2D"/>
          <w:spacing w:val="1"/>
          <w:sz w:val="24"/>
          <w:szCs w:val="24"/>
          <w:lang w:eastAsia="ru-RU"/>
        </w:rPr>
        <w:t xml:space="preserve">         9. Свободный участок земли, предоставленный под семейное (родовое) захоронение, подлежит освобождению от установленных на нем ранее надмогильных сооружений (надгробий) и ограды в течение срока, указанного в пункте 6 настоящего Порядка  со дня принятия решения об изменении или отмене решения о предоставлении участка земли для семейного (родового)</w:t>
      </w:r>
      <w:r>
        <w:rPr>
          <w:rFonts w:ascii="Times New Roman" w:eastAsia="Times New Roman" w:hAnsi="Times New Roman"/>
          <w:color w:val="2D2D2D"/>
          <w:spacing w:val="1"/>
          <w:sz w:val="24"/>
          <w:szCs w:val="24"/>
          <w:lang w:eastAsia="ru-RU"/>
        </w:rPr>
        <w:tab/>
        <w:t>захоронения.</w:t>
      </w:r>
      <w:r>
        <w:rPr>
          <w:rFonts w:ascii="Times New Roman" w:eastAsia="Times New Roman" w:hAnsi="Times New Roman"/>
          <w:color w:val="2D2D2D"/>
          <w:spacing w:val="1"/>
          <w:sz w:val="24"/>
          <w:szCs w:val="24"/>
          <w:lang w:eastAsia="ru-RU"/>
        </w:rPr>
        <w:br/>
      </w:r>
      <w:r w:rsidRPr="00CD533C">
        <w:rPr>
          <w:rFonts w:ascii="Times New Roman" w:eastAsia="Times New Roman" w:hAnsi="Times New Roman"/>
          <w:spacing w:val="1"/>
          <w:sz w:val="24"/>
          <w:szCs w:val="24"/>
          <w:lang w:eastAsia="ru-RU"/>
        </w:rPr>
        <w:t xml:space="preserve">      10. Администрация  в течение 3 (трех) рабочих дней со дня принятия им решения об </w:t>
      </w:r>
      <w:r w:rsidRPr="00CD533C">
        <w:rPr>
          <w:rFonts w:ascii="Times New Roman" w:eastAsia="Times New Roman" w:hAnsi="Times New Roman"/>
          <w:spacing w:val="1"/>
          <w:sz w:val="24"/>
          <w:szCs w:val="24"/>
          <w:lang w:eastAsia="ru-RU"/>
        </w:rPr>
        <w:lastRenderedPageBreak/>
        <w:t>изменении или отмене решения о предоставлении участка земли для семейного (родового) захоронения выдает копию принятого решения, содержащего срок сноса надмогильного сооружения (надгробия) и ограды, лицу, ответственному за семейное (родовое) захоронение, либо лично направляет в его адрес почтовым отправлением с уведомлением о вручении.</w:t>
      </w:r>
    </w:p>
    <w:p w:rsidR="00CD533C" w:rsidRDefault="00CD533C" w:rsidP="00CD533C">
      <w:pPr>
        <w:suppressAutoHyphens/>
        <w:ind w:firstLine="709"/>
        <w:jc w:val="both"/>
        <w:rPr>
          <w:rFonts w:ascii="Times New Roman" w:hAnsi="Times New Roman"/>
          <w:sz w:val="24"/>
          <w:szCs w:val="24"/>
        </w:rPr>
      </w:pPr>
      <w:r w:rsidRPr="00CD533C">
        <w:rPr>
          <w:rFonts w:ascii="Times New Roman" w:eastAsia="Times New Roman" w:hAnsi="Times New Roman"/>
          <w:sz w:val="24"/>
          <w:szCs w:val="24"/>
          <w:lang w:eastAsia="ru-RU"/>
        </w:rPr>
        <w:t xml:space="preserve">11. В случае, если в </w:t>
      </w:r>
      <w:proofErr w:type="gramStart"/>
      <w:r w:rsidRPr="00CD533C">
        <w:rPr>
          <w:rFonts w:ascii="Times New Roman" w:eastAsia="Times New Roman" w:hAnsi="Times New Roman"/>
          <w:sz w:val="24"/>
          <w:szCs w:val="24"/>
          <w:lang w:eastAsia="ru-RU"/>
        </w:rPr>
        <w:t>установленный  срок</w:t>
      </w:r>
      <w:proofErr w:type="gramEnd"/>
      <w:r w:rsidRPr="00CD533C">
        <w:rPr>
          <w:rFonts w:ascii="Times New Roman" w:eastAsia="Times New Roman" w:hAnsi="Times New Roman"/>
          <w:sz w:val="24"/>
          <w:szCs w:val="24"/>
          <w:lang w:eastAsia="ru-RU"/>
        </w:rPr>
        <w:t xml:space="preserve"> демонтаж сооружения не был произведен лицом,  </w:t>
      </w:r>
      <w:r w:rsidRPr="00CD533C">
        <w:rPr>
          <w:rFonts w:ascii="Times New Roman" w:hAnsi="Times New Roman"/>
          <w:sz w:val="24"/>
          <w:szCs w:val="24"/>
        </w:rPr>
        <w:t xml:space="preserve">на которое зарегистрировано захоронение, в добровольном  порядке,  уполномоченный  </w:t>
      </w:r>
      <w:r>
        <w:rPr>
          <w:rFonts w:ascii="Times New Roman" w:hAnsi="Times New Roman"/>
          <w:sz w:val="24"/>
          <w:szCs w:val="24"/>
        </w:rPr>
        <w:t>исполнительный  орган  в сфере погребения и похоронного дела  обеспечивает необходимые мероприятия для сноса самовольно установленного  сооружения в судебном порядке, с последующим взысканием с лица, установившего самовольное сооружение, затрат  на его снос.</w:t>
      </w:r>
    </w:p>
    <w:p w:rsidR="00CD533C" w:rsidRDefault="00CD533C" w:rsidP="00CD533C">
      <w:pPr>
        <w:spacing w:after="0"/>
        <w:rPr>
          <w:rFonts w:ascii="Times New Roman" w:hAnsi="Times New Roman"/>
          <w:sz w:val="24"/>
          <w:szCs w:val="24"/>
        </w:rPr>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pPr>
    </w:p>
    <w:p w:rsidR="00CD533C" w:rsidRDefault="00CD533C" w:rsidP="00CD533C">
      <w:pPr>
        <w:spacing w:after="0"/>
        <w:rPr>
          <w:sz w:val="18"/>
          <w:szCs w:val="18"/>
        </w:rPr>
      </w:pPr>
    </w:p>
    <w:p w:rsidR="00CD533C" w:rsidRDefault="00CD533C" w:rsidP="00CD533C">
      <w:pPr>
        <w:spacing w:after="0"/>
        <w:rPr>
          <w:sz w:val="18"/>
          <w:szCs w:val="18"/>
        </w:rPr>
      </w:pPr>
    </w:p>
    <w:p w:rsidR="00CD533C" w:rsidRDefault="00CD533C" w:rsidP="00CD533C">
      <w:pPr>
        <w:spacing w:after="0"/>
        <w:rPr>
          <w:sz w:val="18"/>
          <w:szCs w:val="18"/>
        </w:rPr>
      </w:pPr>
    </w:p>
    <w:p w:rsidR="00CD533C" w:rsidRDefault="00CD533C" w:rsidP="00CD533C">
      <w:pPr>
        <w:ind w:left="4956"/>
        <w:jc w:val="center"/>
        <w:rPr>
          <w:rFonts w:ascii="Times New Roman" w:hAnsi="Times New Roman"/>
          <w:sz w:val="18"/>
          <w:szCs w:val="18"/>
        </w:rPr>
      </w:pPr>
      <w:r>
        <w:rPr>
          <w:rFonts w:ascii="Times New Roman" w:hAnsi="Times New Roman"/>
          <w:sz w:val="18"/>
          <w:szCs w:val="18"/>
          <w:lang w:val="x-none"/>
        </w:rPr>
        <w:t>ПРИЛОЖЕНИЕ</w:t>
      </w:r>
    </w:p>
    <w:p w:rsidR="00CD533C" w:rsidRDefault="00CD533C" w:rsidP="00CD533C">
      <w:pPr>
        <w:ind w:left="4956"/>
        <w:jc w:val="center"/>
        <w:rPr>
          <w:rFonts w:ascii="Times New Roman" w:hAnsi="Times New Roman"/>
          <w:sz w:val="18"/>
          <w:szCs w:val="18"/>
        </w:rPr>
      </w:pPr>
      <w:r>
        <w:rPr>
          <w:rFonts w:ascii="Times New Roman" w:hAnsi="Times New Roman"/>
          <w:sz w:val="18"/>
          <w:szCs w:val="18"/>
        </w:rPr>
        <w:t xml:space="preserve">к </w:t>
      </w:r>
      <w:r>
        <w:rPr>
          <w:rFonts w:ascii="Times New Roman" w:hAnsi="Times New Roman"/>
          <w:bCs/>
          <w:sz w:val="18"/>
          <w:szCs w:val="18"/>
        </w:rPr>
        <w:t xml:space="preserve">Порядку сноса надмогильных сооружений (надгробий) и оград, установленных за пределами мест захоронений на территории сельского поселения Севрюкаево </w:t>
      </w: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jc w:val="center"/>
        <w:rPr>
          <w:rFonts w:ascii="Times New Roman" w:hAnsi="Times New Roman"/>
          <w:b/>
          <w:sz w:val="24"/>
          <w:szCs w:val="24"/>
        </w:rPr>
      </w:pPr>
    </w:p>
    <w:p w:rsidR="00CD533C" w:rsidRDefault="00CD533C" w:rsidP="00CD533C">
      <w:pPr>
        <w:suppressAutoHyphens/>
        <w:spacing w:after="0" w:line="240" w:lineRule="auto"/>
        <w:jc w:val="center"/>
        <w:rPr>
          <w:rFonts w:ascii="Times New Roman" w:hAnsi="Times New Roman"/>
          <w:b/>
          <w:sz w:val="24"/>
          <w:szCs w:val="24"/>
        </w:rPr>
      </w:pPr>
    </w:p>
    <w:p w:rsidR="00CD533C" w:rsidRDefault="00CD533C" w:rsidP="00CD533C">
      <w:pPr>
        <w:suppressAutoHyphens/>
        <w:spacing w:after="0" w:line="240" w:lineRule="auto"/>
        <w:jc w:val="center"/>
        <w:rPr>
          <w:rFonts w:ascii="Times New Roman" w:hAnsi="Times New Roman"/>
          <w:b/>
          <w:sz w:val="24"/>
          <w:szCs w:val="24"/>
        </w:rPr>
      </w:pPr>
    </w:p>
    <w:p w:rsidR="00CD533C" w:rsidRDefault="00CD533C" w:rsidP="00CD533C">
      <w:pPr>
        <w:suppressAutoHyphens/>
        <w:spacing w:after="0" w:line="240" w:lineRule="auto"/>
        <w:jc w:val="center"/>
        <w:rPr>
          <w:rFonts w:ascii="Times New Roman" w:hAnsi="Times New Roman"/>
          <w:b/>
          <w:sz w:val="24"/>
          <w:szCs w:val="24"/>
        </w:rPr>
      </w:pPr>
    </w:p>
    <w:p w:rsidR="00CD533C" w:rsidRDefault="00CD533C" w:rsidP="00CD533C">
      <w:pPr>
        <w:suppressAutoHyphens/>
        <w:spacing w:after="0" w:line="240" w:lineRule="auto"/>
        <w:jc w:val="center"/>
        <w:rPr>
          <w:rFonts w:ascii="Times New Roman" w:hAnsi="Times New Roman"/>
          <w:b/>
          <w:sz w:val="24"/>
          <w:szCs w:val="24"/>
        </w:rPr>
      </w:pPr>
      <w:r>
        <w:rPr>
          <w:rFonts w:ascii="Times New Roman" w:hAnsi="Times New Roman"/>
          <w:b/>
          <w:sz w:val="24"/>
          <w:szCs w:val="24"/>
        </w:rPr>
        <w:t>АКТ</w:t>
      </w:r>
    </w:p>
    <w:p w:rsidR="00CD533C" w:rsidRDefault="00CD533C" w:rsidP="00CD533C">
      <w:pPr>
        <w:suppressAutoHyphens/>
        <w:spacing w:after="0" w:line="240" w:lineRule="auto"/>
        <w:jc w:val="center"/>
        <w:rPr>
          <w:rFonts w:ascii="Times New Roman" w:hAnsi="Times New Roman"/>
          <w:b/>
          <w:sz w:val="24"/>
          <w:szCs w:val="24"/>
        </w:rPr>
      </w:pPr>
      <w:r>
        <w:rPr>
          <w:rFonts w:ascii="Times New Roman" w:hAnsi="Times New Roman"/>
          <w:b/>
          <w:sz w:val="24"/>
          <w:szCs w:val="24"/>
        </w:rPr>
        <w:t>выявленных нарушений</w:t>
      </w: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jc w:val="both"/>
        <w:rPr>
          <w:rFonts w:ascii="Times New Roman" w:hAnsi="Times New Roman"/>
          <w:sz w:val="24"/>
          <w:szCs w:val="24"/>
        </w:rPr>
      </w:pPr>
      <w:r>
        <w:rPr>
          <w:rFonts w:ascii="Times New Roman" w:hAnsi="Times New Roman"/>
          <w:sz w:val="24"/>
          <w:szCs w:val="24"/>
        </w:rPr>
        <w:t>«___» ____________ 20___ г.</w:t>
      </w: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jc w:val="both"/>
        <w:rPr>
          <w:rFonts w:ascii="Times New Roman" w:hAnsi="Times New Roman"/>
          <w:sz w:val="24"/>
          <w:szCs w:val="24"/>
        </w:rPr>
      </w:pPr>
      <w:r>
        <w:rPr>
          <w:rFonts w:ascii="Times New Roman" w:hAnsi="Times New Roman"/>
          <w:sz w:val="24"/>
          <w:szCs w:val="24"/>
        </w:rPr>
        <w:t>Время составления акта: ____ час. ____ мин.</w:t>
      </w: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jc w:val="center"/>
        <w:rPr>
          <w:rFonts w:ascii="Times New Roman" w:hAnsi="Times New Roman"/>
          <w:sz w:val="24"/>
          <w:szCs w:val="24"/>
        </w:rPr>
      </w:pPr>
      <w:r>
        <w:rPr>
          <w:rFonts w:ascii="Times New Roman" w:hAnsi="Times New Roman"/>
          <w:sz w:val="24"/>
          <w:szCs w:val="24"/>
        </w:rPr>
        <w:t xml:space="preserve">__________________________________________________________________                                       </w:t>
      </w:r>
      <w:proofErr w:type="gramStart"/>
      <w:r>
        <w:rPr>
          <w:rFonts w:ascii="Times New Roman" w:hAnsi="Times New Roman"/>
          <w:sz w:val="24"/>
          <w:szCs w:val="24"/>
        </w:rPr>
        <w:t xml:space="preserve">   (</w:t>
      </w:r>
      <w:proofErr w:type="gramEnd"/>
      <w:r>
        <w:rPr>
          <w:rFonts w:ascii="Times New Roman" w:hAnsi="Times New Roman"/>
          <w:sz w:val="24"/>
          <w:szCs w:val="24"/>
        </w:rPr>
        <w:t>название кладбища, место его расположения)</w:t>
      </w: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ind w:firstLine="709"/>
        <w:jc w:val="both"/>
        <w:rPr>
          <w:rFonts w:ascii="Times New Roman" w:hAnsi="Times New Roman"/>
          <w:sz w:val="24"/>
          <w:szCs w:val="24"/>
        </w:rPr>
      </w:pPr>
      <w:r>
        <w:rPr>
          <w:rFonts w:ascii="Times New Roman" w:hAnsi="Times New Roman"/>
          <w:sz w:val="24"/>
          <w:szCs w:val="24"/>
        </w:rPr>
        <w:t>В ходе проведения обследования захоронений на кладбище выявлено:</w:t>
      </w:r>
    </w:p>
    <w:p w:rsidR="00CD533C" w:rsidRDefault="00CD533C" w:rsidP="00CD533C">
      <w:pPr>
        <w:suppressAutoHyphens/>
        <w:spacing w:after="0" w:line="240" w:lineRule="auto"/>
        <w:jc w:val="both"/>
        <w:rPr>
          <w:rFonts w:ascii="Times New Roman" w:hAnsi="Times New Roman"/>
          <w:sz w:val="24"/>
          <w:szCs w:val="24"/>
        </w:rPr>
      </w:pPr>
      <w:r>
        <w:rPr>
          <w:rFonts w:ascii="Times New Roman" w:hAnsi="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D533C" w:rsidRDefault="00CD533C" w:rsidP="00CD533C">
      <w:pPr>
        <w:suppressAutoHyphens/>
        <w:spacing w:after="0" w:line="240" w:lineRule="auto"/>
        <w:ind w:firstLine="709"/>
        <w:jc w:val="both"/>
        <w:rPr>
          <w:rFonts w:ascii="Times New Roman" w:hAnsi="Times New Roman"/>
          <w:sz w:val="24"/>
          <w:szCs w:val="24"/>
        </w:rPr>
      </w:pPr>
      <w:r>
        <w:rPr>
          <w:rFonts w:ascii="Times New Roman" w:hAnsi="Times New Roman"/>
          <w:sz w:val="24"/>
          <w:szCs w:val="24"/>
        </w:rPr>
        <w:t>Акт составил:</w:t>
      </w:r>
    </w:p>
    <w:p w:rsidR="00CD533C" w:rsidRDefault="00CD533C" w:rsidP="00CD533C">
      <w:pPr>
        <w:suppressAutoHyphens/>
        <w:spacing w:after="0" w:line="240" w:lineRule="auto"/>
        <w:jc w:val="both"/>
        <w:rPr>
          <w:rFonts w:ascii="Times New Roman" w:hAnsi="Times New Roman"/>
          <w:sz w:val="24"/>
          <w:szCs w:val="24"/>
        </w:rPr>
      </w:pPr>
      <w:r>
        <w:rPr>
          <w:rFonts w:ascii="Times New Roman" w:hAnsi="Times New Roman"/>
          <w:sz w:val="24"/>
          <w:szCs w:val="24"/>
        </w:rPr>
        <w:t>__________________________________________________________________</w:t>
      </w:r>
    </w:p>
    <w:p w:rsidR="00CD533C" w:rsidRDefault="00CD533C" w:rsidP="00CD533C">
      <w:pPr>
        <w:suppressAutoHyphens/>
        <w:spacing w:after="0" w:line="240" w:lineRule="auto"/>
        <w:jc w:val="center"/>
        <w:rPr>
          <w:rFonts w:ascii="Times New Roman" w:hAnsi="Times New Roman"/>
          <w:sz w:val="24"/>
          <w:szCs w:val="24"/>
        </w:rPr>
      </w:pPr>
      <w:r>
        <w:rPr>
          <w:rFonts w:ascii="Times New Roman" w:hAnsi="Times New Roman"/>
          <w:sz w:val="24"/>
          <w:szCs w:val="24"/>
        </w:rPr>
        <w:t>(должность, Ф.И.О., подпись)</w:t>
      </w: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uppressAutoHyphens/>
        <w:spacing w:after="0" w:line="240" w:lineRule="auto"/>
        <w:jc w:val="both"/>
        <w:rPr>
          <w:rFonts w:ascii="Times New Roman" w:hAnsi="Times New Roman"/>
          <w:sz w:val="24"/>
          <w:szCs w:val="24"/>
        </w:rPr>
      </w:pPr>
    </w:p>
    <w:p w:rsidR="00CD533C" w:rsidRDefault="00CD533C" w:rsidP="00CD533C">
      <w:pPr>
        <w:spacing w:after="0" w:line="240" w:lineRule="auto"/>
        <w:rPr>
          <w:rFonts w:ascii="Times New Roman" w:hAnsi="Times New Roman"/>
        </w:rPr>
      </w:pPr>
    </w:p>
    <w:p w:rsidR="000A094C" w:rsidRDefault="000A094C"/>
    <w:sectPr w:rsidR="000A094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424"/>
    <w:rsid w:val="000A094C"/>
    <w:rsid w:val="00544424"/>
    <w:rsid w:val="00CD53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CC2B72"/>
  <w15:chartTrackingRefBased/>
  <w15:docId w15:val="{27D8988F-759A-4A83-B982-C590B8887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533C"/>
    <w:pPr>
      <w:spacing w:after="200" w:line="276" w:lineRule="auto"/>
    </w:pPr>
    <w:rPr>
      <w:rFonts w:ascii="Calibri" w:eastAsia="Calibri" w:hAnsi="Calibri" w:cs="Times New Roman"/>
    </w:rPr>
  </w:style>
  <w:style w:type="paragraph" w:styleId="1">
    <w:name w:val="heading 1"/>
    <w:basedOn w:val="a"/>
    <w:link w:val="10"/>
    <w:uiPriority w:val="9"/>
    <w:qFormat/>
    <w:rsid w:val="00CD533C"/>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D533C"/>
    <w:rPr>
      <w:rFonts w:ascii="Times New Roman" w:eastAsia="Times New Roman" w:hAnsi="Times New Roman" w:cs="Times New Roman"/>
      <w:b/>
      <w:bCs/>
      <w:kern w:val="36"/>
      <w:sz w:val="48"/>
      <w:szCs w:val="48"/>
      <w:lang w:eastAsia="ru-RU"/>
    </w:rPr>
  </w:style>
  <w:style w:type="paragraph" w:styleId="a3">
    <w:name w:val="No Spacing"/>
    <w:qFormat/>
    <w:rsid w:val="00CD533C"/>
    <w:pPr>
      <w:spacing w:after="0" w:line="240" w:lineRule="auto"/>
    </w:pPr>
    <w:rPr>
      <w:rFonts w:ascii="Calibri" w:eastAsia="Calibri" w:hAnsi="Calibri" w:cs="Times New Roman"/>
    </w:rPr>
  </w:style>
  <w:style w:type="paragraph" w:customStyle="1" w:styleId="formattext">
    <w:name w:val="formattext"/>
    <w:basedOn w:val="a"/>
    <w:rsid w:val="00CD533C"/>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basedOn w:val="a0"/>
    <w:uiPriority w:val="99"/>
    <w:semiHidden/>
    <w:unhideWhenUsed/>
    <w:rsid w:val="00CD533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73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ocs.cntd.ru/document/464019778" TargetMode="Externa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1117</Words>
  <Characters>6367</Characters>
  <Application>Microsoft Office Word</Application>
  <DocSecurity>0</DocSecurity>
  <Lines>53</Lines>
  <Paragraphs>14</Paragraphs>
  <ScaleCrop>false</ScaleCrop>
  <Company/>
  <LinksUpToDate>false</LinksUpToDate>
  <CharactersWithSpaces>7470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2020-06-10T14:43:00Z</dcterms:created>
  <dcterms:modified xsi:type="dcterms:W3CDTF">2020-06-10T14:44:00Z</dcterms:modified>
</cp:coreProperties>
</file>