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5C43" w:rsidRPr="00435C43" w:rsidRDefault="00435C43" w:rsidP="00435C43">
      <w:pPr>
        <w:spacing w:after="200" w:line="240" w:lineRule="auto"/>
        <w:contextualSpacing/>
        <w:jc w:val="both"/>
        <w:rPr>
          <w:rFonts w:ascii="Calibri" w:eastAsia="Times New Roman" w:hAnsi="Calibri" w:cs="Calibri"/>
          <w:noProof/>
          <w:lang w:eastAsia="en-US"/>
        </w:rPr>
      </w:pPr>
    </w:p>
    <w:p w:rsidR="00435C43" w:rsidRPr="00435C43" w:rsidRDefault="00435C43" w:rsidP="00435C43">
      <w:pPr>
        <w:spacing w:after="200" w:line="240" w:lineRule="auto"/>
        <w:contextualSpacing/>
        <w:jc w:val="center"/>
        <w:rPr>
          <w:rFonts w:ascii="Calibri" w:eastAsia="Times New Roman" w:hAnsi="Calibri" w:cs="Calibri"/>
          <w:noProof/>
          <w:lang w:eastAsia="en-US"/>
        </w:rPr>
      </w:pPr>
      <w:r w:rsidRPr="00435C43">
        <w:rPr>
          <w:rFonts w:ascii="Calibri" w:eastAsia="Times New Roman" w:hAnsi="Calibri" w:cs="Calibri"/>
          <w:noProof/>
        </w:rPr>
        <w:drawing>
          <wp:inline distT="0" distB="0" distL="0" distR="0">
            <wp:extent cx="922020" cy="760044"/>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25782" cy="763145"/>
                    </a:xfrm>
                    <a:prstGeom prst="rect">
                      <a:avLst/>
                    </a:prstGeom>
                    <a:noFill/>
                    <a:ln>
                      <a:noFill/>
                    </a:ln>
                  </pic:spPr>
                </pic:pic>
              </a:graphicData>
            </a:graphic>
          </wp:inline>
        </w:drawing>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Российская Федерация</w:t>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Самарская область</w:t>
      </w:r>
    </w:p>
    <w:p w:rsidR="006B6662"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 xml:space="preserve"> АДМИНИСТРАЦИЯ </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Cs/>
          <w:sz w:val="20"/>
          <w:szCs w:val="20"/>
        </w:rPr>
      </w:pPr>
      <w:r w:rsidRPr="00435C43">
        <w:rPr>
          <w:rFonts w:ascii="Times New Roman" w:eastAsia="Times New Roman" w:hAnsi="Times New Roman" w:cs="Times New Roman"/>
          <w:b/>
          <w:bCs/>
          <w:sz w:val="20"/>
          <w:szCs w:val="20"/>
        </w:rPr>
        <w:t>СЕЛЬСКОГО ПОСЕЛЕНИЯ СЕВРЮКАЕВО</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МУНИЦИПАЛЬНОГО РАЙОНА СТАВРОПОЛЬСКИЙ</w:t>
      </w:r>
    </w:p>
    <w:p w:rsidR="00435C43" w:rsidRPr="00435C43" w:rsidRDefault="00435C43" w:rsidP="006B6662">
      <w:pPr>
        <w:autoSpaceDE w:val="0"/>
        <w:autoSpaceDN w:val="0"/>
        <w:adjustRightInd w:val="0"/>
        <w:spacing w:after="0" w:line="276" w:lineRule="auto"/>
        <w:jc w:val="center"/>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САМАРСКОЙ ОБЛАСТИ</w:t>
      </w:r>
    </w:p>
    <w:p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p>
    <w:p w:rsidR="00435C43" w:rsidRPr="00C67B8A" w:rsidRDefault="00435C43" w:rsidP="00435C43">
      <w:pPr>
        <w:spacing w:after="0" w:line="240" w:lineRule="auto"/>
        <w:jc w:val="center"/>
        <w:rPr>
          <w:rFonts w:ascii="Times New Roman" w:eastAsia="Times New Roman" w:hAnsi="Times New Roman" w:cs="Times New Roman"/>
          <w:b/>
          <w:sz w:val="28"/>
          <w:szCs w:val="28"/>
        </w:rPr>
      </w:pPr>
      <w:r w:rsidRPr="00C67B8A">
        <w:rPr>
          <w:rFonts w:ascii="Times New Roman" w:eastAsia="Times New Roman" w:hAnsi="Times New Roman" w:cs="Times New Roman"/>
          <w:b/>
          <w:sz w:val="28"/>
          <w:szCs w:val="28"/>
        </w:rPr>
        <w:t>ПОСТАНОВЛЕНИЕ</w:t>
      </w:r>
      <w:r w:rsidR="00ED62F9" w:rsidRPr="00C67B8A">
        <w:rPr>
          <w:rFonts w:ascii="Times New Roman" w:eastAsia="Times New Roman" w:hAnsi="Times New Roman" w:cs="Times New Roman"/>
          <w:b/>
          <w:sz w:val="28"/>
          <w:szCs w:val="28"/>
        </w:rPr>
        <w:t>(ПРОЕКТ)</w:t>
      </w:r>
    </w:p>
    <w:p w:rsidR="00435C43" w:rsidRPr="00435C43" w:rsidRDefault="00435C43" w:rsidP="00435C43">
      <w:pPr>
        <w:spacing w:after="0" w:line="240" w:lineRule="auto"/>
        <w:jc w:val="center"/>
        <w:rPr>
          <w:rFonts w:ascii="Times New Roman" w:eastAsia="Times New Roman" w:hAnsi="Times New Roman" w:cs="Times New Roman"/>
          <w:b/>
          <w:sz w:val="36"/>
          <w:szCs w:val="36"/>
        </w:rPr>
      </w:pPr>
    </w:p>
    <w:p w:rsidR="00435C43" w:rsidRPr="00435C43" w:rsidRDefault="00822FF0" w:rsidP="00435C43">
      <w:pPr>
        <w:spacing w:after="0" w:line="24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о</w:t>
      </w:r>
      <w:r w:rsidR="00435C43" w:rsidRPr="00435C43">
        <w:rPr>
          <w:rFonts w:ascii="Times New Roman" w:eastAsia="Times New Roman" w:hAnsi="Times New Roman" w:cs="Times New Roman"/>
          <w:b/>
          <w:sz w:val="26"/>
          <w:szCs w:val="26"/>
        </w:rPr>
        <w:t>т</w:t>
      </w:r>
      <w:r w:rsidR="00ED62F9">
        <w:rPr>
          <w:rFonts w:ascii="Times New Roman" w:eastAsia="Times New Roman" w:hAnsi="Times New Roman" w:cs="Times New Roman"/>
          <w:b/>
          <w:sz w:val="26"/>
          <w:szCs w:val="26"/>
        </w:rPr>
        <w:t>______________</w:t>
      </w:r>
      <w:r w:rsidR="00435C43" w:rsidRPr="00435C43">
        <w:rPr>
          <w:rFonts w:ascii="Times New Roman" w:eastAsia="Times New Roman" w:hAnsi="Times New Roman" w:cs="Times New Roman"/>
          <w:b/>
          <w:sz w:val="26"/>
          <w:szCs w:val="26"/>
        </w:rPr>
        <w:t xml:space="preserve"> года                                                                                 № </w:t>
      </w:r>
      <w:r w:rsidR="00ED62F9">
        <w:rPr>
          <w:rFonts w:ascii="Times New Roman" w:eastAsia="Times New Roman" w:hAnsi="Times New Roman" w:cs="Times New Roman"/>
          <w:b/>
          <w:sz w:val="26"/>
          <w:szCs w:val="26"/>
        </w:rPr>
        <w:t>_______</w:t>
      </w:r>
    </w:p>
    <w:p w:rsidR="00435C43" w:rsidRPr="00435C43" w:rsidRDefault="00435C43" w:rsidP="00435C43">
      <w:pPr>
        <w:spacing w:after="0" w:line="240" w:lineRule="auto"/>
        <w:jc w:val="center"/>
        <w:rPr>
          <w:rFonts w:ascii="Times New Roman" w:eastAsia="Times New Roman" w:hAnsi="Times New Roman" w:cs="Times New Roman"/>
          <w:b/>
          <w:sz w:val="26"/>
          <w:szCs w:val="26"/>
        </w:rPr>
      </w:pPr>
    </w:p>
    <w:p w:rsidR="00435C43" w:rsidRPr="00435C43" w:rsidRDefault="00435C43" w:rsidP="00721E59">
      <w:pPr>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Об основных направлениях бюджетной и налоговой политики</w:t>
      </w:r>
    </w:p>
    <w:p w:rsidR="00435C43" w:rsidRPr="00435C43" w:rsidRDefault="00435C43" w:rsidP="00435C43">
      <w:pPr>
        <w:spacing w:after="0" w:line="240" w:lineRule="auto"/>
        <w:ind w:firstLine="708"/>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в 202</w:t>
      </w:r>
      <w:r w:rsidR="00057964">
        <w:rPr>
          <w:rFonts w:ascii="Times New Roman" w:eastAsia="Times New Roman" w:hAnsi="Times New Roman" w:cs="Times New Roman"/>
          <w:b/>
          <w:sz w:val="26"/>
          <w:szCs w:val="26"/>
        </w:rPr>
        <w:t>5</w:t>
      </w:r>
      <w:r w:rsidRPr="00435C43">
        <w:rPr>
          <w:rFonts w:ascii="Times New Roman" w:eastAsia="Times New Roman" w:hAnsi="Times New Roman" w:cs="Times New Roman"/>
          <w:b/>
          <w:sz w:val="26"/>
          <w:szCs w:val="26"/>
        </w:rPr>
        <w:t>-202</w:t>
      </w:r>
      <w:r w:rsidR="00057964">
        <w:rPr>
          <w:rFonts w:ascii="Times New Roman" w:eastAsia="Times New Roman" w:hAnsi="Times New Roman" w:cs="Times New Roman"/>
          <w:b/>
          <w:sz w:val="26"/>
          <w:szCs w:val="26"/>
        </w:rPr>
        <w:t>7</w:t>
      </w:r>
      <w:r w:rsidRPr="00435C43">
        <w:rPr>
          <w:rFonts w:ascii="Times New Roman" w:eastAsia="Times New Roman" w:hAnsi="Times New Roman" w:cs="Times New Roman"/>
          <w:b/>
          <w:sz w:val="26"/>
          <w:szCs w:val="26"/>
        </w:rPr>
        <w:t xml:space="preserve"> годах</w:t>
      </w:r>
    </w:p>
    <w:p w:rsidR="00435C43" w:rsidRPr="00435C43" w:rsidRDefault="00435C43" w:rsidP="00435C43">
      <w:pPr>
        <w:spacing w:after="0" w:line="276" w:lineRule="auto"/>
        <w:jc w:val="center"/>
        <w:rPr>
          <w:rFonts w:ascii="Times New Roman" w:eastAsia="Times New Roman" w:hAnsi="Times New Roman" w:cs="Times New Roman"/>
          <w:b/>
          <w:sz w:val="26"/>
          <w:szCs w:val="26"/>
        </w:rPr>
      </w:pPr>
    </w:p>
    <w:p w:rsidR="00435C43" w:rsidRPr="00C67B8A" w:rsidRDefault="00435C43" w:rsidP="00C67B8A">
      <w:pPr>
        <w:spacing w:after="0" w:line="276" w:lineRule="auto"/>
        <w:ind w:firstLine="72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целях укрепления налогового потенциала бюджета сельского поселения Севрюкаево муниципального района Ставропольский Самарской области, установления основных приоритетов  бюджетных расходов, руководствуясь Положением о бюджетном процессе в сельском поселении Севрюкаево муниципального района Ставропольский Самарской области, утвержденного Решением Собрания</w:t>
      </w:r>
      <w:r w:rsidR="00764C72"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 xml:space="preserve">Представителей от </w:t>
      </w:r>
      <w:r w:rsidR="00ED62F9" w:rsidRPr="00C67B8A">
        <w:rPr>
          <w:rFonts w:ascii="Times New Roman" w:eastAsia="Times New Roman" w:hAnsi="Times New Roman" w:cs="Times New Roman"/>
          <w:sz w:val="26"/>
          <w:szCs w:val="26"/>
        </w:rPr>
        <w:t>10</w:t>
      </w:r>
      <w:r w:rsidRPr="00C67B8A">
        <w:rPr>
          <w:rFonts w:ascii="Times New Roman" w:eastAsia="Times New Roman" w:hAnsi="Times New Roman" w:cs="Times New Roman"/>
          <w:sz w:val="26"/>
          <w:szCs w:val="26"/>
        </w:rPr>
        <w:t>.0</w:t>
      </w:r>
      <w:r w:rsidR="00ED62F9"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.20</w:t>
      </w:r>
      <w:r w:rsidR="00ED62F9" w:rsidRPr="00C67B8A">
        <w:rPr>
          <w:rFonts w:ascii="Times New Roman" w:eastAsia="Times New Roman" w:hAnsi="Times New Roman" w:cs="Times New Roman"/>
          <w:sz w:val="26"/>
          <w:szCs w:val="26"/>
        </w:rPr>
        <w:t>23</w:t>
      </w:r>
      <w:r w:rsidRPr="00C67B8A">
        <w:rPr>
          <w:rFonts w:ascii="Times New Roman" w:eastAsia="Times New Roman" w:hAnsi="Times New Roman" w:cs="Times New Roman"/>
          <w:sz w:val="26"/>
          <w:szCs w:val="26"/>
        </w:rPr>
        <w:t>г.  №</w:t>
      </w:r>
      <w:r w:rsidR="00ED62F9" w:rsidRPr="00C67B8A">
        <w:rPr>
          <w:rFonts w:ascii="Times New Roman" w:eastAsia="Times New Roman" w:hAnsi="Times New Roman" w:cs="Times New Roman"/>
          <w:sz w:val="26"/>
          <w:szCs w:val="26"/>
        </w:rPr>
        <w:t>8 (119)</w:t>
      </w:r>
      <w:r w:rsidR="00764C72"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администрация сельского поселения Севрюкаево муниципального района Ставропольский Самарской области</w:t>
      </w:r>
    </w:p>
    <w:p w:rsidR="001336DE" w:rsidRPr="00C67B8A" w:rsidRDefault="001336DE" w:rsidP="00C67B8A">
      <w:pPr>
        <w:spacing w:after="0" w:line="276" w:lineRule="auto"/>
        <w:ind w:firstLine="720"/>
        <w:jc w:val="both"/>
        <w:rPr>
          <w:rFonts w:ascii="Times New Roman" w:eastAsia="Times New Roman" w:hAnsi="Times New Roman" w:cs="Times New Roman"/>
          <w:sz w:val="26"/>
          <w:szCs w:val="26"/>
        </w:rPr>
      </w:pPr>
    </w:p>
    <w:p w:rsidR="00435C43" w:rsidRPr="00C67B8A" w:rsidRDefault="00435C43" w:rsidP="00C67B8A">
      <w:pPr>
        <w:spacing w:after="0" w:line="276" w:lineRule="auto"/>
        <w:ind w:firstLine="72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ПОСТАНОВЛЯЕТ:</w:t>
      </w:r>
    </w:p>
    <w:p w:rsidR="00435C43" w:rsidRPr="00C67B8A" w:rsidRDefault="00435C43" w:rsidP="00C67B8A">
      <w:pPr>
        <w:spacing w:after="0" w:line="276" w:lineRule="auto"/>
        <w:ind w:firstLine="72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1.Утвердить основные направления бюджетной и налоговой политики в сельском поселении Севрюкаево муниципального района Ставропольский Самарской области на 202</w:t>
      </w:r>
      <w:r w:rsidR="00057964" w:rsidRPr="00C67B8A">
        <w:rPr>
          <w:rFonts w:ascii="Times New Roman" w:eastAsia="Times New Roman" w:hAnsi="Times New Roman" w:cs="Times New Roman"/>
          <w:sz w:val="26"/>
          <w:szCs w:val="26"/>
        </w:rPr>
        <w:t>5</w:t>
      </w:r>
      <w:r w:rsidR="006B6662" w:rsidRPr="00C67B8A">
        <w:rPr>
          <w:rFonts w:ascii="Times New Roman" w:eastAsia="Times New Roman" w:hAnsi="Times New Roman" w:cs="Times New Roman"/>
          <w:sz w:val="26"/>
          <w:szCs w:val="26"/>
        </w:rPr>
        <w:t>-202</w:t>
      </w:r>
      <w:r w:rsidR="00057964" w:rsidRPr="00C67B8A">
        <w:rPr>
          <w:rFonts w:ascii="Times New Roman" w:eastAsia="Times New Roman" w:hAnsi="Times New Roman" w:cs="Times New Roman"/>
          <w:sz w:val="26"/>
          <w:szCs w:val="26"/>
        </w:rPr>
        <w:t>7</w:t>
      </w:r>
      <w:r w:rsidR="006B6662" w:rsidRPr="00C67B8A">
        <w:rPr>
          <w:rFonts w:ascii="Times New Roman" w:eastAsia="Times New Roman" w:hAnsi="Times New Roman" w:cs="Times New Roman"/>
          <w:sz w:val="26"/>
          <w:szCs w:val="26"/>
        </w:rPr>
        <w:t xml:space="preserve"> годы, </w:t>
      </w:r>
      <w:r w:rsidR="00764C72" w:rsidRPr="00C67B8A">
        <w:rPr>
          <w:rFonts w:ascii="Times New Roman" w:eastAsia="Times New Roman" w:hAnsi="Times New Roman" w:cs="Times New Roman"/>
          <w:sz w:val="26"/>
          <w:szCs w:val="26"/>
        </w:rPr>
        <w:t>согласно Приложению</w:t>
      </w:r>
      <w:r w:rsidR="006B6662" w:rsidRPr="00C67B8A">
        <w:rPr>
          <w:rFonts w:ascii="Times New Roman" w:eastAsia="Times New Roman" w:hAnsi="Times New Roman" w:cs="Times New Roman"/>
          <w:sz w:val="26"/>
          <w:szCs w:val="26"/>
        </w:rPr>
        <w:t xml:space="preserve"> №1</w:t>
      </w:r>
      <w:r w:rsidR="00CE3E4D" w:rsidRPr="00C67B8A">
        <w:rPr>
          <w:rFonts w:ascii="Times New Roman" w:eastAsia="Times New Roman" w:hAnsi="Times New Roman" w:cs="Times New Roman"/>
          <w:sz w:val="26"/>
          <w:szCs w:val="26"/>
        </w:rPr>
        <w:t>.</w:t>
      </w:r>
    </w:p>
    <w:p w:rsidR="00B120E4" w:rsidRPr="00C67B8A" w:rsidRDefault="00764C72" w:rsidP="00C67B8A">
      <w:pPr>
        <w:pStyle w:val="a9"/>
        <w:spacing w:before="0" w:beforeAutospacing="0" w:after="0" w:afterAutospacing="0"/>
        <w:jc w:val="both"/>
        <w:textAlignment w:val="baseline"/>
        <w:rPr>
          <w:rStyle w:val="FontStyle38"/>
          <w:bCs/>
          <w:sz w:val="26"/>
          <w:szCs w:val="26"/>
          <w:bdr w:val="none" w:sz="0" w:space="0" w:color="auto" w:frame="1"/>
        </w:rPr>
      </w:pPr>
      <w:r w:rsidRPr="00C67B8A">
        <w:rPr>
          <w:sz w:val="26"/>
          <w:szCs w:val="26"/>
        </w:rPr>
        <w:t xml:space="preserve">      </w:t>
      </w:r>
      <w:r w:rsidR="00435C43" w:rsidRPr="00C67B8A">
        <w:rPr>
          <w:sz w:val="26"/>
          <w:szCs w:val="26"/>
        </w:rPr>
        <w:t xml:space="preserve">2. </w:t>
      </w:r>
      <w:r w:rsidR="00B120E4" w:rsidRPr="00C67B8A">
        <w:rPr>
          <w:rStyle w:val="FontStyle38"/>
          <w:sz w:val="26"/>
          <w:szCs w:val="26"/>
        </w:rPr>
        <w:t>Контроль за выполнением настоящего постановления оставляю за собой.</w:t>
      </w:r>
    </w:p>
    <w:p w:rsidR="00435C43" w:rsidRPr="00C67B8A" w:rsidRDefault="00435C43" w:rsidP="00C67B8A">
      <w:pPr>
        <w:spacing w:after="0" w:line="276" w:lineRule="auto"/>
        <w:ind w:firstLine="70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3. Настоящее Постановление вступает в силу с 1 января 202</w:t>
      </w:r>
      <w:r w:rsidR="00057964"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года и действует до 31 декабря 202</w:t>
      </w:r>
      <w:r w:rsidR="00057964"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года, а также с </w:t>
      </w:r>
      <w:r w:rsidR="001336DE" w:rsidRPr="00C67B8A">
        <w:rPr>
          <w:rFonts w:ascii="Times New Roman" w:eastAsia="Times New Roman" w:hAnsi="Times New Roman" w:cs="Times New Roman"/>
          <w:sz w:val="26"/>
          <w:szCs w:val="26"/>
        </w:rPr>
        <w:t>0</w:t>
      </w:r>
      <w:r w:rsidRPr="00C67B8A">
        <w:rPr>
          <w:rFonts w:ascii="Times New Roman" w:eastAsia="Times New Roman" w:hAnsi="Times New Roman" w:cs="Times New Roman"/>
          <w:sz w:val="26"/>
          <w:szCs w:val="26"/>
        </w:rPr>
        <w:t>1 января 202</w:t>
      </w:r>
      <w:r w:rsidR="00057964"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года отменяет действия Постановления «Об основных направлениях бюджетной и налоговой политики в 20</w:t>
      </w:r>
      <w:r w:rsidR="009C569E" w:rsidRPr="00C67B8A">
        <w:rPr>
          <w:rFonts w:ascii="Times New Roman" w:eastAsia="Times New Roman" w:hAnsi="Times New Roman" w:cs="Times New Roman"/>
          <w:sz w:val="26"/>
          <w:szCs w:val="26"/>
        </w:rPr>
        <w:t>2</w:t>
      </w:r>
      <w:r w:rsidR="00057964" w:rsidRPr="00C67B8A">
        <w:rPr>
          <w:rFonts w:ascii="Times New Roman" w:eastAsia="Times New Roman" w:hAnsi="Times New Roman" w:cs="Times New Roman"/>
          <w:sz w:val="26"/>
          <w:szCs w:val="26"/>
        </w:rPr>
        <w:t>4</w:t>
      </w:r>
      <w:r w:rsidRPr="00C67B8A">
        <w:rPr>
          <w:rFonts w:ascii="Times New Roman" w:eastAsia="Times New Roman" w:hAnsi="Times New Roman" w:cs="Times New Roman"/>
          <w:sz w:val="26"/>
          <w:szCs w:val="26"/>
        </w:rPr>
        <w:t>-202</w:t>
      </w:r>
      <w:r w:rsidR="00057964" w:rsidRPr="00C67B8A">
        <w:rPr>
          <w:rFonts w:ascii="Times New Roman" w:eastAsia="Times New Roman" w:hAnsi="Times New Roman" w:cs="Times New Roman"/>
          <w:sz w:val="26"/>
          <w:szCs w:val="26"/>
        </w:rPr>
        <w:t>6</w:t>
      </w:r>
      <w:r w:rsidRPr="00C67B8A">
        <w:rPr>
          <w:rFonts w:ascii="Times New Roman" w:eastAsia="Times New Roman" w:hAnsi="Times New Roman" w:cs="Times New Roman"/>
          <w:sz w:val="26"/>
          <w:szCs w:val="26"/>
        </w:rPr>
        <w:t xml:space="preserve"> годах</w:t>
      </w:r>
      <w:r w:rsidR="00302EAA" w:rsidRPr="00C67B8A">
        <w:rPr>
          <w:rFonts w:ascii="Times New Roman" w:eastAsia="Times New Roman" w:hAnsi="Times New Roman" w:cs="Times New Roman"/>
          <w:sz w:val="26"/>
          <w:szCs w:val="26"/>
        </w:rPr>
        <w:t xml:space="preserve">» от </w:t>
      </w:r>
      <w:r w:rsidR="00ED62F9" w:rsidRPr="00C67B8A">
        <w:rPr>
          <w:rFonts w:ascii="Times New Roman" w:eastAsia="Times New Roman" w:hAnsi="Times New Roman" w:cs="Times New Roman"/>
          <w:sz w:val="26"/>
          <w:szCs w:val="26"/>
        </w:rPr>
        <w:t>03</w:t>
      </w:r>
      <w:r w:rsidR="00302EAA" w:rsidRPr="00C67B8A">
        <w:rPr>
          <w:rFonts w:ascii="Times New Roman" w:eastAsia="Times New Roman" w:hAnsi="Times New Roman" w:cs="Times New Roman"/>
          <w:sz w:val="26"/>
          <w:szCs w:val="26"/>
        </w:rPr>
        <w:t>.</w:t>
      </w:r>
      <w:r w:rsidR="00ED62F9" w:rsidRPr="00C67B8A">
        <w:rPr>
          <w:rFonts w:ascii="Times New Roman" w:eastAsia="Times New Roman" w:hAnsi="Times New Roman" w:cs="Times New Roman"/>
          <w:sz w:val="26"/>
          <w:szCs w:val="26"/>
        </w:rPr>
        <w:t>11</w:t>
      </w:r>
      <w:r w:rsidRPr="00C67B8A">
        <w:rPr>
          <w:rFonts w:ascii="Times New Roman" w:eastAsia="Times New Roman" w:hAnsi="Times New Roman" w:cs="Times New Roman"/>
          <w:sz w:val="26"/>
          <w:szCs w:val="26"/>
        </w:rPr>
        <w:t>.20</w:t>
      </w:r>
      <w:r w:rsidR="007253FD" w:rsidRPr="00C67B8A">
        <w:rPr>
          <w:rFonts w:ascii="Times New Roman" w:eastAsia="Times New Roman" w:hAnsi="Times New Roman" w:cs="Times New Roman"/>
          <w:sz w:val="26"/>
          <w:szCs w:val="26"/>
        </w:rPr>
        <w:t>2</w:t>
      </w:r>
      <w:r w:rsidR="00DE516D" w:rsidRPr="00C67B8A">
        <w:rPr>
          <w:rFonts w:ascii="Times New Roman" w:eastAsia="Times New Roman" w:hAnsi="Times New Roman" w:cs="Times New Roman"/>
          <w:sz w:val="26"/>
          <w:szCs w:val="26"/>
        </w:rPr>
        <w:t>3</w:t>
      </w:r>
      <w:r w:rsidRPr="00C67B8A">
        <w:rPr>
          <w:rFonts w:ascii="Times New Roman" w:eastAsia="Times New Roman" w:hAnsi="Times New Roman" w:cs="Times New Roman"/>
          <w:sz w:val="26"/>
          <w:szCs w:val="26"/>
        </w:rPr>
        <w:t xml:space="preserve"> года № </w:t>
      </w:r>
      <w:r w:rsidR="00822FF0" w:rsidRPr="00C67B8A">
        <w:rPr>
          <w:rFonts w:ascii="Times New Roman" w:eastAsia="Times New Roman" w:hAnsi="Times New Roman" w:cs="Times New Roman"/>
          <w:sz w:val="26"/>
          <w:szCs w:val="26"/>
        </w:rPr>
        <w:t>5</w:t>
      </w:r>
      <w:r w:rsidR="00ED62F9" w:rsidRPr="00C67B8A">
        <w:rPr>
          <w:rFonts w:ascii="Times New Roman" w:eastAsia="Times New Roman" w:hAnsi="Times New Roman" w:cs="Times New Roman"/>
          <w:sz w:val="26"/>
          <w:szCs w:val="26"/>
        </w:rPr>
        <w:t>3</w:t>
      </w:r>
      <w:r w:rsidRPr="00C67B8A">
        <w:rPr>
          <w:rFonts w:ascii="Times New Roman" w:eastAsia="Times New Roman" w:hAnsi="Times New Roman" w:cs="Times New Roman"/>
          <w:sz w:val="26"/>
          <w:szCs w:val="26"/>
        </w:rPr>
        <w:t>.</w:t>
      </w:r>
    </w:p>
    <w:p w:rsidR="00435C43" w:rsidRPr="00C67B8A" w:rsidRDefault="00435C43" w:rsidP="00C67B8A">
      <w:pPr>
        <w:spacing w:after="0" w:line="276" w:lineRule="auto"/>
        <w:ind w:firstLine="70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4.  </w:t>
      </w:r>
      <w:r w:rsidRPr="00C67B8A">
        <w:rPr>
          <w:rFonts w:ascii="Times New Roman" w:eastAsia="Times New Roman" w:hAnsi="Times New Roman" w:cs="Times New Roman"/>
          <w:sz w:val="26"/>
          <w:szCs w:val="26"/>
          <w:lang w:eastAsia="hi-IN"/>
        </w:rPr>
        <w:t>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http://sevrukaevo.stavrsp.ru</w:t>
      </w: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rsidR="006B6662" w:rsidRDefault="006B6662" w:rsidP="00435C43">
      <w:pPr>
        <w:keepNext/>
        <w:spacing w:after="0" w:line="240" w:lineRule="auto"/>
        <w:outlineLvl w:val="1"/>
        <w:rPr>
          <w:rFonts w:ascii="Times New Roman" w:eastAsia="Times New Roman" w:hAnsi="Times New Roman" w:cs="Times New Roman"/>
          <w:bCs/>
          <w:iCs/>
          <w:sz w:val="28"/>
          <w:szCs w:val="28"/>
        </w:rPr>
      </w:pPr>
    </w:p>
    <w:p w:rsidR="00435C43" w:rsidRPr="00435C43" w:rsidRDefault="00DE516D" w:rsidP="00435C43">
      <w:pPr>
        <w:keepNext/>
        <w:spacing w:after="0" w:line="240" w:lineRule="auto"/>
        <w:outlineLvl w:val="1"/>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rPr>
        <w:t>Г</w:t>
      </w:r>
      <w:r w:rsidR="00822FF0">
        <w:rPr>
          <w:rFonts w:ascii="Times New Roman" w:eastAsia="Times New Roman" w:hAnsi="Times New Roman" w:cs="Times New Roman"/>
          <w:bCs/>
          <w:iCs/>
          <w:sz w:val="28"/>
          <w:szCs w:val="28"/>
        </w:rPr>
        <w:t>лав</w:t>
      </w:r>
      <w:r>
        <w:rPr>
          <w:rFonts w:ascii="Times New Roman" w:eastAsia="Times New Roman" w:hAnsi="Times New Roman" w:cs="Times New Roman"/>
          <w:bCs/>
          <w:iCs/>
          <w:sz w:val="28"/>
          <w:szCs w:val="28"/>
        </w:rPr>
        <w:t>а</w:t>
      </w:r>
      <w:r w:rsidR="00435C43" w:rsidRPr="00435C43">
        <w:rPr>
          <w:rFonts w:ascii="Times New Roman" w:eastAsia="Times New Roman" w:hAnsi="Times New Roman" w:cs="Times New Roman"/>
          <w:bCs/>
          <w:iCs/>
          <w:sz w:val="28"/>
          <w:szCs w:val="28"/>
        </w:rPr>
        <w:t xml:space="preserve"> сельского поселения Севрюкаево </w:t>
      </w:r>
      <w:r>
        <w:rPr>
          <w:rFonts w:ascii="Times New Roman" w:eastAsia="Times New Roman" w:hAnsi="Times New Roman" w:cs="Times New Roman"/>
          <w:bCs/>
          <w:iCs/>
          <w:sz w:val="28"/>
          <w:szCs w:val="28"/>
        </w:rPr>
        <w:t xml:space="preserve">                                     </w:t>
      </w:r>
      <w:r w:rsidR="00435C43" w:rsidRPr="00435C43">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8"/>
          <w:szCs w:val="28"/>
        </w:rPr>
        <w:t>Б.В.</w:t>
      </w:r>
      <w:r w:rsidR="00C67B8A">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8"/>
          <w:szCs w:val="28"/>
        </w:rPr>
        <w:t>Бобыкин</w:t>
      </w:r>
    </w:p>
    <w:p w:rsidR="00435C43" w:rsidRPr="00435C43" w:rsidRDefault="00435C43" w:rsidP="00435C43">
      <w:pPr>
        <w:spacing w:after="0" w:line="240" w:lineRule="auto"/>
        <w:rPr>
          <w:rFonts w:ascii="Times New Roman" w:eastAsia="Times New Roman" w:hAnsi="Times New Roman" w:cs="Times New Roman"/>
          <w:sz w:val="24"/>
          <w:szCs w:val="24"/>
        </w:rPr>
      </w:pPr>
    </w:p>
    <w:p w:rsidR="00746266" w:rsidRDefault="00746266" w:rsidP="00435C43">
      <w:pPr>
        <w:spacing w:after="0" w:line="240" w:lineRule="auto"/>
        <w:jc w:val="right"/>
        <w:rPr>
          <w:rFonts w:ascii="Times New Roman" w:eastAsia="Times New Roman" w:hAnsi="Times New Roman" w:cs="Times New Roman"/>
          <w:sz w:val="26"/>
          <w:szCs w:val="26"/>
        </w:rPr>
      </w:pPr>
    </w:p>
    <w:p w:rsidR="00746266" w:rsidRDefault="00746266" w:rsidP="00435C43">
      <w:pPr>
        <w:spacing w:after="0" w:line="240" w:lineRule="auto"/>
        <w:jc w:val="right"/>
        <w:rPr>
          <w:rFonts w:ascii="Times New Roman" w:eastAsia="Times New Roman" w:hAnsi="Times New Roman" w:cs="Times New Roman"/>
          <w:sz w:val="26"/>
          <w:szCs w:val="26"/>
        </w:rPr>
      </w:pPr>
    </w:p>
    <w:p w:rsidR="00C67B8A" w:rsidRDefault="00C67B8A" w:rsidP="00435C43">
      <w:pPr>
        <w:spacing w:after="0" w:line="240" w:lineRule="auto"/>
        <w:jc w:val="right"/>
        <w:rPr>
          <w:rFonts w:ascii="Times New Roman" w:eastAsia="Times New Roman" w:hAnsi="Times New Roman" w:cs="Times New Roman"/>
          <w:sz w:val="26"/>
          <w:szCs w:val="26"/>
        </w:rPr>
      </w:pPr>
    </w:p>
    <w:p w:rsidR="00C67B8A" w:rsidRDefault="00C67B8A" w:rsidP="00435C43">
      <w:pPr>
        <w:spacing w:after="0" w:line="240" w:lineRule="auto"/>
        <w:jc w:val="right"/>
        <w:rPr>
          <w:rFonts w:ascii="Times New Roman" w:eastAsia="Times New Roman" w:hAnsi="Times New Roman" w:cs="Times New Roman"/>
          <w:sz w:val="26"/>
          <w:szCs w:val="26"/>
        </w:rPr>
      </w:pPr>
    </w:p>
    <w:p w:rsidR="00746266" w:rsidRDefault="00746266" w:rsidP="00435C43">
      <w:pPr>
        <w:spacing w:after="0" w:line="240" w:lineRule="auto"/>
        <w:jc w:val="right"/>
        <w:rPr>
          <w:rFonts w:ascii="Times New Roman" w:eastAsia="Times New Roman" w:hAnsi="Times New Roman" w:cs="Times New Roman"/>
          <w:sz w:val="26"/>
          <w:szCs w:val="26"/>
        </w:rPr>
      </w:pPr>
    </w:p>
    <w:p w:rsidR="00435C43" w:rsidRPr="00C67B8A" w:rsidRDefault="00435C43"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lastRenderedPageBreak/>
        <w:t>Приложение</w:t>
      </w:r>
      <w:r w:rsidR="006B6662" w:rsidRPr="00C67B8A">
        <w:rPr>
          <w:rFonts w:ascii="Times New Roman" w:eastAsia="Times New Roman" w:hAnsi="Times New Roman" w:cs="Times New Roman"/>
          <w:sz w:val="24"/>
          <w:szCs w:val="24"/>
        </w:rPr>
        <w:t xml:space="preserve"> №1</w:t>
      </w:r>
    </w:p>
    <w:p w:rsidR="00435C43" w:rsidRPr="00C67B8A" w:rsidRDefault="00435C43"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t>к  Постановлению администрации</w:t>
      </w:r>
    </w:p>
    <w:p w:rsidR="00435C43" w:rsidRPr="00C67B8A" w:rsidRDefault="00435C43"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t xml:space="preserve"> сельского поселения Севрюкаево</w:t>
      </w:r>
    </w:p>
    <w:p w:rsidR="00435C43" w:rsidRPr="00C67B8A" w:rsidRDefault="00435C43"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t xml:space="preserve"> муниципального района Ставропольский</w:t>
      </w:r>
    </w:p>
    <w:p w:rsidR="00435C43" w:rsidRPr="00C67B8A" w:rsidRDefault="00435C43"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t xml:space="preserve"> Самарской области</w:t>
      </w:r>
    </w:p>
    <w:p w:rsidR="00435C43" w:rsidRPr="00C67B8A" w:rsidRDefault="00DA766E" w:rsidP="00435C43">
      <w:pPr>
        <w:spacing w:after="0" w:line="240" w:lineRule="auto"/>
        <w:jc w:val="right"/>
        <w:rPr>
          <w:rFonts w:ascii="Times New Roman" w:eastAsia="Times New Roman" w:hAnsi="Times New Roman" w:cs="Times New Roman"/>
          <w:sz w:val="24"/>
          <w:szCs w:val="24"/>
        </w:rPr>
      </w:pPr>
      <w:r w:rsidRPr="00C67B8A">
        <w:rPr>
          <w:rFonts w:ascii="Times New Roman" w:eastAsia="Times New Roman" w:hAnsi="Times New Roman" w:cs="Times New Roman"/>
          <w:sz w:val="24"/>
          <w:szCs w:val="24"/>
        </w:rPr>
        <w:t>о</w:t>
      </w:r>
      <w:r w:rsidR="00435C43" w:rsidRPr="00C67B8A">
        <w:rPr>
          <w:rFonts w:ascii="Times New Roman" w:eastAsia="Times New Roman" w:hAnsi="Times New Roman" w:cs="Times New Roman"/>
          <w:sz w:val="24"/>
          <w:szCs w:val="24"/>
        </w:rPr>
        <w:t xml:space="preserve">т </w:t>
      </w:r>
      <w:r w:rsidR="00ED62F9" w:rsidRPr="00C67B8A">
        <w:rPr>
          <w:rFonts w:ascii="Times New Roman" w:eastAsia="Times New Roman" w:hAnsi="Times New Roman" w:cs="Times New Roman"/>
          <w:sz w:val="24"/>
          <w:szCs w:val="24"/>
        </w:rPr>
        <w:t>__________</w:t>
      </w:r>
      <w:r w:rsidR="00435C43" w:rsidRPr="00C67B8A">
        <w:rPr>
          <w:rFonts w:ascii="Times New Roman" w:eastAsia="Times New Roman" w:hAnsi="Times New Roman" w:cs="Times New Roman"/>
          <w:sz w:val="24"/>
          <w:szCs w:val="24"/>
        </w:rPr>
        <w:t xml:space="preserve"> г. №</w:t>
      </w:r>
      <w:r w:rsidR="00ED62F9" w:rsidRPr="00C67B8A">
        <w:rPr>
          <w:rFonts w:ascii="Times New Roman" w:eastAsia="Times New Roman" w:hAnsi="Times New Roman" w:cs="Times New Roman"/>
          <w:sz w:val="24"/>
          <w:szCs w:val="24"/>
        </w:rPr>
        <w:t>___</w:t>
      </w:r>
    </w:p>
    <w:p w:rsidR="00435C43" w:rsidRPr="00C67B8A" w:rsidRDefault="00435C43" w:rsidP="00435C43">
      <w:pPr>
        <w:spacing w:after="0" w:line="240" w:lineRule="auto"/>
        <w:ind w:firstLine="5387"/>
        <w:rPr>
          <w:rFonts w:ascii="Times New Roman" w:eastAsia="Times New Roman" w:hAnsi="Times New Roman" w:cs="Times New Roman"/>
          <w:sz w:val="26"/>
          <w:szCs w:val="26"/>
        </w:rPr>
      </w:pPr>
    </w:p>
    <w:p w:rsidR="00435C43" w:rsidRPr="00C67B8A" w:rsidRDefault="00435C43" w:rsidP="00435C43">
      <w:pPr>
        <w:numPr>
          <w:ilvl w:val="0"/>
          <w:numId w:val="1"/>
        </w:numPr>
        <w:spacing w:after="0" w:line="240" w:lineRule="auto"/>
        <w:jc w:val="center"/>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 xml:space="preserve"> Основные направления бюджетной и налоговой политики  </w:t>
      </w:r>
    </w:p>
    <w:p w:rsidR="00435C43" w:rsidRPr="00C67B8A" w:rsidRDefault="00435C43" w:rsidP="00435C43">
      <w:pPr>
        <w:spacing w:after="0" w:line="240" w:lineRule="auto"/>
        <w:jc w:val="center"/>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в сельском поселении Севрюкаево муниципального района Ставропольский                 Самарской области   на 202</w:t>
      </w:r>
      <w:r w:rsidR="00DE516D" w:rsidRPr="00C67B8A">
        <w:rPr>
          <w:rFonts w:ascii="Times New Roman" w:eastAsia="Times New Roman" w:hAnsi="Times New Roman" w:cs="Times New Roman"/>
          <w:b/>
          <w:bCs/>
          <w:sz w:val="26"/>
          <w:szCs w:val="26"/>
        </w:rPr>
        <w:t>5</w:t>
      </w:r>
      <w:r w:rsidRPr="00C67B8A">
        <w:rPr>
          <w:rFonts w:ascii="Times New Roman" w:eastAsia="Times New Roman" w:hAnsi="Times New Roman" w:cs="Times New Roman"/>
          <w:b/>
          <w:bCs/>
          <w:sz w:val="26"/>
          <w:szCs w:val="26"/>
        </w:rPr>
        <w:t>-202</w:t>
      </w:r>
      <w:r w:rsidR="00DE516D" w:rsidRPr="00C67B8A">
        <w:rPr>
          <w:rFonts w:ascii="Times New Roman" w:eastAsia="Times New Roman" w:hAnsi="Times New Roman" w:cs="Times New Roman"/>
          <w:b/>
          <w:bCs/>
          <w:sz w:val="26"/>
          <w:szCs w:val="26"/>
        </w:rPr>
        <w:t>7</w:t>
      </w:r>
      <w:r w:rsidRPr="00C67B8A">
        <w:rPr>
          <w:rFonts w:ascii="Times New Roman" w:eastAsia="Times New Roman" w:hAnsi="Times New Roman" w:cs="Times New Roman"/>
          <w:b/>
          <w:bCs/>
          <w:sz w:val="26"/>
          <w:szCs w:val="26"/>
        </w:rPr>
        <w:t xml:space="preserve"> годы.</w:t>
      </w:r>
      <w:bookmarkStart w:id="0" w:name="_GoBack"/>
      <w:bookmarkEnd w:id="0"/>
    </w:p>
    <w:p w:rsidR="00435C43" w:rsidRPr="00C67B8A" w:rsidRDefault="00435C43" w:rsidP="00435C43">
      <w:pPr>
        <w:spacing w:after="0" w:line="240" w:lineRule="auto"/>
        <w:jc w:val="center"/>
        <w:rPr>
          <w:rFonts w:ascii="Times New Roman" w:eastAsia="Times New Roman" w:hAnsi="Times New Roman" w:cs="Times New Roman"/>
          <w:b/>
          <w:bCs/>
          <w:sz w:val="26"/>
          <w:szCs w:val="26"/>
        </w:rPr>
      </w:pPr>
    </w:p>
    <w:p w:rsidR="00435C43" w:rsidRPr="00C67B8A" w:rsidRDefault="00435C43" w:rsidP="00435C43">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Основные направления бюджетной </w:t>
      </w:r>
      <w:r w:rsidR="000A5C47" w:rsidRPr="00C67B8A">
        <w:rPr>
          <w:rFonts w:ascii="Times New Roman" w:eastAsia="Times New Roman" w:hAnsi="Times New Roman" w:cs="Times New Roman"/>
          <w:sz w:val="26"/>
          <w:szCs w:val="26"/>
        </w:rPr>
        <w:t xml:space="preserve">и налоговой </w:t>
      </w:r>
      <w:r w:rsidRPr="00C67B8A">
        <w:rPr>
          <w:rFonts w:ascii="Times New Roman" w:eastAsia="Times New Roman" w:hAnsi="Times New Roman" w:cs="Times New Roman"/>
          <w:sz w:val="26"/>
          <w:szCs w:val="26"/>
        </w:rPr>
        <w:t>политики на 202</w:t>
      </w:r>
      <w:r w:rsidR="00DE516D"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 и на плановый период 202</w:t>
      </w:r>
      <w:r w:rsidR="00DE516D" w:rsidRPr="00C67B8A">
        <w:rPr>
          <w:rFonts w:ascii="Times New Roman" w:eastAsia="Times New Roman" w:hAnsi="Times New Roman" w:cs="Times New Roman"/>
          <w:sz w:val="26"/>
          <w:szCs w:val="26"/>
        </w:rPr>
        <w:t>6</w:t>
      </w:r>
      <w:r w:rsidRPr="00C67B8A">
        <w:rPr>
          <w:rFonts w:ascii="Times New Roman" w:eastAsia="Times New Roman" w:hAnsi="Times New Roman" w:cs="Times New Roman"/>
          <w:sz w:val="26"/>
          <w:szCs w:val="26"/>
        </w:rPr>
        <w:t xml:space="preserve"> и 202</w:t>
      </w:r>
      <w:r w:rsidR="00DE516D"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годов (далее - Основные направления бюджетной политики) </w:t>
      </w:r>
      <w:r w:rsidR="000A5C47" w:rsidRPr="00C67B8A">
        <w:rPr>
          <w:rFonts w:ascii="Times New Roman" w:eastAsia="Times New Roman" w:hAnsi="Times New Roman" w:cs="Times New Roman"/>
          <w:sz w:val="26"/>
          <w:szCs w:val="26"/>
        </w:rPr>
        <w:t>определены</w:t>
      </w:r>
      <w:r w:rsidRPr="00C67B8A">
        <w:rPr>
          <w:rFonts w:ascii="Times New Roman" w:eastAsia="Times New Roman" w:hAnsi="Times New Roman" w:cs="Times New Roman"/>
          <w:sz w:val="26"/>
          <w:szCs w:val="26"/>
        </w:rPr>
        <w:t xml:space="preserve"> в соответствии со статьей 165 Бюджетного кодекса Российской Федерации (далее - Бюджетный кодекс)</w:t>
      </w:r>
      <w:r w:rsidR="000A5C47" w:rsidRPr="00C67B8A">
        <w:rPr>
          <w:rFonts w:ascii="Times New Roman" w:eastAsia="Times New Roman" w:hAnsi="Times New Roman" w:cs="Times New Roman"/>
          <w:sz w:val="26"/>
          <w:szCs w:val="26"/>
        </w:rPr>
        <w:t>,</w:t>
      </w:r>
      <w:r w:rsidR="00BF19BC" w:rsidRPr="00C67B8A">
        <w:rPr>
          <w:rFonts w:ascii="Times New Roman" w:eastAsia="Times New Roman" w:hAnsi="Times New Roman" w:cs="Times New Roman"/>
          <w:sz w:val="26"/>
          <w:szCs w:val="26"/>
        </w:rPr>
        <w:t xml:space="preserve"> </w:t>
      </w:r>
      <w:r w:rsidR="000A5C47" w:rsidRPr="00C67B8A">
        <w:rPr>
          <w:rFonts w:ascii="Times New Roman" w:eastAsia="Times New Roman" w:hAnsi="Times New Roman" w:cs="Times New Roman"/>
          <w:sz w:val="26"/>
          <w:szCs w:val="26"/>
        </w:rPr>
        <w:t>Федеральным  законом от 06.10.2003 № 131-ФЗ «Об общих принципах  организации местного самоуправления в Российской Федерации»</w:t>
      </w:r>
      <w:r w:rsidRPr="00C67B8A">
        <w:rPr>
          <w:rFonts w:ascii="Times New Roman" w:eastAsia="Times New Roman" w:hAnsi="Times New Roman" w:cs="Times New Roman"/>
          <w:sz w:val="26"/>
          <w:szCs w:val="26"/>
        </w:rPr>
        <w:t>.</w:t>
      </w:r>
    </w:p>
    <w:p w:rsidR="00974A11" w:rsidRPr="00C67B8A" w:rsidRDefault="00435C43" w:rsidP="00435C43">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При подготовке Основных направлений бюджетной и налоговой политики были учтены положения</w:t>
      </w:r>
      <w:r w:rsidR="00974A11" w:rsidRPr="00C67B8A">
        <w:rPr>
          <w:rFonts w:ascii="Times New Roman" w:eastAsia="Times New Roman" w:hAnsi="Times New Roman" w:cs="Times New Roman"/>
          <w:sz w:val="26"/>
          <w:szCs w:val="26"/>
        </w:rPr>
        <w:t>:</w:t>
      </w:r>
    </w:p>
    <w:p w:rsidR="0091753F" w:rsidRPr="00C67B8A" w:rsidRDefault="00836131" w:rsidP="00974A11">
      <w:pPr>
        <w:pStyle w:val="aa"/>
        <w:numPr>
          <w:ilvl w:val="0"/>
          <w:numId w:val="6"/>
        </w:numPr>
        <w:spacing w:after="0" w:line="240" w:lineRule="auto"/>
        <w:ind w:left="0" w:firstLine="567"/>
        <w:jc w:val="both"/>
        <w:rPr>
          <w:rFonts w:ascii="Times New Roman" w:hAnsi="Times New Roman" w:cs="Times New Roman"/>
          <w:sz w:val="26"/>
          <w:szCs w:val="26"/>
        </w:rPr>
      </w:pPr>
      <w:r w:rsidRPr="00C67B8A">
        <w:rPr>
          <w:rFonts w:ascii="Times New Roman" w:hAnsi="Times New Roman" w:cs="Times New Roman"/>
          <w:sz w:val="26"/>
          <w:szCs w:val="26"/>
        </w:rPr>
        <w:t xml:space="preserve"> Послания Президента Российской Федерации Федеральному Соб</w:t>
      </w:r>
      <w:r w:rsidR="00214E6F" w:rsidRPr="00C67B8A">
        <w:rPr>
          <w:rFonts w:ascii="Times New Roman" w:hAnsi="Times New Roman" w:cs="Times New Roman"/>
          <w:sz w:val="26"/>
          <w:szCs w:val="26"/>
        </w:rPr>
        <w:t>ранию Российской Федерации от 09 февраля 2024</w:t>
      </w:r>
      <w:r w:rsidRPr="00C67B8A">
        <w:rPr>
          <w:rFonts w:ascii="Times New Roman" w:hAnsi="Times New Roman" w:cs="Times New Roman"/>
          <w:sz w:val="26"/>
          <w:szCs w:val="26"/>
        </w:rPr>
        <w:t>г и от 23 февраля 2023</w:t>
      </w:r>
      <w:r w:rsidR="00214E6F" w:rsidRPr="00C67B8A">
        <w:rPr>
          <w:rFonts w:ascii="Times New Roman" w:hAnsi="Times New Roman" w:cs="Times New Roman"/>
          <w:sz w:val="26"/>
          <w:szCs w:val="26"/>
        </w:rPr>
        <w:t xml:space="preserve"> </w:t>
      </w:r>
      <w:r w:rsidRPr="00C67B8A">
        <w:rPr>
          <w:rFonts w:ascii="Times New Roman" w:hAnsi="Times New Roman" w:cs="Times New Roman"/>
          <w:sz w:val="26"/>
          <w:szCs w:val="26"/>
        </w:rPr>
        <w:t>г</w:t>
      </w:r>
      <w:r w:rsidR="0091753F" w:rsidRPr="00C67B8A">
        <w:rPr>
          <w:rFonts w:ascii="Times New Roman" w:hAnsi="Times New Roman" w:cs="Times New Roman"/>
          <w:sz w:val="26"/>
          <w:szCs w:val="26"/>
        </w:rPr>
        <w:t>;</w:t>
      </w:r>
    </w:p>
    <w:p w:rsidR="00435C43" w:rsidRPr="00C67B8A" w:rsidRDefault="0091753F" w:rsidP="00974A11">
      <w:pPr>
        <w:pStyle w:val="aa"/>
        <w:numPr>
          <w:ilvl w:val="0"/>
          <w:numId w:val="6"/>
        </w:numPr>
        <w:spacing w:after="0" w:line="240" w:lineRule="auto"/>
        <w:ind w:left="0" w:firstLine="567"/>
        <w:jc w:val="both"/>
        <w:rPr>
          <w:rFonts w:ascii="Times New Roman" w:hAnsi="Times New Roman" w:cs="Times New Roman"/>
          <w:sz w:val="26"/>
          <w:szCs w:val="26"/>
        </w:rPr>
      </w:pPr>
      <w:r w:rsidRPr="00C67B8A">
        <w:rPr>
          <w:rFonts w:ascii="Times New Roman" w:hAnsi="Times New Roman" w:cs="Times New Roman"/>
          <w:sz w:val="26"/>
          <w:szCs w:val="26"/>
        </w:rPr>
        <w:t>У</w:t>
      </w:r>
      <w:r w:rsidR="000A5C47" w:rsidRPr="00C67B8A">
        <w:rPr>
          <w:rFonts w:ascii="Times New Roman" w:hAnsi="Times New Roman" w:cs="Times New Roman"/>
          <w:sz w:val="26"/>
          <w:szCs w:val="26"/>
        </w:rPr>
        <w:t>каз</w:t>
      </w:r>
      <w:r w:rsidR="00BF19BC" w:rsidRPr="00C67B8A">
        <w:rPr>
          <w:rFonts w:ascii="Times New Roman" w:hAnsi="Times New Roman" w:cs="Times New Roman"/>
          <w:sz w:val="26"/>
          <w:szCs w:val="26"/>
        </w:rPr>
        <w:t>а</w:t>
      </w:r>
      <w:r w:rsidR="000A5C47" w:rsidRPr="00C67B8A">
        <w:rPr>
          <w:rFonts w:ascii="Times New Roman" w:hAnsi="Times New Roman" w:cs="Times New Roman"/>
          <w:sz w:val="26"/>
          <w:szCs w:val="26"/>
        </w:rPr>
        <w:t xml:space="preserve"> Президента Российской Федерации от 21 июля 2020 года № 474 «О национальных целях развития Российской Федерации на период до 2030 года»</w:t>
      </w:r>
      <w:r w:rsidR="00974A11" w:rsidRPr="00C67B8A">
        <w:rPr>
          <w:rFonts w:ascii="Times New Roman" w:hAnsi="Times New Roman" w:cs="Times New Roman"/>
          <w:sz w:val="26"/>
          <w:szCs w:val="26"/>
        </w:rPr>
        <w:t>;</w:t>
      </w:r>
    </w:p>
    <w:p w:rsidR="00836131" w:rsidRPr="00C67B8A" w:rsidRDefault="00836131" w:rsidP="00974A11">
      <w:pPr>
        <w:pStyle w:val="aa"/>
        <w:numPr>
          <w:ilvl w:val="0"/>
          <w:numId w:val="6"/>
        </w:numPr>
        <w:spacing w:after="0" w:line="240" w:lineRule="auto"/>
        <w:ind w:left="0" w:firstLine="567"/>
        <w:jc w:val="both"/>
        <w:rPr>
          <w:rFonts w:ascii="Times New Roman" w:hAnsi="Times New Roman" w:cs="Times New Roman"/>
          <w:sz w:val="26"/>
          <w:szCs w:val="26"/>
        </w:rPr>
      </w:pPr>
      <w:r w:rsidRPr="00C67B8A">
        <w:rPr>
          <w:rFonts w:ascii="Times New Roman" w:hAnsi="Times New Roman" w:cs="Times New Roman"/>
          <w:sz w:val="26"/>
          <w:szCs w:val="26"/>
        </w:rPr>
        <w:t>Единого плана по достижению национальных целей развития РФ на период до 2024 года и на плановый период до 2030 года;</w:t>
      </w:r>
    </w:p>
    <w:p w:rsidR="00836131" w:rsidRPr="00C67B8A" w:rsidRDefault="00836131" w:rsidP="00974A11">
      <w:pPr>
        <w:pStyle w:val="aa"/>
        <w:numPr>
          <w:ilvl w:val="0"/>
          <w:numId w:val="6"/>
        </w:numPr>
        <w:spacing w:after="0" w:line="240" w:lineRule="auto"/>
        <w:ind w:left="0" w:firstLine="567"/>
        <w:jc w:val="both"/>
        <w:rPr>
          <w:rFonts w:ascii="Times New Roman" w:hAnsi="Times New Roman" w:cs="Times New Roman"/>
          <w:sz w:val="26"/>
          <w:szCs w:val="26"/>
        </w:rPr>
      </w:pPr>
      <w:r w:rsidRPr="00C67B8A">
        <w:rPr>
          <w:rFonts w:ascii="Times New Roman" w:hAnsi="Times New Roman" w:cs="Times New Roman"/>
          <w:sz w:val="26"/>
          <w:szCs w:val="26"/>
        </w:rPr>
        <w:t>Перечня инициатив в сфере социально-экономического развития;</w:t>
      </w:r>
    </w:p>
    <w:p w:rsidR="00836131" w:rsidRPr="00C67B8A" w:rsidRDefault="00836131" w:rsidP="00974A11">
      <w:pPr>
        <w:pStyle w:val="aa"/>
        <w:numPr>
          <w:ilvl w:val="0"/>
          <w:numId w:val="6"/>
        </w:numPr>
        <w:spacing w:after="0" w:line="240" w:lineRule="auto"/>
        <w:ind w:left="0" w:firstLine="567"/>
        <w:jc w:val="both"/>
        <w:rPr>
          <w:rFonts w:ascii="Times New Roman" w:hAnsi="Times New Roman" w:cs="Times New Roman"/>
          <w:sz w:val="26"/>
          <w:szCs w:val="26"/>
        </w:rPr>
      </w:pPr>
      <w:r w:rsidRPr="00C67B8A">
        <w:rPr>
          <w:rFonts w:ascii="Times New Roman" w:hAnsi="Times New Roman" w:cs="Times New Roman"/>
          <w:sz w:val="26"/>
          <w:szCs w:val="26"/>
        </w:rPr>
        <w:t>Планов первоочередных действий по обеспечению развития российской экономики в условиях внешнего санкционного давления;</w:t>
      </w:r>
    </w:p>
    <w:p w:rsidR="00974A11" w:rsidRPr="00C67B8A"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Послания Губернатора Самарской области Депутатам Самарской Губернской Думы и жителям региона</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от 18 мая 2021 года;</w:t>
      </w:r>
    </w:p>
    <w:p w:rsidR="00974A11" w:rsidRPr="00C67B8A"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Постановления Правительства Самарской области от 25.10.2019 № 749 «О соглашениях о мерах по социально-экономическому развитию и оздоровлению муниципальных финансов муниципальных образований Самарской области»</w:t>
      </w:r>
      <w:r w:rsidR="00BF19BC" w:rsidRPr="00C67B8A">
        <w:rPr>
          <w:rFonts w:ascii="Times New Roman" w:eastAsia="Times New Roman" w:hAnsi="Times New Roman" w:cs="Times New Roman"/>
          <w:sz w:val="26"/>
          <w:szCs w:val="26"/>
        </w:rPr>
        <w:t>.</w:t>
      </w:r>
    </w:p>
    <w:p w:rsidR="004354A8" w:rsidRPr="00C67B8A" w:rsidRDefault="004354A8" w:rsidP="00435C43">
      <w:pPr>
        <w:spacing w:after="0" w:line="240" w:lineRule="auto"/>
        <w:ind w:firstLine="567"/>
        <w:jc w:val="both"/>
        <w:rPr>
          <w:rFonts w:ascii="Times New Roman" w:eastAsia="Times New Roman" w:hAnsi="Times New Roman" w:cs="Times New Roman"/>
          <w:sz w:val="26"/>
          <w:szCs w:val="26"/>
        </w:rPr>
      </w:pPr>
    </w:p>
    <w:p w:rsidR="004354A8" w:rsidRPr="00C67B8A" w:rsidRDefault="00DE516D" w:rsidP="00435C43">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2025</w:t>
      </w:r>
      <w:r w:rsidR="004354A8" w:rsidRPr="00C67B8A">
        <w:rPr>
          <w:rFonts w:ascii="Times New Roman" w:eastAsia="Times New Roman" w:hAnsi="Times New Roman" w:cs="Times New Roman"/>
          <w:sz w:val="26"/>
          <w:szCs w:val="26"/>
        </w:rPr>
        <w:t xml:space="preserve"> году продолжается адаптация экономики к изменившимся внешним условиям, в том числе к введенным санкциям, и переход к новой модели экономического роста. На позитивный характер формирующихся тенденций решающее влияние оказывает реализация на государственном уровне комплекса мер, направленных на обеспечение национальных интересов Российской Федерации, включая поддержку экономики и социальной сферы.</w:t>
      </w:r>
    </w:p>
    <w:p w:rsidR="004354A8" w:rsidRPr="00C67B8A" w:rsidRDefault="004354A8" w:rsidP="00435C43">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Вместе с тем в связи со сложившейся геополитической обстановкой и макроэкономической конъюнктурой продолжают сохраняться риски возникновения дополнительных расходов и недопоступления доходов   бюджета. Кроме того, отмечается усиление проинфляционных факторов. В целях минимизации указанных рисков повышается    качество прогноза социально-экономического развития округа для объективной оценки показателей доходов и расходов, закладываемых при формировании  бюджета.</w:t>
      </w:r>
    </w:p>
    <w:p w:rsidR="004354A8" w:rsidRPr="00C67B8A" w:rsidRDefault="004354A8" w:rsidP="004354A8">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С 01.01.2023 Федеральным законом от 14.07.2022 № 263-ФЗ «О </w:t>
      </w:r>
      <w:r w:rsidR="00DE516D" w:rsidRPr="00C67B8A">
        <w:rPr>
          <w:rFonts w:ascii="Times New Roman" w:eastAsia="Times New Roman" w:hAnsi="Times New Roman" w:cs="Times New Roman"/>
          <w:sz w:val="26"/>
          <w:szCs w:val="26"/>
        </w:rPr>
        <w:t xml:space="preserve">внесении </w:t>
      </w:r>
      <w:r w:rsidR="00BF19BC" w:rsidRPr="00C67B8A">
        <w:rPr>
          <w:rFonts w:ascii="Times New Roman" w:eastAsia="Times New Roman" w:hAnsi="Times New Roman" w:cs="Times New Roman"/>
          <w:sz w:val="26"/>
          <w:szCs w:val="26"/>
        </w:rPr>
        <w:t>и</w:t>
      </w:r>
      <w:r w:rsidRPr="00C67B8A">
        <w:rPr>
          <w:rFonts w:ascii="Times New Roman" w:eastAsia="Times New Roman" w:hAnsi="Times New Roman" w:cs="Times New Roman"/>
          <w:sz w:val="26"/>
          <w:szCs w:val="26"/>
        </w:rPr>
        <w:t>зменений в части первую и вторую Налогового кодекса Российской Федерации»</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введены понятия единого налогового платежа, единого налогового счета и</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совокупной обязанности налогоплательщика. Обязанность по уплате налогов, в том</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 xml:space="preserve">числе и по налогу на доходы </w:t>
      </w:r>
      <w:r w:rsidRPr="00C67B8A">
        <w:rPr>
          <w:rFonts w:ascii="Times New Roman" w:eastAsia="Times New Roman" w:hAnsi="Times New Roman" w:cs="Times New Roman"/>
          <w:sz w:val="26"/>
          <w:szCs w:val="26"/>
        </w:rPr>
        <w:lastRenderedPageBreak/>
        <w:t>физических лиц, исполняется налогоплательщиками</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посредством перечисления денежных средств в качестве единого налогового платежа.</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В связи с низким уровнем исполнения собственной</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доходной части и поступлением налоговых до</w:t>
      </w:r>
      <w:r w:rsidR="00BF19BC" w:rsidRPr="00C67B8A">
        <w:rPr>
          <w:rFonts w:ascii="Times New Roman" w:eastAsia="Times New Roman" w:hAnsi="Times New Roman" w:cs="Times New Roman"/>
          <w:sz w:val="26"/>
          <w:szCs w:val="26"/>
        </w:rPr>
        <w:t xml:space="preserve">ходов после 28-го числа каждого </w:t>
      </w:r>
      <w:r w:rsidRPr="00C67B8A">
        <w:rPr>
          <w:rFonts w:ascii="Times New Roman" w:eastAsia="Times New Roman" w:hAnsi="Times New Roman" w:cs="Times New Roman"/>
          <w:sz w:val="26"/>
          <w:szCs w:val="26"/>
        </w:rPr>
        <w:t>месяца, в бюджете появились риски возникновения временных кассовых</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разрывов.</w:t>
      </w:r>
    </w:p>
    <w:p w:rsidR="004354A8" w:rsidRPr="00C67B8A" w:rsidRDefault="004354A8" w:rsidP="004354A8">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Тем не менее, вследствие качественного управления финансами,</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своевременного внесения изменений в муниципальные правовые акты в части</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резервирования и использования остатков собственных бюджетных средств на</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едином счете бюджета, сложившихся по состоянию на 01.01.202</w:t>
      </w:r>
      <w:r w:rsidR="00DE516D" w:rsidRPr="00C67B8A">
        <w:rPr>
          <w:rFonts w:ascii="Times New Roman" w:eastAsia="Times New Roman" w:hAnsi="Times New Roman" w:cs="Times New Roman"/>
          <w:sz w:val="26"/>
          <w:szCs w:val="26"/>
        </w:rPr>
        <w:t>4</w:t>
      </w:r>
      <w:r w:rsidRPr="00C67B8A">
        <w:rPr>
          <w:rFonts w:ascii="Times New Roman" w:eastAsia="Times New Roman" w:hAnsi="Times New Roman" w:cs="Times New Roman"/>
          <w:sz w:val="26"/>
          <w:szCs w:val="26"/>
        </w:rPr>
        <w:t>г., на</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покрытие кассовых разрывов бюджета бюджетные кредиты  и кредиты в кредитных организациях не</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 xml:space="preserve">привлекались и не планируются к привлечению в ходе исполнения бюджета сельского </w:t>
      </w:r>
      <w:r w:rsidR="00A55880" w:rsidRPr="00C67B8A">
        <w:rPr>
          <w:rFonts w:ascii="Times New Roman" w:eastAsia="Times New Roman" w:hAnsi="Times New Roman" w:cs="Times New Roman"/>
          <w:sz w:val="26"/>
          <w:szCs w:val="26"/>
        </w:rPr>
        <w:t>поселения Севрюкаево муниципального района Ставропольский Самарской области</w:t>
      </w:r>
      <w:r w:rsidR="00DE516D" w:rsidRPr="00C67B8A">
        <w:rPr>
          <w:rFonts w:ascii="Times New Roman" w:eastAsia="Times New Roman" w:hAnsi="Times New Roman" w:cs="Times New Roman"/>
          <w:sz w:val="26"/>
          <w:szCs w:val="26"/>
        </w:rPr>
        <w:t xml:space="preserve"> на 2024</w:t>
      </w:r>
      <w:r w:rsidRPr="00C67B8A">
        <w:rPr>
          <w:rFonts w:ascii="Times New Roman" w:eastAsia="Times New Roman" w:hAnsi="Times New Roman" w:cs="Times New Roman"/>
          <w:sz w:val="26"/>
          <w:szCs w:val="26"/>
        </w:rPr>
        <w:t xml:space="preserve"> год. </w:t>
      </w:r>
      <w:r w:rsidR="00DE516D" w:rsidRPr="00C67B8A">
        <w:rPr>
          <w:rFonts w:ascii="Times New Roman" w:eastAsia="Times New Roman" w:hAnsi="Times New Roman" w:cs="Times New Roman"/>
          <w:sz w:val="26"/>
          <w:szCs w:val="26"/>
        </w:rPr>
        <w:t>Муниципальный долг по итогам</w:t>
      </w:r>
      <w:r w:rsidR="00BF19BC" w:rsidRPr="00C67B8A">
        <w:rPr>
          <w:rFonts w:ascii="Times New Roman" w:eastAsia="Times New Roman" w:hAnsi="Times New Roman" w:cs="Times New Roman"/>
          <w:sz w:val="26"/>
          <w:szCs w:val="26"/>
        </w:rPr>
        <w:t xml:space="preserve"> </w:t>
      </w:r>
      <w:r w:rsidR="00DE516D" w:rsidRPr="00C67B8A">
        <w:rPr>
          <w:rFonts w:ascii="Times New Roman" w:eastAsia="Times New Roman" w:hAnsi="Times New Roman" w:cs="Times New Roman"/>
          <w:sz w:val="26"/>
          <w:szCs w:val="26"/>
        </w:rPr>
        <w:t>2023</w:t>
      </w:r>
      <w:r w:rsidRPr="00C67B8A">
        <w:rPr>
          <w:rFonts w:ascii="Times New Roman" w:eastAsia="Times New Roman" w:hAnsi="Times New Roman" w:cs="Times New Roman"/>
          <w:sz w:val="26"/>
          <w:szCs w:val="26"/>
        </w:rPr>
        <w:t xml:space="preserve"> года отсутствует.</w:t>
      </w:r>
    </w:p>
    <w:p w:rsidR="00435C43" w:rsidRPr="00C67B8A" w:rsidRDefault="00435C43" w:rsidP="00435C43">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Целью Основных направлений бюджетной и налоговой политики является определение условий, принимаемых для составления проекта бюджета  на 202</w:t>
      </w:r>
      <w:r w:rsidR="00DE516D"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 и на плановый период 202</w:t>
      </w:r>
      <w:r w:rsidR="00DE516D" w:rsidRPr="00C67B8A">
        <w:rPr>
          <w:rFonts w:ascii="Times New Roman" w:eastAsia="Times New Roman" w:hAnsi="Times New Roman" w:cs="Times New Roman"/>
          <w:sz w:val="26"/>
          <w:szCs w:val="26"/>
        </w:rPr>
        <w:t>6</w:t>
      </w:r>
      <w:r w:rsidRPr="00C67B8A">
        <w:rPr>
          <w:rFonts w:ascii="Times New Roman" w:eastAsia="Times New Roman" w:hAnsi="Times New Roman" w:cs="Times New Roman"/>
          <w:sz w:val="26"/>
          <w:szCs w:val="26"/>
        </w:rPr>
        <w:t xml:space="preserve"> и 202</w:t>
      </w:r>
      <w:r w:rsidR="00DE516D"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годов (далее - проект бюджета на 202</w:t>
      </w:r>
      <w:r w:rsidR="00DE516D"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- 202</w:t>
      </w:r>
      <w:r w:rsidR="00DE516D"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годы), подходов к его формированию, основных характеристик и прогнозируемых параметров бюджета сельского поселения Севрюкаево муниципального района Ставропольский Самарской области.</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рамках мероприятий по повышению эффективности бюджетных расходов проведена работа по формированию нормативно-правовой базы в области муниципальных закупок. Приняты правовые акты, регулирующие нормирование затрат на обеспечение функций администрации сельского поселения.</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Значительный риск для российской экономики по-прежнему несет усиление геополитической напряженности в мире, что может дополнительно затруднить доступ российских компаний к мировому рынку капитала, привести к ослаблению рубля и новому витку роста потребительских цен, снижению деловой и потребительской активности.</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Оказываемое на Россию беспрецедентное в мировом масштабе санкционное давление выступает определенным катализатором для улучшения инструментов, позволяющих сохранять финансовую и экономическую устойчивость, а также для решения структурных проблем и трансформации экономики. В этих условиях ключевой остается задача достижения национальных целей развития страны.</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На ее решение направлены структурные изменения бюджетной политики – как в</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налоговой системе, так и в части переориентации и повышения результативности</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расходов.</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Несмотря на внешние вызовы, достижение национальных целей развития страны</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остается ключевой задачей бюджетной политики, на решение которой в том числе</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направлено изменение структуры и повышение результативности расходов. При этом одними из ключевых инструментов достижения национальных целей являются национальные проекты, меры по реализации Послания Президента и новые инициативы социально-экономического развития Правительства.</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В целях обеспечения стратегической приоритизации расходов федераль</w:t>
      </w:r>
      <w:r w:rsidR="00DE516D" w:rsidRPr="00C67B8A">
        <w:rPr>
          <w:rFonts w:ascii="Times New Roman" w:eastAsia="Times New Roman" w:hAnsi="Times New Roman" w:cs="Times New Roman"/>
          <w:sz w:val="26"/>
          <w:szCs w:val="26"/>
        </w:rPr>
        <w:t>ного бюджета на 2025-2027</w:t>
      </w:r>
      <w:r w:rsidRPr="00C67B8A">
        <w:rPr>
          <w:rFonts w:ascii="Times New Roman" w:eastAsia="Times New Roman" w:hAnsi="Times New Roman" w:cs="Times New Roman"/>
          <w:sz w:val="26"/>
          <w:szCs w:val="26"/>
        </w:rPr>
        <w:t xml:space="preserve"> гг. при формировании их структуры предусмотрен значительный рост финансирования мероприятий нацпроектов и мер по реализации Посланий Президента.</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связи с тем, что на сегодняшний день главный вызов связан с нахождением баланса между усложняющимися задачами государственной политики и установленными на новом, более низком уровне бюджетными возможностями, задача повышения эффективности бюджетных расходов выходит на первый план.</w:t>
      </w:r>
    </w:p>
    <w:p w:rsidR="00A55880" w:rsidRPr="00C67B8A" w:rsidRDefault="00A55880" w:rsidP="00A55880">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Существенный резерв повышения эффективности бюджетных расходов лежит в области подготовки бюджетных решений. В борьбе за эффективное использование </w:t>
      </w:r>
      <w:r w:rsidRPr="00C67B8A">
        <w:rPr>
          <w:rFonts w:ascii="Times New Roman" w:eastAsia="Times New Roman" w:hAnsi="Times New Roman" w:cs="Times New Roman"/>
          <w:sz w:val="26"/>
          <w:szCs w:val="26"/>
        </w:rPr>
        <w:lastRenderedPageBreak/>
        <w:t>бюджетных средств требуется смещение акцента на оценку обоснованности решений. Необходимо активно использовать оценку эффективности бюджетных расходов уже на этапе планирования расходов.</w:t>
      </w:r>
    </w:p>
    <w:p w:rsidR="006A3398" w:rsidRPr="00C67B8A" w:rsidRDefault="001A387D" w:rsidP="006A3398">
      <w:pPr>
        <w:spacing w:after="0" w:line="240" w:lineRule="auto"/>
        <w:ind w:firstLine="70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Расходы бюджета были  сформированы на основе муниципальных программ, которые повышают эффективность расходования средств за счет выполнения количественных и качественных целевых показателей, характеризующих достижение целей и решение задач, утвержденных в  муниципальных программах. </w:t>
      </w:r>
    </w:p>
    <w:p w:rsidR="006A3398" w:rsidRPr="00C67B8A" w:rsidRDefault="001A387D" w:rsidP="006A3398">
      <w:pPr>
        <w:spacing w:after="0" w:line="240" w:lineRule="auto"/>
        <w:ind w:firstLine="70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202</w:t>
      </w:r>
      <w:r w:rsidR="00DE516D" w:rsidRPr="00C67B8A">
        <w:rPr>
          <w:rFonts w:ascii="Times New Roman" w:eastAsia="Times New Roman" w:hAnsi="Times New Roman" w:cs="Times New Roman"/>
          <w:sz w:val="26"/>
          <w:szCs w:val="26"/>
        </w:rPr>
        <w:t>3</w:t>
      </w:r>
      <w:r w:rsidR="00BF19BC" w:rsidRPr="00C67B8A">
        <w:rPr>
          <w:rFonts w:ascii="Times New Roman" w:eastAsia="Times New Roman" w:hAnsi="Times New Roman" w:cs="Times New Roman"/>
          <w:sz w:val="26"/>
          <w:szCs w:val="26"/>
        </w:rPr>
        <w:t xml:space="preserve"> году и  текущем периоде</w:t>
      </w:r>
      <w:r w:rsidRPr="00C67B8A">
        <w:rPr>
          <w:rFonts w:ascii="Times New Roman" w:eastAsia="Times New Roman" w:hAnsi="Times New Roman" w:cs="Times New Roman"/>
          <w:sz w:val="26"/>
          <w:szCs w:val="26"/>
        </w:rPr>
        <w:t xml:space="preserve"> 202</w:t>
      </w:r>
      <w:r w:rsidR="00DE516D" w:rsidRPr="00C67B8A">
        <w:rPr>
          <w:rFonts w:ascii="Times New Roman" w:eastAsia="Times New Roman" w:hAnsi="Times New Roman" w:cs="Times New Roman"/>
          <w:sz w:val="26"/>
          <w:szCs w:val="26"/>
        </w:rPr>
        <w:t>4</w:t>
      </w:r>
      <w:r w:rsidRPr="00C67B8A">
        <w:rPr>
          <w:rFonts w:ascii="Times New Roman" w:eastAsia="Times New Roman" w:hAnsi="Times New Roman" w:cs="Times New Roman"/>
          <w:sz w:val="26"/>
          <w:szCs w:val="26"/>
        </w:rPr>
        <w:t xml:space="preserve"> года продолжалась работа по вовлечению в хозяйственный оборот неиспользуемых объектов недвижимости и земельных участков, осуществлен муниципальный земельный контроль;</w:t>
      </w:r>
      <w:r w:rsidR="006A3398" w:rsidRPr="00C67B8A">
        <w:rPr>
          <w:rFonts w:ascii="Times New Roman" w:eastAsia="Times New Roman" w:hAnsi="Times New Roman" w:cs="Times New Roman"/>
          <w:sz w:val="26"/>
          <w:szCs w:val="26"/>
        </w:rPr>
        <w:t>п</w:t>
      </w:r>
      <w:r w:rsidRPr="00C67B8A">
        <w:rPr>
          <w:rFonts w:ascii="Times New Roman" w:eastAsia="Times New Roman" w:hAnsi="Times New Roman" w:cs="Times New Roman"/>
          <w:sz w:val="26"/>
          <w:szCs w:val="26"/>
        </w:rPr>
        <w:t>родолжена работа, направленная на повышение собираемости платежей в бюджет поселения, проведение претензионной работы с должниками перед бюджетом поселения, осуществление мер принудит</w:t>
      </w:r>
      <w:r w:rsidR="00BF19BC" w:rsidRPr="00C67B8A">
        <w:rPr>
          <w:rFonts w:ascii="Times New Roman" w:eastAsia="Times New Roman" w:hAnsi="Times New Roman" w:cs="Times New Roman"/>
          <w:sz w:val="26"/>
          <w:szCs w:val="26"/>
        </w:rPr>
        <w:t>ельного взыскания задолженности.</w:t>
      </w:r>
    </w:p>
    <w:p w:rsidR="006A3398" w:rsidRPr="00C67B8A" w:rsidRDefault="001A387D" w:rsidP="006A3398">
      <w:pPr>
        <w:spacing w:after="0" w:line="240" w:lineRule="auto"/>
        <w:ind w:firstLine="567"/>
        <w:jc w:val="both"/>
        <w:rPr>
          <w:rFonts w:ascii="Times New Roman" w:eastAsia="Times New Roman" w:hAnsi="Times New Roman" w:cs="Times New Roman"/>
          <w:color w:val="000000"/>
          <w:sz w:val="26"/>
          <w:szCs w:val="26"/>
        </w:rPr>
      </w:pPr>
      <w:r w:rsidRPr="00C67B8A">
        <w:rPr>
          <w:rFonts w:ascii="Times New Roman" w:eastAsia="Times New Roman" w:hAnsi="Times New Roman" w:cs="Times New Roman"/>
          <w:color w:val="000000"/>
          <w:sz w:val="26"/>
          <w:szCs w:val="26"/>
        </w:rPr>
        <w:t>Повышение финансового обеспечения полномочий органов местного самоуправления в значительной степени достигалось за счет предоставления финансовой помощи из бюджета района в виде дотаций.</w:t>
      </w:r>
    </w:p>
    <w:p w:rsidR="001A387D" w:rsidRPr="00C67B8A" w:rsidRDefault="001A387D" w:rsidP="006A3398">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color w:val="000000"/>
          <w:sz w:val="26"/>
          <w:szCs w:val="26"/>
        </w:rPr>
        <w:t>В условиях напряженного исполнения местного бюджета в 202</w:t>
      </w:r>
      <w:r w:rsidR="00DE516D" w:rsidRPr="00C67B8A">
        <w:rPr>
          <w:rFonts w:ascii="Times New Roman" w:eastAsia="Times New Roman" w:hAnsi="Times New Roman" w:cs="Times New Roman"/>
          <w:color w:val="000000"/>
          <w:sz w:val="26"/>
          <w:szCs w:val="26"/>
        </w:rPr>
        <w:t>3</w:t>
      </w:r>
      <w:r w:rsidRPr="00C67B8A">
        <w:rPr>
          <w:rFonts w:ascii="Times New Roman" w:eastAsia="Times New Roman" w:hAnsi="Times New Roman" w:cs="Times New Roman"/>
          <w:color w:val="000000"/>
          <w:sz w:val="26"/>
          <w:szCs w:val="26"/>
        </w:rPr>
        <w:t xml:space="preserve"> году с учетом своевременного финансирования дотаций органы местного самоуправления смогли обеспечить выполнение расходных обязательств в соответствии с Федеральным законом от 6 октября 2003 года № 131-ФЗ «Об общих принципах организации местного самоуправления в Российской Федерации» и первоочередных социально значимых расходов. Не было допущено образования просроченной кредиторской задолженности.</w:t>
      </w:r>
    </w:p>
    <w:p w:rsidR="000A5C47" w:rsidRPr="00C67B8A" w:rsidRDefault="000A5C47" w:rsidP="00435C43">
      <w:pPr>
        <w:spacing w:after="0" w:line="240" w:lineRule="auto"/>
        <w:ind w:firstLine="567"/>
        <w:jc w:val="both"/>
        <w:rPr>
          <w:rFonts w:ascii="Times New Roman" w:eastAsia="Times New Roman" w:hAnsi="Times New Roman" w:cs="Times New Roman"/>
          <w:sz w:val="26"/>
          <w:szCs w:val="26"/>
        </w:rPr>
      </w:pPr>
    </w:p>
    <w:p w:rsidR="00435C43" w:rsidRPr="00C67B8A" w:rsidRDefault="00435C43" w:rsidP="00435C43">
      <w:pPr>
        <w:spacing w:after="0" w:line="240" w:lineRule="auto"/>
        <w:jc w:val="both"/>
        <w:rPr>
          <w:rFonts w:ascii="Times New Roman" w:eastAsia="Times New Roman" w:hAnsi="Times New Roman" w:cs="Times New Roman"/>
          <w:sz w:val="26"/>
          <w:szCs w:val="26"/>
        </w:rPr>
      </w:pPr>
    </w:p>
    <w:p w:rsidR="00435C43" w:rsidRPr="00C67B8A" w:rsidRDefault="006A3398" w:rsidP="00435C43">
      <w:pPr>
        <w:pStyle w:val="aa"/>
        <w:numPr>
          <w:ilvl w:val="0"/>
          <w:numId w:val="1"/>
        </w:numPr>
        <w:autoSpaceDE w:val="0"/>
        <w:autoSpaceDN w:val="0"/>
        <w:adjustRightInd w:val="0"/>
        <w:spacing w:after="0" w:line="240" w:lineRule="auto"/>
        <w:jc w:val="center"/>
        <w:outlineLvl w:val="0"/>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Основные цели и задачи бюджетной и налоговой политики и приоритеты бюджетных расходов на</w:t>
      </w:r>
      <w:r w:rsidR="00435C43" w:rsidRPr="00C67B8A">
        <w:rPr>
          <w:rFonts w:ascii="Times New Roman" w:eastAsia="Times New Roman" w:hAnsi="Times New Roman" w:cs="Times New Roman"/>
          <w:b/>
          <w:bCs/>
          <w:sz w:val="26"/>
          <w:szCs w:val="26"/>
        </w:rPr>
        <w:t xml:space="preserve"> 202</w:t>
      </w:r>
      <w:r w:rsidR="00DE516D" w:rsidRPr="00C67B8A">
        <w:rPr>
          <w:rFonts w:ascii="Times New Roman" w:eastAsia="Times New Roman" w:hAnsi="Times New Roman" w:cs="Times New Roman"/>
          <w:b/>
          <w:bCs/>
          <w:sz w:val="26"/>
          <w:szCs w:val="26"/>
        </w:rPr>
        <w:t>5</w:t>
      </w:r>
      <w:r w:rsidR="00435C43" w:rsidRPr="00C67B8A">
        <w:rPr>
          <w:rFonts w:ascii="Times New Roman" w:eastAsia="Times New Roman" w:hAnsi="Times New Roman" w:cs="Times New Roman"/>
          <w:b/>
          <w:bCs/>
          <w:sz w:val="26"/>
          <w:szCs w:val="26"/>
        </w:rPr>
        <w:t xml:space="preserve"> – 202</w:t>
      </w:r>
      <w:r w:rsidR="00DE516D" w:rsidRPr="00C67B8A">
        <w:rPr>
          <w:rFonts w:ascii="Times New Roman" w:eastAsia="Times New Roman" w:hAnsi="Times New Roman" w:cs="Times New Roman"/>
          <w:b/>
          <w:bCs/>
          <w:sz w:val="26"/>
          <w:szCs w:val="26"/>
        </w:rPr>
        <w:t>7</w:t>
      </w:r>
      <w:r w:rsidRPr="00C67B8A">
        <w:rPr>
          <w:rFonts w:ascii="Times New Roman" w:eastAsia="Times New Roman" w:hAnsi="Times New Roman" w:cs="Times New Roman"/>
          <w:b/>
          <w:bCs/>
          <w:sz w:val="26"/>
          <w:szCs w:val="26"/>
        </w:rPr>
        <w:t>годы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p>
    <w:p w:rsidR="00435C43" w:rsidRPr="00C67B8A"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Исходя из поставленных целей, необходимо обеспечить решение следующих основных задач:</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поддержание достигнутого уровня жизни населения и сохранение социальной стабильности в поселении;</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обеспечение достигнутого уровня объёма доходной части бюджета в целях обеспечения стабильного исполнения расходной части бюджета;</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обеспечение сдерживания роста расходов бюджета, путем оптимизации расходных обязательств и повышения эффективности использования финансовых ресурсов;</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принятие новых расходных обязательств осуществлять на основе тщательной оценки их эффективности и при наличии ресурсов для их гарантированного исполнения в пределах принятых бюджетных ограничений;</w:t>
      </w:r>
    </w:p>
    <w:p w:rsidR="00157A4F"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продолжение активного участия поселения в федеральных и региональных программах, привлечение финансовых средств для развития территории сельского поселения Севрюкаево муниципального района Ставропольский, обеспечение софинансирования расходов из бюджетов других уровней;</w:t>
      </w:r>
    </w:p>
    <w:p w:rsidR="00001F04" w:rsidRPr="00C67B8A"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w:t>
      </w:r>
      <w:r w:rsidRPr="00C67B8A">
        <w:rPr>
          <w:rFonts w:ascii="Times New Roman" w:eastAsia="Times New Roman" w:hAnsi="Times New Roman" w:cs="Times New Roman"/>
          <w:sz w:val="26"/>
          <w:szCs w:val="26"/>
        </w:rPr>
        <w:tab/>
        <w:t>обеспечение равномерного исполнения расходных обязательств в течение финансового года, усиление контроля за целевым использованием бюджетных средств</w:t>
      </w:r>
      <w:r w:rsidR="00001F04" w:rsidRPr="00C67B8A">
        <w:rPr>
          <w:rFonts w:ascii="Times New Roman" w:eastAsia="Times New Roman" w:hAnsi="Times New Roman" w:cs="Times New Roman"/>
          <w:sz w:val="26"/>
          <w:szCs w:val="26"/>
        </w:rPr>
        <w:t>;</w:t>
      </w:r>
    </w:p>
    <w:p w:rsidR="00FC4003" w:rsidRPr="00C67B8A" w:rsidRDefault="0059079B" w:rsidP="0059079B">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lastRenderedPageBreak/>
        <w:t>В условиях сложной геополитической ситуации, связанной с проведением</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специальной военной операции на территории Украины, каждая семья участников</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специальной военной операции должна быть в зоне постоянного внимания, окружена</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заботой и почетом. Наш долг - поддержать и оказать помощь семьям участников</w:t>
      </w:r>
      <w:r w:rsidR="00DE516D"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специальной военной операции, помочь им вырастить, поднять детей.</w:t>
      </w:r>
    </w:p>
    <w:p w:rsidR="00435C43" w:rsidRPr="00C67B8A" w:rsidRDefault="00435C43" w:rsidP="00435C43">
      <w:pPr>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трехлетней перспективе 20</w:t>
      </w:r>
      <w:r w:rsidR="00243585" w:rsidRPr="00C67B8A">
        <w:rPr>
          <w:rFonts w:ascii="Times New Roman" w:eastAsia="Times New Roman" w:hAnsi="Times New Roman" w:cs="Times New Roman"/>
          <w:sz w:val="26"/>
          <w:szCs w:val="26"/>
        </w:rPr>
        <w:t>2</w:t>
      </w:r>
      <w:r w:rsidR="00DE516D"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- 202</w:t>
      </w:r>
      <w:r w:rsidR="00DE516D"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налогов и сборов, снижение масштабов уклонения от уплаты налогов. Одновременно в рамках своих полномочий планируется дальнейшее применение мер налогового стимулирования инвестиций, а также дальнейшее повышение эффективности системы налогового администрирования.</w:t>
      </w:r>
    </w:p>
    <w:p w:rsidR="00435C43" w:rsidRPr="00C67B8A" w:rsidRDefault="00B34D0D"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ab/>
      </w:r>
      <w:r w:rsidR="00435C43" w:rsidRPr="00C67B8A">
        <w:rPr>
          <w:rFonts w:ascii="Times New Roman" w:eastAsia="Times New Roman" w:hAnsi="Times New Roman" w:cs="Times New Roman"/>
          <w:sz w:val="26"/>
          <w:szCs w:val="26"/>
        </w:rP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rsidR="00435C43"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rsidR="00435C43"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повышение качества администрирования налоговых и неналоговых доходов местного бюджета;</w:t>
      </w:r>
    </w:p>
    <w:p w:rsidR="006A3398"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повышение эффективности использования муниципального имущества.</w:t>
      </w:r>
    </w:p>
    <w:p w:rsidR="00435C43" w:rsidRPr="00C67B8A" w:rsidRDefault="00435C43" w:rsidP="006A3398">
      <w:pPr>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rsidR="00435C43"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сокращение задолженности по налоговым и неналоговым доходам в местный бюджет;</w:t>
      </w:r>
    </w:p>
    <w:p w:rsidR="00435C43"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усиление претензионно-исковой работы с недоимщиками по неналоговым доходам в местный бюджет;</w:t>
      </w:r>
    </w:p>
    <w:p w:rsidR="00435C43" w:rsidRPr="00C67B8A" w:rsidRDefault="00435C43" w:rsidP="00435C43">
      <w:pPr>
        <w:spacing w:after="0" w:line="240" w:lineRule="auto"/>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продолжение работы </w:t>
      </w:r>
      <w:r w:rsidR="00BF19BC" w:rsidRPr="00C67B8A">
        <w:rPr>
          <w:rFonts w:ascii="Times New Roman" w:eastAsia="Times New Roman" w:hAnsi="Times New Roman" w:cs="Times New Roman"/>
          <w:sz w:val="26"/>
          <w:szCs w:val="26"/>
        </w:rPr>
        <w:t>по легализации заработной платы.</w:t>
      </w:r>
    </w:p>
    <w:p w:rsidR="00435C43" w:rsidRPr="00C67B8A"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rsidR="00435C43" w:rsidRPr="00C67B8A"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lastRenderedPageBreak/>
        <w:t>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энергоэффективность. Это отмечалось и в Бюджетном Послании Президента РФ.</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Участие в предупреждении и ликвидации последствий чрезвычайных ситуаций,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w:t>
      </w:r>
      <w:r w:rsidR="00BF19BC" w:rsidRPr="00C67B8A">
        <w:rPr>
          <w:rFonts w:ascii="Times New Roman" w:eastAsia="Times New Roman" w:hAnsi="Times New Roman" w:cs="Times New Roman"/>
          <w:sz w:val="26"/>
          <w:szCs w:val="26"/>
        </w:rPr>
        <w:t xml:space="preserve"> инвестицией в будущее развитие.</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Основными задачами ближайших лет по повышению эффективности бюджетных расходов являются: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повышение эффективности и результативности имеющихся инструментов программно-целевого управления и бюджетирования;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создание условий для повышения качества предоставления муниципальных услуг;</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повышение эффективности процедур проведения муниципальных закупок, в том числе путем внедрения казначейского сопровождения;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rsidR="00435C43" w:rsidRPr="00C67B8A" w:rsidRDefault="00435C43" w:rsidP="00BF19BC">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w:t>
      </w:r>
      <w:r w:rsidR="00BF19BC" w:rsidRPr="00C67B8A">
        <w:rPr>
          <w:rFonts w:ascii="Times New Roman" w:eastAsia="Times New Roman" w:hAnsi="Times New Roman" w:cs="Times New Roman"/>
          <w:sz w:val="26"/>
          <w:szCs w:val="26"/>
        </w:rPr>
        <w:t>зе системы «Электронный бюджет»</w:t>
      </w:r>
      <w:r w:rsidRPr="00C67B8A">
        <w:rPr>
          <w:rFonts w:ascii="Times New Roman" w:eastAsia="Times New Roman" w:hAnsi="Times New Roman" w:cs="Times New Roman"/>
          <w:sz w:val="26"/>
          <w:szCs w:val="26"/>
        </w:rPr>
        <w:t>,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rsidR="006B6662" w:rsidRPr="00C67B8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Также, с целью внутреннего социального и экономического развития, особое внимание необходимо уделить </w:t>
      </w:r>
      <w:r w:rsidRPr="00C67B8A">
        <w:rPr>
          <w:rFonts w:ascii="Times New Roman" w:eastAsia="Times New Roman" w:hAnsi="Times New Roman" w:cs="Times New Roman"/>
          <w:color w:val="333333"/>
          <w:sz w:val="26"/>
          <w:szCs w:val="26"/>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435C43" w:rsidP="00435C43">
      <w:pPr>
        <w:numPr>
          <w:ilvl w:val="0"/>
          <w:numId w:val="1"/>
        </w:numPr>
        <w:autoSpaceDE w:val="0"/>
        <w:autoSpaceDN w:val="0"/>
        <w:adjustRightInd w:val="0"/>
        <w:spacing w:after="0" w:line="240" w:lineRule="auto"/>
        <w:jc w:val="center"/>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ОСНОВНЫЕ НАПРАВЛЕНИЯ НАЛОГОВОЙ ПОЛИТИКИ</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bCs/>
          <w:sz w:val="26"/>
          <w:szCs w:val="26"/>
        </w:rPr>
      </w:pPr>
    </w:p>
    <w:p w:rsidR="00435C43" w:rsidRPr="00C67B8A"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Основные направления налоговой политики сельского поселения на 202</w:t>
      </w:r>
      <w:r w:rsidR="00DE516D"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 и на плановый период 202</w:t>
      </w:r>
      <w:r w:rsidR="00DE516D" w:rsidRPr="00C67B8A">
        <w:rPr>
          <w:rFonts w:ascii="Times New Roman" w:eastAsia="Times New Roman" w:hAnsi="Times New Roman" w:cs="Times New Roman"/>
          <w:sz w:val="26"/>
          <w:szCs w:val="26"/>
        </w:rPr>
        <w:t>6</w:t>
      </w:r>
      <w:r w:rsidRPr="00C67B8A">
        <w:rPr>
          <w:rFonts w:ascii="Times New Roman" w:eastAsia="Times New Roman" w:hAnsi="Times New Roman" w:cs="Times New Roman"/>
          <w:sz w:val="26"/>
          <w:szCs w:val="26"/>
        </w:rPr>
        <w:t xml:space="preserve"> и 202</w:t>
      </w:r>
      <w:r w:rsidR="00DE516D" w:rsidRPr="00C67B8A">
        <w:rPr>
          <w:rFonts w:ascii="Times New Roman" w:eastAsia="Times New Roman" w:hAnsi="Times New Roman" w:cs="Times New Roman"/>
          <w:sz w:val="26"/>
          <w:szCs w:val="26"/>
        </w:rPr>
        <w:t>7</w:t>
      </w:r>
      <w:r w:rsidRPr="00C67B8A">
        <w:rPr>
          <w:rFonts w:ascii="Times New Roman" w:eastAsia="Times New Roman" w:hAnsi="Times New Roman" w:cs="Times New Roman"/>
          <w:sz w:val="26"/>
          <w:szCs w:val="26"/>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rsidR="00435C43" w:rsidRPr="00C67B8A"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6"/>
          <w:szCs w:val="26"/>
        </w:rPr>
      </w:pPr>
    </w:p>
    <w:p w:rsidR="00435C43" w:rsidRPr="00C67B8A" w:rsidRDefault="00435C43" w:rsidP="00E66A82">
      <w:pPr>
        <w:pStyle w:val="aa"/>
        <w:numPr>
          <w:ilvl w:val="1"/>
          <w:numId w:val="9"/>
        </w:numPr>
        <w:autoSpaceDE w:val="0"/>
        <w:autoSpaceDN w:val="0"/>
        <w:adjustRightInd w:val="0"/>
        <w:spacing w:after="0" w:line="240" w:lineRule="auto"/>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Основные меры в области налоговой политики,</w:t>
      </w:r>
    </w:p>
    <w:p w:rsidR="00435C43" w:rsidRPr="00C67B8A"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планируемые к реализации в 202</w:t>
      </w:r>
      <w:r w:rsidR="00DE516D" w:rsidRPr="00C67B8A">
        <w:rPr>
          <w:rFonts w:ascii="Times New Roman" w:eastAsia="Times New Roman" w:hAnsi="Times New Roman" w:cs="Times New Roman"/>
          <w:b/>
          <w:sz w:val="26"/>
          <w:szCs w:val="26"/>
        </w:rPr>
        <w:t>5</w:t>
      </w:r>
      <w:r w:rsidRPr="00C67B8A">
        <w:rPr>
          <w:rFonts w:ascii="Times New Roman" w:eastAsia="Times New Roman" w:hAnsi="Times New Roman" w:cs="Times New Roman"/>
          <w:b/>
          <w:sz w:val="26"/>
          <w:szCs w:val="26"/>
        </w:rPr>
        <w:t xml:space="preserve"> году и плановом</w:t>
      </w:r>
    </w:p>
    <w:p w:rsidR="00435C43" w:rsidRPr="00C67B8A"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периоде 202</w:t>
      </w:r>
      <w:r w:rsidR="00DE516D" w:rsidRPr="00C67B8A">
        <w:rPr>
          <w:rFonts w:ascii="Times New Roman" w:eastAsia="Times New Roman" w:hAnsi="Times New Roman" w:cs="Times New Roman"/>
          <w:b/>
          <w:sz w:val="26"/>
          <w:szCs w:val="26"/>
        </w:rPr>
        <w:t>6</w:t>
      </w:r>
      <w:r w:rsidR="00243585" w:rsidRPr="00C67B8A">
        <w:rPr>
          <w:rFonts w:ascii="Times New Roman" w:eastAsia="Times New Roman" w:hAnsi="Times New Roman" w:cs="Times New Roman"/>
          <w:b/>
          <w:sz w:val="26"/>
          <w:szCs w:val="26"/>
        </w:rPr>
        <w:t xml:space="preserve"> и 202</w:t>
      </w:r>
      <w:r w:rsidR="00DE516D" w:rsidRPr="00C67B8A">
        <w:rPr>
          <w:rFonts w:ascii="Times New Roman" w:eastAsia="Times New Roman" w:hAnsi="Times New Roman" w:cs="Times New Roman"/>
          <w:b/>
          <w:sz w:val="26"/>
          <w:szCs w:val="26"/>
        </w:rPr>
        <w:t>7</w:t>
      </w:r>
      <w:r w:rsidRPr="00C67B8A">
        <w:rPr>
          <w:rFonts w:ascii="Times New Roman" w:eastAsia="Times New Roman" w:hAnsi="Times New Roman" w:cs="Times New Roman"/>
          <w:b/>
          <w:sz w:val="26"/>
          <w:szCs w:val="26"/>
        </w:rPr>
        <w:t xml:space="preserve"> годов</w:t>
      </w:r>
    </w:p>
    <w:p w:rsidR="00435C43" w:rsidRPr="00C67B8A"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целом в налоговой политике акцент сохранится на повышении эффективности</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стимулирующей функции налоговой системы и улучшении качества</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администрирования с сопутствующим облегчением административной нагрузки для</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налогоплательщиков и повышением собираемости налогов.  Приоритеты налоговой политики сельского поселения Севрю</w:t>
      </w:r>
      <w:r w:rsidR="00E66A82" w:rsidRPr="00C67B8A">
        <w:rPr>
          <w:rFonts w:ascii="Times New Roman" w:eastAsia="Times New Roman" w:hAnsi="Times New Roman" w:cs="Times New Roman"/>
          <w:sz w:val="26"/>
          <w:szCs w:val="26"/>
        </w:rPr>
        <w:t>ка</w:t>
      </w:r>
      <w:r w:rsidRPr="00C67B8A">
        <w:rPr>
          <w:rFonts w:ascii="Times New Roman" w:eastAsia="Times New Roman" w:hAnsi="Times New Roman" w:cs="Times New Roman"/>
          <w:sz w:val="26"/>
          <w:szCs w:val="26"/>
        </w:rPr>
        <w:t>ево муниципального  района Ставропольский Самарской области направлены на:</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 создание эффективной и стабильной налоговой системы, поддержание сбалансированности и устойчивости бюджета сельского поселения; </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стимулирование и развитие малого бизнеса;</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недопущение роста налоговой нагрузки на экономику;</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налоговое стимулирование инвестиционной деятельности;</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совершенствование налогового администрирования, взаимодействия и совместной</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работы с администраторами доходов;</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    оптимизацию существующей системы налоговых льгот, мониторинг эффективности налоговых льгот;</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 сокращение недоимки по налогам в бюджет сельского поселения;</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 повышение эффективности использования муниципальной собственности.</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На достижение поставленной цели должно быть ориентировано решение следующих основных задач бюджетной и налоговой политики: предотвращение уменьшения налогооблагаемой базы НДФЛ путем сохранения действующих и создания новых рабочих мест. Актуальной остается и задача взыскания недоимки по налогам и сборам с должников местного бюджета.</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Одним из направлений работы по росту доходного потенциала является реализация мер по повышению эффективности налогового администрирования. Администрацией поселения проводится работа по выявлению объектов недвижимости, не поставленных на кадастровый и налоговый учет, а также разъяснительная работа по побуждению лиц к регистрации прав на имущество. Для увеличения поступлений от земельного налога органам местного самоуправления необходимо продолжить работу по сбору сведений, идентифицирующих правообладателей земельных участков, вести разъяснительную работу с населением по оформлению и государственной регистрации земельных паев и прочих земель, находящихся в собственности у граждан. </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Для увеличения поступлений от налога на имущество физических лиц органам местного самоуправления необходимо продолжить работу с гражданами по введению вновь построенных и реконструированных жилых домов в эксплуатацию. </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Налоговая политика сельского поселения ориентирована на развитие доходного потенциала на основе экономического роста, а не за счет повышения налоговой нагрузки на плательщиков.</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С 2019 года на законодательном уровне закреплена обязанность учета и оценки налоговых расходов, обусловленных предоставлением налоговых льгот, освобождений и </w:t>
      </w:r>
      <w:r w:rsidRPr="00C67B8A">
        <w:rPr>
          <w:rFonts w:ascii="Times New Roman" w:eastAsia="Times New Roman" w:hAnsi="Times New Roman" w:cs="Times New Roman"/>
          <w:sz w:val="26"/>
          <w:szCs w:val="26"/>
        </w:rPr>
        <w:lastRenderedPageBreak/>
        <w:t>иных преференций по налогам, сборам, таможенным платежам, страховым взносам на обязательное социальное страхование.</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Система налогового администрирования за последние годы претерпела значимые изменения, обусловленные активной цифровизацией отрасли и усовершенствованием механизмов взаимодействия налоговых органов с налогоплательщиками. Все они в конечном итоге нацелены на снятие избыточной административной нагрузки с налогоплательщиков, модернизацию порядка исчисления и уплаты налогов, в том числе с применением современных технологических решений.</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плане таких поправок не стал исключением и 2023 год – Федеральным законом от 14 июля 2022 г. № 263-ФЗ (далее – Закон № 263-ФЗ) в Налоговый кодекс внесены существенные корректировки, направленные на оптимизацию порядка уплаты налогов, сборов и взносов. В частности, с 1 января текущего года у всех налогоплательщиков – физических лиц, ИП и юридических лиц появился единый налоговый счет (ЕНС), предназначенный для учета начисленных и уплаченных налоговых платежей. А уплата налогов теперь происходит через внесение на этот счет единого налогового платежа ( ЕНП).</w:t>
      </w:r>
    </w:p>
    <w:p w:rsidR="00E53006" w:rsidRPr="00C67B8A"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36318E" w:rsidRPr="00C67B8A" w:rsidRDefault="0036318E" w:rsidP="00E53006">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соответствии со статьей 61.5 Бюджетного кодекса РФ в бюджет поселения зачисляются следующие налоговые поступления:</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 xml:space="preserve">- от федеральных налогов и сборов: </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налог на доходы физических лиц - по нормативу 2 %,</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единый сельскохозяйственный налог - по нормативу 30%,</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r w:rsidRPr="00C67B8A">
        <w:rPr>
          <w:rFonts w:ascii="Times New Roman" w:eastAsia="Times New Roman" w:hAnsi="Times New Roman" w:cs="Times New Roman"/>
          <w:b/>
          <w:bCs/>
          <w:sz w:val="26"/>
          <w:szCs w:val="26"/>
        </w:rPr>
        <w:t>- от местных налогов, устанавливаемых представительным органом поселения</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земельный налог - по нормативу 100%,</w:t>
      </w:r>
    </w:p>
    <w:p w:rsidR="0036318E" w:rsidRPr="00C67B8A"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налог на имущество физических лиц - по нормативу 100%.</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Налогообложение доходов физических лиц</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Акцизное налогообложение.  Индексация ставок акцизов</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sz w:val="26"/>
          <w:szCs w:val="26"/>
        </w:rPr>
      </w:pPr>
      <w:r w:rsidRPr="00C67B8A">
        <w:rPr>
          <w:rFonts w:ascii="Times New Roman" w:eastAsia="Times New Roman" w:hAnsi="Times New Roman" w:cs="Times New Roman"/>
          <w:sz w:val="26"/>
          <w:szCs w:val="26"/>
        </w:rPr>
        <w:t>На 202</w:t>
      </w:r>
      <w:r w:rsidR="00F607AF" w:rsidRPr="00C67B8A">
        <w:rPr>
          <w:rFonts w:ascii="Times New Roman" w:eastAsia="Times New Roman" w:hAnsi="Times New Roman" w:cs="Times New Roman"/>
          <w:sz w:val="26"/>
          <w:szCs w:val="26"/>
        </w:rPr>
        <w:t>5</w:t>
      </w:r>
      <w:r w:rsidRPr="00C67B8A">
        <w:rPr>
          <w:rFonts w:ascii="Times New Roman" w:eastAsia="Times New Roman" w:hAnsi="Times New Roman" w:cs="Times New Roman"/>
          <w:sz w:val="26"/>
          <w:szCs w:val="26"/>
        </w:rPr>
        <w:t xml:space="preserve"> год предусматривается сохранение размеров ставок акцизов, установленных действующим законодательством о налогах и сборах. На 202</w:t>
      </w:r>
      <w:r w:rsidR="00F607AF" w:rsidRPr="00C67B8A">
        <w:rPr>
          <w:rFonts w:ascii="Times New Roman" w:eastAsia="Times New Roman" w:hAnsi="Times New Roman" w:cs="Times New Roman"/>
          <w:sz w:val="26"/>
          <w:szCs w:val="26"/>
        </w:rPr>
        <w:t>6</w:t>
      </w:r>
      <w:r w:rsidRPr="00C67B8A">
        <w:rPr>
          <w:rFonts w:ascii="Times New Roman" w:eastAsia="Times New Roman" w:hAnsi="Times New Roman" w:cs="Times New Roman"/>
          <w:sz w:val="26"/>
          <w:szCs w:val="26"/>
        </w:rPr>
        <w:t xml:space="preserve"> год предполагается индексация ставок акцизов с учетом индекса потребительских цен.</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C67B8A"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3.1.3.</w:t>
      </w:r>
      <w:r w:rsidR="00435C43" w:rsidRPr="00C67B8A">
        <w:rPr>
          <w:rFonts w:ascii="Times New Roman" w:eastAsia="Times New Roman" w:hAnsi="Times New Roman" w:cs="Times New Roman"/>
          <w:b/>
          <w:sz w:val="26"/>
          <w:szCs w:val="26"/>
        </w:rPr>
        <w:t>Оценка эффективности налоговых льгот и иных</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стимулирующих механизмов. Подходы к установлению</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налоговых льгот. Отмена федеральных льгот по</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региональным и местным налогам</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w:t>
      </w:r>
      <w:r w:rsidRPr="00C67B8A">
        <w:rPr>
          <w:rFonts w:ascii="Times New Roman" w:eastAsia="Times New Roman" w:hAnsi="Times New Roman" w:cs="Times New Roman"/>
          <w:sz w:val="26"/>
          <w:szCs w:val="26"/>
        </w:rPr>
        <w:lastRenderedPageBreak/>
        <w:t>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энергопередачи, сооружений, являющихся их неотъемлемой технологической частью, с постепенным увеличением ставки с 0,4% в 2013 году до 2,2% в 2019 году.</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rsidR="00435C43" w:rsidRPr="00C67B8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C67B8A" w:rsidRDefault="00E66A82" w:rsidP="00E66A82">
      <w:pPr>
        <w:autoSpaceDE w:val="0"/>
        <w:autoSpaceDN w:val="0"/>
        <w:adjustRightInd w:val="0"/>
        <w:spacing w:after="0" w:line="240" w:lineRule="auto"/>
        <w:ind w:left="90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lang w:val="en-US"/>
        </w:rPr>
        <w:t>IV</w:t>
      </w:r>
      <w:r w:rsidRPr="00C67B8A">
        <w:rPr>
          <w:rFonts w:ascii="Times New Roman" w:eastAsia="Times New Roman" w:hAnsi="Times New Roman" w:cs="Times New Roman"/>
          <w:b/>
          <w:sz w:val="26"/>
          <w:szCs w:val="26"/>
        </w:rPr>
        <w:t>.</w:t>
      </w:r>
      <w:r w:rsidR="00435C43" w:rsidRPr="00C67B8A">
        <w:rPr>
          <w:rFonts w:ascii="Times New Roman" w:eastAsia="Times New Roman" w:hAnsi="Times New Roman" w:cs="Times New Roman"/>
          <w:b/>
          <w:sz w:val="26"/>
          <w:szCs w:val="26"/>
        </w:rPr>
        <w:t>Основные итоги реализации налоговой политики</w:t>
      </w:r>
    </w:p>
    <w:p w:rsidR="00E53006" w:rsidRPr="00C67B8A" w:rsidRDefault="00E53006" w:rsidP="00E53006">
      <w:pPr>
        <w:autoSpaceDE w:val="0"/>
        <w:autoSpaceDN w:val="0"/>
        <w:adjustRightInd w:val="0"/>
        <w:spacing w:after="0" w:line="240" w:lineRule="auto"/>
        <w:ind w:left="1467"/>
        <w:rPr>
          <w:rFonts w:ascii="Times New Roman" w:eastAsia="Times New Roman" w:hAnsi="Times New Roman" w:cs="Times New Roman"/>
          <w:b/>
          <w:sz w:val="26"/>
          <w:szCs w:val="26"/>
        </w:rPr>
      </w:pPr>
    </w:p>
    <w:p w:rsidR="00435C43" w:rsidRPr="00C67B8A" w:rsidRDefault="00435C43" w:rsidP="00E66A82">
      <w:pPr>
        <w:pStyle w:val="aa"/>
        <w:numPr>
          <w:ilvl w:val="1"/>
          <w:numId w:val="10"/>
        </w:numPr>
        <w:autoSpaceDE w:val="0"/>
        <w:autoSpaceDN w:val="0"/>
        <w:adjustRightInd w:val="0"/>
        <w:spacing w:after="0" w:line="240" w:lineRule="auto"/>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Налогообложение недвижимого имущества физических лиц</w:t>
      </w:r>
    </w:p>
    <w:p w:rsidR="00435C43" w:rsidRPr="00C67B8A"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6"/>
          <w:szCs w:val="26"/>
        </w:rPr>
      </w:pP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BF19BC" w:rsidP="00BF19BC">
      <w:pPr>
        <w:tabs>
          <w:tab w:val="left" w:pos="2925"/>
          <w:tab w:val="center" w:pos="5747"/>
        </w:tabs>
        <w:autoSpaceDE w:val="0"/>
        <w:autoSpaceDN w:val="0"/>
        <w:adjustRightInd w:val="0"/>
        <w:spacing w:after="0" w:line="240" w:lineRule="auto"/>
        <w:ind w:left="1290"/>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ab/>
        <w:t xml:space="preserve">        4.2</w:t>
      </w:r>
      <w:r w:rsidR="00C67B8A">
        <w:rPr>
          <w:rFonts w:ascii="Times New Roman" w:eastAsia="Times New Roman" w:hAnsi="Times New Roman" w:cs="Times New Roman"/>
          <w:b/>
          <w:sz w:val="26"/>
          <w:szCs w:val="26"/>
        </w:rPr>
        <w:t xml:space="preserve">.  </w:t>
      </w:r>
      <w:r w:rsidR="00435C43" w:rsidRPr="00C67B8A">
        <w:rPr>
          <w:rFonts w:ascii="Times New Roman" w:eastAsia="Times New Roman" w:hAnsi="Times New Roman" w:cs="Times New Roman"/>
          <w:b/>
          <w:sz w:val="26"/>
          <w:szCs w:val="26"/>
        </w:rPr>
        <w:t>Имущественные налоги</w:t>
      </w:r>
    </w:p>
    <w:p w:rsidR="00435C43" w:rsidRPr="00C67B8A" w:rsidRDefault="00BF19BC" w:rsidP="00BF19BC">
      <w:pPr>
        <w:autoSpaceDE w:val="0"/>
        <w:autoSpaceDN w:val="0"/>
        <w:adjustRightInd w:val="0"/>
        <w:spacing w:after="0" w:line="240" w:lineRule="auto"/>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4.2.1</w:t>
      </w:r>
      <w:r w:rsidR="00C67B8A">
        <w:rPr>
          <w:rFonts w:ascii="Times New Roman" w:eastAsia="Times New Roman" w:hAnsi="Times New Roman" w:cs="Times New Roman"/>
          <w:b/>
          <w:sz w:val="26"/>
          <w:szCs w:val="26"/>
        </w:rPr>
        <w:t xml:space="preserve">. </w:t>
      </w:r>
      <w:r w:rsidR="00435C43" w:rsidRPr="00C67B8A">
        <w:rPr>
          <w:rFonts w:ascii="Times New Roman" w:eastAsia="Times New Roman" w:hAnsi="Times New Roman" w:cs="Times New Roman"/>
          <w:b/>
          <w:sz w:val="26"/>
          <w:szCs w:val="26"/>
        </w:rPr>
        <w:t xml:space="preserve">Налог на имущество организаций и налог на имущество физических лиц для </w:t>
      </w:r>
      <w:r w:rsidRPr="00C67B8A">
        <w:rPr>
          <w:rFonts w:ascii="Times New Roman" w:eastAsia="Times New Roman" w:hAnsi="Times New Roman" w:cs="Times New Roman"/>
          <w:b/>
          <w:sz w:val="26"/>
          <w:szCs w:val="26"/>
        </w:rPr>
        <w:t xml:space="preserve">          на</w:t>
      </w:r>
      <w:r w:rsidR="00435C43" w:rsidRPr="00C67B8A">
        <w:rPr>
          <w:rFonts w:ascii="Times New Roman" w:eastAsia="Times New Roman" w:hAnsi="Times New Roman" w:cs="Times New Roman"/>
          <w:b/>
          <w:sz w:val="26"/>
          <w:szCs w:val="26"/>
        </w:rPr>
        <w:t>логоплательщиков, применяющих  специальные налоговые режимы</w:t>
      </w:r>
      <w:r w:rsidRPr="00C67B8A">
        <w:rPr>
          <w:rFonts w:ascii="Times New Roman" w:eastAsia="Times New Roman" w:hAnsi="Times New Roman" w:cs="Times New Roman"/>
          <w:b/>
          <w:sz w:val="26"/>
          <w:szCs w:val="26"/>
        </w:rPr>
        <w:t>.</w:t>
      </w:r>
    </w:p>
    <w:p w:rsidR="00BF19BC" w:rsidRPr="00C67B8A" w:rsidRDefault="00BF19BC" w:rsidP="00BF19BC">
      <w:pPr>
        <w:autoSpaceDE w:val="0"/>
        <w:autoSpaceDN w:val="0"/>
        <w:adjustRightInd w:val="0"/>
        <w:spacing w:after="0" w:line="240" w:lineRule="auto"/>
        <w:ind w:left="2580"/>
        <w:jc w:val="center"/>
        <w:rPr>
          <w:rFonts w:ascii="Times New Roman" w:eastAsia="Times New Roman" w:hAnsi="Times New Roman" w:cs="Times New Roman"/>
          <w:b/>
          <w:sz w:val="26"/>
          <w:szCs w:val="26"/>
        </w:rPr>
      </w:pP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4</w:t>
      </w:r>
      <w:r w:rsidR="00435C43" w:rsidRPr="00C67B8A">
        <w:rPr>
          <w:rFonts w:ascii="Times New Roman" w:eastAsia="Times New Roman" w:hAnsi="Times New Roman" w:cs="Times New Roman"/>
          <w:b/>
          <w:sz w:val="26"/>
          <w:szCs w:val="26"/>
        </w:rPr>
        <w:t>.2.2 Установление единого срока уплаты имущественных налогов физическими лицами</w:t>
      </w:r>
    </w:p>
    <w:p w:rsidR="00BF19BC" w:rsidRPr="00C67B8A" w:rsidRDefault="00BF19BC"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lastRenderedPageBreak/>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C67B8A"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4.</w:t>
      </w:r>
      <w:r w:rsidR="00435C43" w:rsidRPr="00C67B8A">
        <w:rPr>
          <w:rFonts w:ascii="Times New Roman" w:eastAsia="Times New Roman" w:hAnsi="Times New Roman" w:cs="Times New Roman"/>
          <w:b/>
          <w:sz w:val="26"/>
          <w:szCs w:val="26"/>
        </w:rPr>
        <w:t>2.3 Налогообложение доходов физических лиц</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C67B8A">
        <w:rPr>
          <w:rFonts w:ascii="Times New Roman" w:eastAsia="Times New Roman" w:hAnsi="Times New Roman" w:cs="Times New Roman"/>
          <w:b/>
          <w:sz w:val="26"/>
          <w:szCs w:val="26"/>
        </w:rPr>
        <w:t>Изменение механизма освобождения от налогообложения доходов физических лиц, полученных от продажи жилых помещений</w:t>
      </w:r>
    </w:p>
    <w:p w:rsidR="00435C43" w:rsidRPr="00C67B8A"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rsidR="00435C43" w:rsidRPr="00C67B8A" w:rsidRDefault="00435C43" w:rsidP="00B7450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r w:rsidR="00BF19BC" w:rsidRPr="00C67B8A">
        <w:rPr>
          <w:rFonts w:ascii="Times New Roman" w:eastAsia="Times New Roman" w:hAnsi="Times New Roman" w:cs="Times New Roman"/>
          <w:sz w:val="26"/>
          <w:szCs w:val="26"/>
        </w:rPr>
        <w:t xml:space="preserve"> </w:t>
      </w:r>
      <w:r w:rsidRPr="00C67B8A">
        <w:rPr>
          <w:rFonts w:ascii="Times New Roman" w:eastAsia="Times New Roman" w:hAnsi="Times New Roman" w:cs="Times New Roman"/>
          <w:sz w:val="26"/>
          <w:szCs w:val="26"/>
        </w:rPr>
        <w:t>Федерации;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в результате приватизации;</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в результате передачи имущества по договору пожизненного содержания с иждивением.</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rsidR="00435C43" w:rsidRPr="00C67B8A"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rsidR="00855602" w:rsidRPr="00C67B8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C67B8A">
        <w:rPr>
          <w:rFonts w:ascii="Times New Roman" w:eastAsia="Times New Roman" w:hAnsi="Times New Roman" w:cs="Times New Roman"/>
          <w:sz w:val="26"/>
          <w:szCs w:val="26"/>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перспективы.</w:t>
      </w:r>
    </w:p>
    <w:sectPr w:rsidR="00855602" w:rsidRPr="00C67B8A" w:rsidSect="00746266">
      <w:footerReference w:type="default" r:id="rId9"/>
      <w:pgSz w:w="11906" w:h="16838"/>
      <w:pgMar w:top="567" w:right="567"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2FFE" w:rsidRDefault="00E92FFE" w:rsidP="00EC5FEA">
      <w:pPr>
        <w:spacing w:after="0" w:line="240" w:lineRule="auto"/>
      </w:pPr>
      <w:r>
        <w:separator/>
      </w:r>
    </w:p>
  </w:endnote>
  <w:endnote w:type="continuationSeparator" w:id="0">
    <w:p w:rsidR="00E92FFE" w:rsidRDefault="00E92FFE" w:rsidP="00EC5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80896"/>
      <w:docPartObj>
        <w:docPartGallery w:val="Page Numbers (Bottom of Page)"/>
        <w:docPartUnique/>
      </w:docPartObj>
    </w:sdtPr>
    <w:sdtEndPr/>
    <w:sdtContent>
      <w:p w:rsidR="00EC5FEA" w:rsidRDefault="00B0483B">
        <w:pPr>
          <w:pStyle w:val="a7"/>
          <w:jc w:val="center"/>
        </w:pPr>
        <w:r>
          <w:fldChar w:fldCharType="begin"/>
        </w:r>
        <w:r w:rsidR="00EC5FEA">
          <w:instrText>PAGE   \* MERGEFORMAT</w:instrText>
        </w:r>
        <w:r>
          <w:fldChar w:fldCharType="separate"/>
        </w:r>
        <w:r w:rsidR="0005166F">
          <w:rPr>
            <w:noProof/>
          </w:rPr>
          <w:t>6</w:t>
        </w:r>
        <w:r>
          <w:fldChar w:fldCharType="end"/>
        </w:r>
      </w:p>
    </w:sdtContent>
  </w:sdt>
  <w:p w:rsidR="00EC5FEA" w:rsidRDefault="00EC5FEA">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2FFE" w:rsidRDefault="00E92FFE" w:rsidP="00EC5FEA">
      <w:pPr>
        <w:spacing w:after="0" w:line="240" w:lineRule="auto"/>
      </w:pPr>
      <w:r>
        <w:separator/>
      </w:r>
    </w:p>
  </w:footnote>
  <w:footnote w:type="continuationSeparator" w:id="0">
    <w:p w:rsidR="00E92FFE" w:rsidRDefault="00E92FFE" w:rsidP="00EC5F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15:restartNumberingAfterBreak="0">
    <w:nsid w:val="29026E28"/>
    <w:multiLevelType w:val="hybridMultilevel"/>
    <w:tmpl w:val="6400EE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3F7946A4"/>
    <w:multiLevelType w:val="multilevel"/>
    <w:tmpl w:val="6A14F46C"/>
    <w:lvl w:ilvl="0">
      <w:start w:val="2"/>
      <w:numFmt w:val="decimal"/>
      <w:lvlText w:val="%1."/>
      <w:lvlJc w:val="left"/>
      <w:pPr>
        <w:ind w:left="360" w:hanging="360"/>
      </w:pPr>
      <w:rPr>
        <w:rFonts w:hint="default"/>
      </w:rPr>
    </w:lvl>
    <w:lvl w:ilvl="1">
      <w:start w:val="1"/>
      <w:numFmt w:val="decimal"/>
      <w:lvlText w:val="%1.%2."/>
      <w:lvlJc w:val="left"/>
      <w:pPr>
        <w:ind w:left="1290" w:hanging="360"/>
      </w:pPr>
      <w:rPr>
        <w:rFonts w:hint="default"/>
      </w:rPr>
    </w:lvl>
    <w:lvl w:ilvl="2">
      <w:start w:val="1"/>
      <w:numFmt w:val="decimal"/>
      <w:lvlText w:val="%1.%2.%3."/>
      <w:lvlJc w:val="left"/>
      <w:pPr>
        <w:ind w:left="2580" w:hanging="720"/>
      </w:pPr>
      <w:rPr>
        <w:rFonts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9240" w:hanging="1800"/>
      </w:pPr>
      <w:rPr>
        <w:rFonts w:hint="default"/>
      </w:rPr>
    </w:lvl>
  </w:abstractNum>
  <w:abstractNum w:abstractNumId="4" w15:restartNumberingAfterBreak="0">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abstractNum w:abstractNumId="5" w15:restartNumberingAfterBreak="0">
    <w:nsid w:val="59E30F78"/>
    <w:multiLevelType w:val="hybridMultilevel"/>
    <w:tmpl w:val="50149248"/>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6" w15:restartNumberingAfterBreak="0">
    <w:nsid w:val="6479325B"/>
    <w:multiLevelType w:val="multilevel"/>
    <w:tmpl w:val="0D0A98BE"/>
    <w:lvl w:ilvl="0">
      <w:start w:val="4"/>
      <w:numFmt w:val="decimal"/>
      <w:lvlText w:val="%1."/>
      <w:lvlJc w:val="left"/>
      <w:pPr>
        <w:ind w:left="360" w:hanging="360"/>
      </w:pPr>
      <w:rPr>
        <w:rFonts w:hint="default"/>
      </w:rPr>
    </w:lvl>
    <w:lvl w:ilvl="1">
      <w:start w:val="1"/>
      <w:numFmt w:val="decimal"/>
      <w:lvlText w:val="%1.%2."/>
      <w:lvlJc w:val="left"/>
      <w:pPr>
        <w:ind w:left="1650" w:hanging="360"/>
      </w:pPr>
      <w:rPr>
        <w:rFonts w:hint="default"/>
      </w:rPr>
    </w:lvl>
    <w:lvl w:ilvl="2">
      <w:start w:val="1"/>
      <w:numFmt w:val="decimal"/>
      <w:lvlText w:val="%1.%2.%3."/>
      <w:lvlJc w:val="left"/>
      <w:pPr>
        <w:ind w:left="3300" w:hanging="720"/>
      </w:pPr>
      <w:rPr>
        <w:rFonts w:hint="default"/>
      </w:rPr>
    </w:lvl>
    <w:lvl w:ilvl="3">
      <w:start w:val="1"/>
      <w:numFmt w:val="decimal"/>
      <w:lvlText w:val="%1.%2.%3.%4."/>
      <w:lvlJc w:val="left"/>
      <w:pPr>
        <w:ind w:left="4590" w:hanging="720"/>
      </w:pPr>
      <w:rPr>
        <w:rFonts w:hint="default"/>
      </w:rPr>
    </w:lvl>
    <w:lvl w:ilvl="4">
      <w:start w:val="1"/>
      <w:numFmt w:val="decimal"/>
      <w:lvlText w:val="%1.%2.%3.%4.%5."/>
      <w:lvlJc w:val="left"/>
      <w:pPr>
        <w:ind w:left="6240" w:hanging="1080"/>
      </w:pPr>
      <w:rPr>
        <w:rFonts w:hint="default"/>
      </w:rPr>
    </w:lvl>
    <w:lvl w:ilvl="5">
      <w:start w:val="1"/>
      <w:numFmt w:val="decimal"/>
      <w:lvlText w:val="%1.%2.%3.%4.%5.%6."/>
      <w:lvlJc w:val="left"/>
      <w:pPr>
        <w:ind w:left="7530" w:hanging="1080"/>
      </w:pPr>
      <w:rPr>
        <w:rFonts w:hint="default"/>
      </w:rPr>
    </w:lvl>
    <w:lvl w:ilvl="6">
      <w:start w:val="1"/>
      <w:numFmt w:val="decimal"/>
      <w:lvlText w:val="%1.%2.%3.%4.%5.%6.%7."/>
      <w:lvlJc w:val="left"/>
      <w:pPr>
        <w:ind w:left="9180" w:hanging="1440"/>
      </w:pPr>
      <w:rPr>
        <w:rFonts w:hint="default"/>
      </w:rPr>
    </w:lvl>
    <w:lvl w:ilvl="7">
      <w:start w:val="1"/>
      <w:numFmt w:val="decimal"/>
      <w:lvlText w:val="%1.%2.%3.%4.%5.%6.%7.%8."/>
      <w:lvlJc w:val="left"/>
      <w:pPr>
        <w:ind w:left="10470" w:hanging="1440"/>
      </w:pPr>
      <w:rPr>
        <w:rFonts w:hint="default"/>
      </w:rPr>
    </w:lvl>
    <w:lvl w:ilvl="8">
      <w:start w:val="1"/>
      <w:numFmt w:val="decimal"/>
      <w:lvlText w:val="%1.%2.%3.%4.%5.%6.%7.%8.%9."/>
      <w:lvlJc w:val="left"/>
      <w:pPr>
        <w:ind w:left="12120" w:hanging="1800"/>
      </w:pPr>
      <w:rPr>
        <w:rFonts w:hint="default"/>
      </w:rPr>
    </w:lvl>
  </w:abstractNum>
  <w:abstractNum w:abstractNumId="7"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7B401F4F"/>
    <w:multiLevelType w:val="multilevel"/>
    <w:tmpl w:val="A824F9CA"/>
    <w:lvl w:ilvl="0">
      <w:start w:val="3"/>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num w:numId="1">
    <w:abstractNumId w:val="1"/>
  </w:num>
  <w:num w:numId="2">
    <w:abstractNumId w:val="0"/>
  </w:num>
  <w:num w:numId="3">
    <w:abstractNumId w:val="4"/>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2"/>
  </w:num>
  <w:num w:numId="7">
    <w:abstractNumId w:val="5"/>
  </w:num>
  <w:num w:numId="8">
    <w:abstractNumId w:val="3"/>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62099"/>
    <w:rsid w:val="00001F04"/>
    <w:rsid w:val="0005166F"/>
    <w:rsid w:val="00057964"/>
    <w:rsid w:val="00062099"/>
    <w:rsid w:val="000A5C47"/>
    <w:rsid w:val="000B3738"/>
    <w:rsid w:val="000E47F5"/>
    <w:rsid w:val="000F0CFD"/>
    <w:rsid w:val="001336DE"/>
    <w:rsid w:val="00157A4F"/>
    <w:rsid w:val="00180069"/>
    <w:rsid w:val="00182CE8"/>
    <w:rsid w:val="001A387D"/>
    <w:rsid w:val="001B750B"/>
    <w:rsid w:val="001C4A2A"/>
    <w:rsid w:val="00214E6F"/>
    <w:rsid w:val="00243585"/>
    <w:rsid w:val="002472A6"/>
    <w:rsid w:val="00255BE4"/>
    <w:rsid w:val="002A68C3"/>
    <w:rsid w:val="002F2BE0"/>
    <w:rsid w:val="00302EAA"/>
    <w:rsid w:val="003211DA"/>
    <w:rsid w:val="0036318E"/>
    <w:rsid w:val="00383D79"/>
    <w:rsid w:val="0039404E"/>
    <w:rsid w:val="003C10C6"/>
    <w:rsid w:val="003F0D8F"/>
    <w:rsid w:val="004354A8"/>
    <w:rsid w:val="00435C43"/>
    <w:rsid w:val="00466ABF"/>
    <w:rsid w:val="00466BF7"/>
    <w:rsid w:val="0048379D"/>
    <w:rsid w:val="004B6C52"/>
    <w:rsid w:val="0059079B"/>
    <w:rsid w:val="00606C13"/>
    <w:rsid w:val="00616EBD"/>
    <w:rsid w:val="006A3398"/>
    <w:rsid w:val="006B6662"/>
    <w:rsid w:val="00715EF6"/>
    <w:rsid w:val="00721E59"/>
    <w:rsid w:val="007253FD"/>
    <w:rsid w:val="00746266"/>
    <w:rsid w:val="00764C72"/>
    <w:rsid w:val="00766541"/>
    <w:rsid w:val="00777264"/>
    <w:rsid w:val="007C1EBF"/>
    <w:rsid w:val="00811B05"/>
    <w:rsid w:val="00822FF0"/>
    <w:rsid w:val="008278B3"/>
    <w:rsid w:val="00836131"/>
    <w:rsid w:val="00855602"/>
    <w:rsid w:val="00880DC0"/>
    <w:rsid w:val="008976FE"/>
    <w:rsid w:val="00903CD7"/>
    <w:rsid w:val="0091753F"/>
    <w:rsid w:val="00935820"/>
    <w:rsid w:val="00936C58"/>
    <w:rsid w:val="00944B54"/>
    <w:rsid w:val="00953A84"/>
    <w:rsid w:val="009646C1"/>
    <w:rsid w:val="00974A11"/>
    <w:rsid w:val="009A7851"/>
    <w:rsid w:val="009B7D3E"/>
    <w:rsid w:val="009C569E"/>
    <w:rsid w:val="009D6372"/>
    <w:rsid w:val="009F1C60"/>
    <w:rsid w:val="00A25529"/>
    <w:rsid w:val="00A422C4"/>
    <w:rsid w:val="00A55880"/>
    <w:rsid w:val="00AB4567"/>
    <w:rsid w:val="00B0483B"/>
    <w:rsid w:val="00B120E4"/>
    <w:rsid w:val="00B34D0D"/>
    <w:rsid w:val="00B74503"/>
    <w:rsid w:val="00B85D2F"/>
    <w:rsid w:val="00BF19BC"/>
    <w:rsid w:val="00BF6CBA"/>
    <w:rsid w:val="00C077A8"/>
    <w:rsid w:val="00C15B1A"/>
    <w:rsid w:val="00C32A83"/>
    <w:rsid w:val="00C67B8A"/>
    <w:rsid w:val="00C70A5C"/>
    <w:rsid w:val="00C72017"/>
    <w:rsid w:val="00C923A0"/>
    <w:rsid w:val="00CE3E4D"/>
    <w:rsid w:val="00D040F8"/>
    <w:rsid w:val="00D274DF"/>
    <w:rsid w:val="00D43D41"/>
    <w:rsid w:val="00D57D2F"/>
    <w:rsid w:val="00DA766E"/>
    <w:rsid w:val="00DE516D"/>
    <w:rsid w:val="00E27447"/>
    <w:rsid w:val="00E53006"/>
    <w:rsid w:val="00E66A82"/>
    <w:rsid w:val="00E71679"/>
    <w:rsid w:val="00E92FFE"/>
    <w:rsid w:val="00EA4CB3"/>
    <w:rsid w:val="00EC1F5A"/>
    <w:rsid w:val="00EC5FEA"/>
    <w:rsid w:val="00ED62F9"/>
    <w:rsid w:val="00EE52C2"/>
    <w:rsid w:val="00F176CF"/>
    <w:rsid w:val="00F17E43"/>
    <w:rsid w:val="00F414C8"/>
    <w:rsid w:val="00F607AF"/>
    <w:rsid w:val="00FC40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07C7E9"/>
  <w15:docId w15:val="{C5373193-1AB8-401B-8C7C-EAC4D79ED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3D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EB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C1EBF"/>
    <w:rPr>
      <w:rFonts w:ascii="Segoe UI" w:hAnsi="Segoe UI" w:cs="Segoe UI"/>
      <w:sz w:val="18"/>
      <w:szCs w:val="18"/>
    </w:rPr>
  </w:style>
  <w:style w:type="paragraph" w:styleId="a5">
    <w:name w:val="header"/>
    <w:basedOn w:val="a"/>
    <w:link w:val="a6"/>
    <w:uiPriority w:val="99"/>
    <w:unhideWhenUsed/>
    <w:rsid w:val="00EC5FE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C5FEA"/>
  </w:style>
  <w:style w:type="paragraph" w:styleId="a7">
    <w:name w:val="footer"/>
    <w:basedOn w:val="a"/>
    <w:link w:val="a8"/>
    <w:uiPriority w:val="99"/>
    <w:unhideWhenUsed/>
    <w:rsid w:val="00EC5FE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C5FEA"/>
  </w:style>
  <w:style w:type="paragraph" w:styleId="a9">
    <w:name w:val="Normal (Web)"/>
    <w:basedOn w:val="a"/>
    <w:unhideWhenUsed/>
    <w:rsid w:val="00B120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B120E4"/>
    <w:rPr>
      <w:rFonts w:ascii="Times New Roman" w:hAnsi="Times New Roman" w:cs="Times New Roman" w:hint="default"/>
      <w:sz w:val="22"/>
      <w:szCs w:val="22"/>
    </w:rPr>
  </w:style>
  <w:style w:type="paragraph" w:styleId="aa">
    <w:name w:val="List Paragraph"/>
    <w:basedOn w:val="a"/>
    <w:uiPriority w:val="34"/>
    <w:qFormat/>
    <w:rsid w:val="006A33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FA516B-A255-4FC1-BCDF-7263AD8A3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TotalTime>
  <Pages>1</Pages>
  <Words>4869</Words>
  <Characters>27758</Characters>
  <Application>Microsoft Office Word</Application>
  <DocSecurity>0</DocSecurity>
  <Lines>231</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11</cp:revision>
  <cp:lastPrinted>2021-10-28T06:27:00Z</cp:lastPrinted>
  <dcterms:created xsi:type="dcterms:W3CDTF">2023-11-13T05:28:00Z</dcterms:created>
  <dcterms:modified xsi:type="dcterms:W3CDTF">2024-10-22T13:34:00Z</dcterms:modified>
</cp:coreProperties>
</file>