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lang w:eastAsia="en-US"/>
        </w:rPr>
      </w:pPr>
      <w:bookmarkStart w:id="0" w:name="_GoBack"/>
      <w:bookmarkEnd w:id="0"/>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ED62F9">
        <w:rPr>
          <w:rFonts w:ascii="Times New Roman" w:eastAsia="Times New Roman" w:hAnsi="Times New Roman" w:cs="Times New Roman"/>
          <w:b/>
          <w:sz w:val="36"/>
          <w:szCs w:val="36"/>
        </w:rPr>
        <w:t>(ПРОЕКТ)</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822FF0"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sidR="00ED62F9">
        <w:rPr>
          <w:rFonts w:ascii="Times New Roman" w:eastAsia="Times New Roman" w:hAnsi="Times New Roman" w:cs="Times New Roman"/>
          <w:b/>
          <w:sz w:val="26"/>
          <w:szCs w:val="26"/>
        </w:rPr>
        <w:t>______________</w:t>
      </w:r>
      <w:r w:rsidR="00435C43" w:rsidRPr="00435C43">
        <w:rPr>
          <w:rFonts w:ascii="Times New Roman" w:eastAsia="Times New Roman" w:hAnsi="Times New Roman" w:cs="Times New Roman"/>
          <w:b/>
          <w:sz w:val="26"/>
          <w:szCs w:val="26"/>
        </w:rPr>
        <w:t xml:space="preserve"> года                                                                                 № </w:t>
      </w:r>
      <w:r w:rsidR="00ED62F9">
        <w:rPr>
          <w:rFonts w:ascii="Times New Roman" w:eastAsia="Times New Roman" w:hAnsi="Times New Roman" w:cs="Times New Roman"/>
          <w:b/>
          <w:sz w:val="26"/>
          <w:szCs w:val="26"/>
        </w:rPr>
        <w:t>_______</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EE1E46">
        <w:rPr>
          <w:rFonts w:ascii="Times New Roman" w:eastAsia="Times New Roman" w:hAnsi="Times New Roman" w:cs="Times New Roman"/>
          <w:b/>
          <w:sz w:val="26"/>
          <w:szCs w:val="26"/>
        </w:rPr>
        <w:t>6</w:t>
      </w:r>
      <w:r w:rsidRPr="00435C43">
        <w:rPr>
          <w:rFonts w:ascii="Times New Roman" w:eastAsia="Times New Roman" w:hAnsi="Times New Roman" w:cs="Times New Roman"/>
          <w:b/>
          <w:sz w:val="26"/>
          <w:szCs w:val="26"/>
        </w:rPr>
        <w:t>-202</w:t>
      </w:r>
      <w:r w:rsidR="00EE1E46">
        <w:rPr>
          <w:rFonts w:ascii="Times New Roman" w:eastAsia="Times New Roman" w:hAnsi="Times New Roman" w:cs="Times New Roman"/>
          <w:b/>
          <w:sz w:val="26"/>
          <w:szCs w:val="26"/>
        </w:rPr>
        <w:t>8</w:t>
      </w:r>
      <w:r w:rsidRPr="00435C43">
        <w:rPr>
          <w:rFonts w:ascii="Times New Roman" w:eastAsia="Times New Roman" w:hAnsi="Times New Roman" w:cs="Times New Roman"/>
          <w:b/>
          <w:sz w:val="26"/>
          <w:szCs w:val="26"/>
        </w:rPr>
        <w:t xml:space="preserve">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764C72">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 xml:space="preserve">Представителей от </w:t>
      </w:r>
      <w:r w:rsidR="00ED62F9">
        <w:rPr>
          <w:rFonts w:ascii="Times New Roman" w:eastAsia="Times New Roman" w:hAnsi="Times New Roman" w:cs="Times New Roman"/>
          <w:sz w:val="26"/>
          <w:szCs w:val="26"/>
        </w:rPr>
        <w:t>10</w:t>
      </w:r>
      <w:r w:rsidRPr="00D274DF">
        <w:rPr>
          <w:rFonts w:ascii="Times New Roman" w:eastAsia="Times New Roman" w:hAnsi="Times New Roman" w:cs="Times New Roman"/>
          <w:sz w:val="26"/>
          <w:szCs w:val="26"/>
        </w:rPr>
        <w:t>.0</w:t>
      </w:r>
      <w:r w:rsidR="00ED62F9">
        <w:rPr>
          <w:rFonts w:ascii="Times New Roman" w:eastAsia="Times New Roman" w:hAnsi="Times New Roman" w:cs="Times New Roman"/>
          <w:sz w:val="26"/>
          <w:szCs w:val="26"/>
        </w:rPr>
        <w:t>5</w:t>
      </w:r>
      <w:r w:rsidRPr="00D274DF">
        <w:rPr>
          <w:rFonts w:ascii="Times New Roman" w:eastAsia="Times New Roman" w:hAnsi="Times New Roman" w:cs="Times New Roman"/>
          <w:sz w:val="26"/>
          <w:szCs w:val="26"/>
        </w:rPr>
        <w:t>.20</w:t>
      </w:r>
      <w:r w:rsidR="00ED62F9">
        <w:rPr>
          <w:rFonts w:ascii="Times New Roman" w:eastAsia="Times New Roman" w:hAnsi="Times New Roman" w:cs="Times New Roman"/>
          <w:sz w:val="26"/>
          <w:szCs w:val="26"/>
        </w:rPr>
        <w:t>23</w:t>
      </w:r>
      <w:r w:rsidRPr="00D274DF">
        <w:rPr>
          <w:rFonts w:ascii="Times New Roman" w:eastAsia="Times New Roman" w:hAnsi="Times New Roman" w:cs="Times New Roman"/>
          <w:sz w:val="26"/>
          <w:szCs w:val="26"/>
        </w:rPr>
        <w:t>г.  №</w:t>
      </w:r>
      <w:r w:rsidR="00ED62F9">
        <w:rPr>
          <w:rFonts w:ascii="Times New Roman" w:eastAsia="Times New Roman" w:hAnsi="Times New Roman" w:cs="Times New Roman"/>
          <w:sz w:val="26"/>
          <w:szCs w:val="26"/>
        </w:rPr>
        <w:t>8 (119)</w:t>
      </w:r>
      <w:r w:rsidR="00764C72">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администрация сельского поселения Севрюкаево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rsidR="001336DE" w:rsidRDefault="001336DE" w:rsidP="00435C43">
      <w:pPr>
        <w:spacing w:after="0" w:line="276" w:lineRule="auto"/>
        <w:ind w:firstLine="720"/>
        <w:jc w:val="both"/>
        <w:rPr>
          <w:rFonts w:ascii="Times New Roman" w:eastAsia="Times New Roman" w:hAnsi="Times New Roman" w:cs="Times New Roman"/>
          <w:sz w:val="26"/>
          <w:szCs w:val="26"/>
        </w:rPr>
      </w:pP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EE1E46">
        <w:rPr>
          <w:rFonts w:ascii="Times New Roman" w:eastAsia="Times New Roman" w:hAnsi="Times New Roman" w:cs="Times New Roman"/>
          <w:sz w:val="26"/>
          <w:szCs w:val="26"/>
        </w:rPr>
        <w:t>6</w:t>
      </w:r>
      <w:r w:rsidR="006B6662" w:rsidRPr="00B120E4">
        <w:rPr>
          <w:rFonts w:ascii="Times New Roman" w:eastAsia="Times New Roman" w:hAnsi="Times New Roman" w:cs="Times New Roman"/>
          <w:sz w:val="26"/>
          <w:szCs w:val="26"/>
        </w:rPr>
        <w:t>-202</w:t>
      </w:r>
      <w:r w:rsidR="00EE1E46">
        <w:rPr>
          <w:rFonts w:ascii="Times New Roman" w:eastAsia="Times New Roman" w:hAnsi="Times New Roman" w:cs="Times New Roman"/>
          <w:sz w:val="26"/>
          <w:szCs w:val="26"/>
        </w:rPr>
        <w:t>8</w:t>
      </w:r>
      <w:r w:rsidR="006B6662" w:rsidRPr="00B120E4">
        <w:rPr>
          <w:rFonts w:ascii="Times New Roman" w:eastAsia="Times New Roman" w:hAnsi="Times New Roman" w:cs="Times New Roman"/>
          <w:sz w:val="26"/>
          <w:szCs w:val="26"/>
        </w:rPr>
        <w:t xml:space="preserve"> годы, </w:t>
      </w:r>
      <w:r w:rsidR="00764C72">
        <w:rPr>
          <w:rFonts w:ascii="Times New Roman" w:eastAsia="Times New Roman" w:hAnsi="Times New Roman" w:cs="Times New Roman"/>
          <w:sz w:val="26"/>
          <w:szCs w:val="26"/>
        </w:rPr>
        <w:t>согласно Приложению</w:t>
      </w:r>
      <w:r w:rsidR="006B6662" w:rsidRPr="00CE3E4D">
        <w:rPr>
          <w:rFonts w:ascii="Times New Roman" w:eastAsia="Times New Roman" w:hAnsi="Times New Roman" w:cs="Times New Roman"/>
          <w:sz w:val="26"/>
          <w:szCs w:val="26"/>
        </w:rPr>
        <w:t xml:space="preserve"> №1</w:t>
      </w:r>
      <w:r w:rsidR="00CE3E4D" w:rsidRPr="00CE3E4D">
        <w:rPr>
          <w:rFonts w:ascii="Times New Roman" w:eastAsia="Times New Roman" w:hAnsi="Times New Roman" w:cs="Times New Roman"/>
          <w:sz w:val="26"/>
          <w:szCs w:val="26"/>
        </w:rPr>
        <w:t>.</w:t>
      </w:r>
    </w:p>
    <w:p w:rsidR="00B120E4" w:rsidRPr="00B120E4" w:rsidRDefault="00764C72"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EE1E46">
        <w:rPr>
          <w:rFonts w:ascii="Times New Roman" w:eastAsia="Times New Roman" w:hAnsi="Times New Roman" w:cs="Times New Roman"/>
          <w:sz w:val="26"/>
          <w:szCs w:val="26"/>
        </w:rPr>
        <w:t>6</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EE1E46">
        <w:rPr>
          <w:rFonts w:ascii="Times New Roman" w:eastAsia="Times New Roman" w:hAnsi="Times New Roman" w:cs="Times New Roman"/>
          <w:sz w:val="26"/>
          <w:szCs w:val="26"/>
        </w:rPr>
        <w:t>8</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EE1E46">
        <w:rPr>
          <w:rFonts w:ascii="Times New Roman" w:eastAsia="Times New Roman" w:hAnsi="Times New Roman" w:cs="Times New Roman"/>
          <w:sz w:val="26"/>
          <w:szCs w:val="26"/>
        </w:rPr>
        <w:t>6</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EE1E46">
        <w:rPr>
          <w:rFonts w:ascii="Times New Roman" w:eastAsia="Times New Roman" w:hAnsi="Times New Roman" w:cs="Times New Roman"/>
          <w:sz w:val="26"/>
          <w:szCs w:val="26"/>
        </w:rPr>
        <w:t>5</w:t>
      </w:r>
      <w:r w:rsidRPr="00302EAA">
        <w:rPr>
          <w:rFonts w:ascii="Times New Roman" w:eastAsia="Times New Roman" w:hAnsi="Times New Roman" w:cs="Times New Roman"/>
          <w:sz w:val="26"/>
          <w:szCs w:val="26"/>
        </w:rPr>
        <w:t>-202</w:t>
      </w:r>
      <w:r w:rsidR="00EE1E46">
        <w:rPr>
          <w:rFonts w:ascii="Times New Roman" w:eastAsia="Times New Roman" w:hAnsi="Times New Roman" w:cs="Times New Roman"/>
          <w:sz w:val="26"/>
          <w:szCs w:val="26"/>
        </w:rPr>
        <w:t>7</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00EE1E46">
        <w:rPr>
          <w:rFonts w:ascii="Times New Roman" w:eastAsia="Times New Roman" w:hAnsi="Times New Roman" w:cs="Times New Roman"/>
          <w:sz w:val="26"/>
          <w:szCs w:val="26"/>
        </w:rPr>
        <w:t>30</w:t>
      </w:r>
      <w:r w:rsidR="00302EAA" w:rsidRPr="00302EAA">
        <w:rPr>
          <w:rFonts w:ascii="Times New Roman" w:eastAsia="Times New Roman" w:hAnsi="Times New Roman" w:cs="Times New Roman"/>
          <w:sz w:val="26"/>
          <w:szCs w:val="26"/>
        </w:rPr>
        <w:t>.</w:t>
      </w:r>
      <w:r w:rsidR="00EE1E46">
        <w:rPr>
          <w:rFonts w:ascii="Times New Roman" w:eastAsia="Times New Roman" w:hAnsi="Times New Roman" w:cs="Times New Roman"/>
          <w:sz w:val="26"/>
          <w:szCs w:val="26"/>
        </w:rPr>
        <w:t>10</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w:t>
      </w:r>
      <w:r w:rsidR="00EE1E46">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 № </w:t>
      </w:r>
      <w:r w:rsidR="00EE1E46">
        <w:rPr>
          <w:rFonts w:ascii="Times New Roman" w:eastAsia="Times New Roman" w:hAnsi="Times New Roman" w:cs="Times New Roman"/>
          <w:sz w:val="26"/>
          <w:szCs w:val="26"/>
        </w:rPr>
        <w:t>84</w:t>
      </w:r>
      <w:r w:rsidRPr="00302EAA">
        <w:rPr>
          <w:rFonts w:ascii="Times New Roman" w:eastAsia="Times New Roman" w:hAnsi="Times New Roman" w:cs="Times New Roman"/>
          <w:sz w:val="26"/>
          <w:szCs w:val="26"/>
        </w:rPr>
        <w:t>.</w:t>
      </w:r>
    </w:p>
    <w:p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http://sevrukaevo.stavrsp</w:t>
      </w:r>
      <w:r w:rsidRPr="00EC1F5A">
        <w:rPr>
          <w:rFonts w:ascii="Times New Roman" w:eastAsia="Times New Roman" w:hAnsi="Times New Roman" w:cs="Times New Roman"/>
          <w:sz w:val="28"/>
          <w:szCs w:val="28"/>
          <w:lang w:eastAsia="hi-IN"/>
        </w:rPr>
        <w:t>.ru</w:t>
      </w: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6B6662" w:rsidRDefault="006B6662" w:rsidP="00435C43">
      <w:pPr>
        <w:keepNext/>
        <w:spacing w:after="0" w:line="240" w:lineRule="auto"/>
        <w:outlineLvl w:val="1"/>
        <w:rPr>
          <w:rFonts w:ascii="Times New Roman" w:eastAsia="Times New Roman" w:hAnsi="Times New Roman" w:cs="Times New Roman"/>
          <w:bCs/>
          <w:iCs/>
          <w:sz w:val="28"/>
          <w:szCs w:val="28"/>
        </w:rPr>
      </w:pPr>
    </w:p>
    <w:p w:rsidR="00435C43" w:rsidRPr="00435C43" w:rsidRDefault="00DE516D"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Г</w:t>
      </w:r>
      <w:r w:rsidR="00822FF0">
        <w:rPr>
          <w:rFonts w:ascii="Times New Roman" w:eastAsia="Times New Roman" w:hAnsi="Times New Roman" w:cs="Times New Roman"/>
          <w:bCs/>
          <w:iCs/>
          <w:sz w:val="28"/>
          <w:szCs w:val="28"/>
        </w:rPr>
        <w:t>лав</w:t>
      </w:r>
      <w:r>
        <w:rPr>
          <w:rFonts w:ascii="Times New Roman" w:eastAsia="Times New Roman" w:hAnsi="Times New Roman" w:cs="Times New Roman"/>
          <w:bCs/>
          <w:iCs/>
          <w:sz w:val="28"/>
          <w:szCs w:val="28"/>
        </w:rPr>
        <w:t>а</w:t>
      </w:r>
      <w:r w:rsidR="00435C43" w:rsidRPr="00435C43">
        <w:rPr>
          <w:rFonts w:ascii="Times New Roman" w:eastAsia="Times New Roman" w:hAnsi="Times New Roman" w:cs="Times New Roman"/>
          <w:bCs/>
          <w:iCs/>
          <w:sz w:val="28"/>
          <w:szCs w:val="28"/>
        </w:rPr>
        <w:t xml:space="preserve"> сельского поселения Севрюкаево </w:t>
      </w:r>
      <w:r>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sidR="00EE1E46">
        <w:rPr>
          <w:rFonts w:ascii="Times New Roman" w:eastAsia="Times New Roman" w:hAnsi="Times New Roman" w:cs="Times New Roman"/>
          <w:bCs/>
          <w:iCs/>
          <w:sz w:val="28"/>
          <w:szCs w:val="28"/>
        </w:rPr>
        <w:t>С.В.Калинин</w:t>
      </w:r>
    </w:p>
    <w:p w:rsidR="00435C43" w:rsidRPr="00435C43" w:rsidRDefault="00435C43" w:rsidP="00435C43">
      <w:pPr>
        <w:spacing w:after="0" w:line="240" w:lineRule="auto"/>
        <w:rPr>
          <w:rFonts w:ascii="Times New Roman" w:eastAsia="Times New Roman" w:hAnsi="Times New Roman" w:cs="Times New Roman"/>
          <w:sz w:val="24"/>
          <w:szCs w:val="24"/>
        </w:rPr>
      </w:pP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lastRenderedPageBreak/>
        <w:t>Приложение</w:t>
      </w:r>
      <w:r w:rsidR="006B6662" w:rsidRPr="00CE3E4D">
        <w:rPr>
          <w:rFonts w:ascii="Times New Roman" w:eastAsia="Times New Roman" w:hAnsi="Times New Roman" w:cs="Times New Roman"/>
          <w:sz w:val="26"/>
          <w:szCs w:val="26"/>
        </w:rPr>
        <w:t xml:space="preserve"> №1</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  Постановлению администрации</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ED62F9">
        <w:rPr>
          <w:rFonts w:ascii="Times New Roman" w:eastAsia="Times New Roman" w:hAnsi="Times New Roman" w:cs="Times New Roman"/>
          <w:sz w:val="26"/>
          <w:szCs w:val="26"/>
        </w:rPr>
        <w:t>__________</w:t>
      </w:r>
      <w:r w:rsidR="00435C43" w:rsidRPr="00435C43">
        <w:rPr>
          <w:rFonts w:ascii="Times New Roman" w:eastAsia="Times New Roman" w:hAnsi="Times New Roman" w:cs="Times New Roman"/>
          <w:sz w:val="26"/>
          <w:szCs w:val="26"/>
        </w:rPr>
        <w:t xml:space="preserve"> г. №</w:t>
      </w:r>
      <w:r w:rsidR="00ED62F9">
        <w:rPr>
          <w:rFonts w:ascii="Times New Roman" w:eastAsia="Times New Roman" w:hAnsi="Times New Roman" w:cs="Times New Roman"/>
          <w:sz w:val="26"/>
          <w:szCs w:val="26"/>
        </w:rPr>
        <w:t>___</w:t>
      </w:r>
    </w:p>
    <w:p w:rsidR="00435C43" w:rsidRPr="00435C43" w:rsidRDefault="00435C43" w:rsidP="00435C43">
      <w:pPr>
        <w:spacing w:after="0" w:line="240" w:lineRule="auto"/>
        <w:ind w:firstLine="5387"/>
        <w:rPr>
          <w:rFonts w:ascii="Times New Roman" w:eastAsia="Times New Roman" w:hAnsi="Times New Roman" w:cs="Times New Roman"/>
          <w:sz w:val="26"/>
          <w:szCs w:val="26"/>
        </w:rPr>
      </w:pPr>
    </w:p>
    <w:p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EE1E46">
        <w:rPr>
          <w:rFonts w:ascii="Times New Roman" w:eastAsia="Times New Roman" w:hAnsi="Times New Roman" w:cs="Times New Roman"/>
          <w:b/>
          <w:bCs/>
          <w:sz w:val="26"/>
          <w:szCs w:val="26"/>
        </w:rPr>
        <w:t>6</w:t>
      </w:r>
      <w:r w:rsidRPr="00435C43">
        <w:rPr>
          <w:rFonts w:ascii="Times New Roman" w:eastAsia="Times New Roman" w:hAnsi="Times New Roman" w:cs="Times New Roman"/>
          <w:b/>
          <w:bCs/>
          <w:sz w:val="26"/>
          <w:szCs w:val="26"/>
        </w:rPr>
        <w:t>-202</w:t>
      </w:r>
      <w:r w:rsidR="00EE1E46">
        <w:rPr>
          <w:rFonts w:ascii="Times New Roman" w:eastAsia="Times New Roman" w:hAnsi="Times New Roman" w:cs="Times New Roman"/>
          <w:b/>
          <w:bCs/>
          <w:sz w:val="26"/>
          <w:szCs w:val="26"/>
        </w:rPr>
        <w:t>8</w:t>
      </w:r>
      <w:r w:rsidRPr="00435C43">
        <w:rPr>
          <w:rFonts w:ascii="Times New Roman" w:eastAsia="Times New Roman" w:hAnsi="Times New Roman" w:cs="Times New Roman"/>
          <w:b/>
          <w:bCs/>
          <w:sz w:val="26"/>
          <w:szCs w:val="26"/>
        </w:rPr>
        <w:t xml:space="preserve"> годы.</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Основные направления бюджетной </w:t>
      </w:r>
      <w:r w:rsidR="000A5C47" w:rsidRPr="006A3398">
        <w:rPr>
          <w:rFonts w:ascii="Times New Roman" w:eastAsia="Times New Roman" w:hAnsi="Times New Roman" w:cs="Times New Roman"/>
          <w:sz w:val="24"/>
          <w:szCs w:val="24"/>
        </w:rPr>
        <w:t xml:space="preserve">и налоговой </w:t>
      </w:r>
      <w:r w:rsidRPr="006A3398">
        <w:rPr>
          <w:rFonts w:ascii="Times New Roman" w:eastAsia="Times New Roman" w:hAnsi="Times New Roman" w:cs="Times New Roman"/>
          <w:sz w:val="24"/>
          <w:szCs w:val="24"/>
        </w:rPr>
        <w:t>политики на 202</w:t>
      </w:r>
      <w:r w:rsidR="00EE1E46">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и на плановый период 202</w:t>
      </w:r>
      <w:r w:rsidR="00252823">
        <w:rPr>
          <w:rFonts w:ascii="Times New Roman" w:eastAsia="Times New Roman" w:hAnsi="Times New Roman" w:cs="Times New Roman"/>
          <w:sz w:val="24"/>
          <w:szCs w:val="24"/>
        </w:rPr>
        <w:t>7</w:t>
      </w:r>
      <w:r w:rsidRPr="006A3398">
        <w:rPr>
          <w:rFonts w:ascii="Times New Roman" w:eastAsia="Times New Roman" w:hAnsi="Times New Roman" w:cs="Times New Roman"/>
          <w:sz w:val="24"/>
          <w:szCs w:val="24"/>
        </w:rPr>
        <w:t xml:space="preserve"> и 202</w:t>
      </w:r>
      <w:r w:rsidR="00252823">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(далее - Основные направления бюджетной политики) </w:t>
      </w:r>
      <w:r w:rsidR="000A5C47" w:rsidRPr="006A3398">
        <w:rPr>
          <w:rFonts w:ascii="Times New Roman" w:eastAsia="Times New Roman" w:hAnsi="Times New Roman" w:cs="Times New Roman"/>
          <w:sz w:val="24"/>
          <w:szCs w:val="24"/>
        </w:rPr>
        <w:t>определены</w:t>
      </w:r>
      <w:r w:rsidRPr="006A3398">
        <w:rPr>
          <w:rFonts w:ascii="Times New Roman" w:eastAsia="Times New Roman" w:hAnsi="Times New Roman" w:cs="Times New Roman"/>
          <w:sz w:val="24"/>
          <w:szCs w:val="24"/>
        </w:rPr>
        <w:t xml:space="preserve"> в соответствии со статьей 165 Бюджетного кодекса Российской Федерации (далее - Бюджетный кодекс)</w:t>
      </w:r>
      <w:r w:rsidR="000A5C47" w:rsidRPr="006A3398">
        <w:rPr>
          <w:rFonts w:ascii="Times New Roman" w:eastAsia="Times New Roman" w:hAnsi="Times New Roman" w:cs="Times New Roman"/>
          <w:sz w:val="24"/>
          <w:szCs w:val="24"/>
        </w:rPr>
        <w:t>,</w:t>
      </w:r>
      <w:r w:rsidR="00BF19BC">
        <w:rPr>
          <w:rFonts w:ascii="Times New Roman" w:eastAsia="Times New Roman" w:hAnsi="Times New Roman" w:cs="Times New Roman"/>
          <w:sz w:val="24"/>
          <w:szCs w:val="24"/>
        </w:rPr>
        <w:t xml:space="preserve"> </w:t>
      </w:r>
      <w:r w:rsidR="000A5C47" w:rsidRPr="006A3398">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Pr="006A3398">
        <w:rPr>
          <w:rFonts w:ascii="Times New Roman" w:eastAsia="Times New Roman" w:hAnsi="Times New Roman" w:cs="Times New Roman"/>
          <w:sz w:val="24"/>
          <w:szCs w:val="24"/>
        </w:rPr>
        <w:t>.</w:t>
      </w:r>
    </w:p>
    <w:p w:rsidR="00974A11"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подготовке Основных направлений бюджетной и налоговой политики были учтены положения</w:t>
      </w:r>
      <w:r w:rsidR="00974A11">
        <w:rPr>
          <w:rFonts w:ascii="Times New Roman" w:eastAsia="Times New Roman" w:hAnsi="Times New Roman" w:cs="Times New Roman"/>
          <w:sz w:val="24"/>
          <w:szCs w:val="24"/>
        </w:rPr>
        <w:t>:</w:t>
      </w:r>
    </w:p>
    <w:p w:rsidR="0091753F"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П</w:t>
      </w:r>
      <w:r w:rsidRPr="00836131">
        <w:rPr>
          <w:rFonts w:ascii="Times New Roman" w:hAnsi="Times New Roman" w:cs="Times New Roman"/>
          <w:sz w:val="24"/>
          <w:szCs w:val="24"/>
        </w:rPr>
        <w:t>ослани</w:t>
      </w:r>
      <w:r>
        <w:rPr>
          <w:rFonts w:ascii="Times New Roman" w:hAnsi="Times New Roman" w:cs="Times New Roman"/>
          <w:sz w:val="24"/>
          <w:szCs w:val="24"/>
        </w:rPr>
        <w:t>я</w:t>
      </w:r>
      <w:r w:rsidRPr="00836131">
        <w:rPr>
          <w:rFonts w:ascii="Times New Roman" w:hAnsi="Times New Roman" w:cs="Times New Roman"/>
          <w:sz w:val="24"/>
          <w:szCs w:val="24"/>
        </w:rPr>
        <w:t xml:space="preserve"> Президента Российской Федерации Федеральному Соб</w:t>
      </w:r>
      <w:r w:rsidR="00214E6F">
        <w:rPr>
          <w:rFonts w:ascii="Times New Roman" w:hAnsi="Times New Roman" w:cs="Times New Roman"/>
          <w:sz w:val="24"/>
          <w:szCs w:val="24"/>
        </w:rPr>
        <w:t>ранию Российской Федерации от 09 февраля 2024</w:t>
      </w:r>
      <w:r w:rsidRPr="00836131">
        <w:rPr>
          <w:rFonts w:ascii="Times New Roman" w:hAnsi="Times New Roman" w:cs="Times New Roman"/>
          <w:sz w:val="24"/>
          <w:szCs w:val="24"/>
        </w:rPr>
        <w:t>г и от 23 февраля 2023</w:t>
      </w:r>
      <w:r w:rsidR="00214E6F">
        <w:rPr>
          <w:rFonts w:ascii="Times New Roman" w:hAnsi="Times New Roman" w:cs="Times New Roman"/>
          <w:sz w:val="24"/>
          <w:szCs w:val="24"/>
        </w:rPr>
        <w:t xml:space="preserve"> </w:t>
      </w:r>
      <w:r w:rsidRPr="00836131">
        <w:rPr>
          <w:rFonts w:ascii="Times New Roman" w:hAnsi="Times New Roman" w:cs="Times New Roman"/>
          <w:sz w:val="24"/>
          <w:szCs w:val="24"/>
        </w:rPr>
        <w:t>г</w:t>
      </w:r>
      <w:r w:rsidR="0091753F">
        <w:rPr>
          <w:rFonts w:ascii="Times New Roman" w:hAnsi="Times New Roman" w:cs="Times New Roman"/>
          <w:sz w:val="24"/>
          <w:szCs w:val="24"/>
        </w:rPr>
        <w:t>;</w:t>
      </w:r>
    </w:p>
    <w:p w:rsidR="00435C43" w:rsidRDefault="0091753F"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w:t>
      </w:r>
      <w:r w:rsidR="000A5C47" w:rsidRPr="00974A11">
        <w:rPr>
          <w:rFonts w:ascii="Times New Roman" w:hAnsi="Times New Roman" w:cs="Times New Roman"/>
          <w:sz w:val="24"/>
          <w:szCs w:val="24"/>
        </w:rPr>
        <w:t>каз</w:t>
      </w:r>
      <w:r w:rsidR="00BF19BC">
        <w:rPr>
          <w:rFonts w:ascii="Times New Roman" w:hAnsi="Times New Roman" w:cs="Times New Roman"/>
          <w:sz w:val="24"/>
          <w:szCs w:val="24"/>
        </w:rPr>
        <w:t>а</w:t>
      </w:r>
      <w:r w:rsidR="000A5C47" w:rsidRPr="00974A11">
        <w:rPr>
          <w:rFonts w:ascii="Times New Roman" w:hAnsi="Times New Roman" w:cs="Times New Roman"/>
          <w:sz w:val="24"/>
          <w:szCs w:val="24"/>
        </w:rPr>
        <w:t xml:space="preserve"> Президента Российской Федерации от 21 июля 2020 года № 474 «О национальных целях развития Российской Федерации на период до 2030 года»</w:t>
      </w:r>
      <w:r w:rsidR="00974A11">
        <w:rPr>
          <w:rFonts w:ascii="Times New Roman" w:hAnsi="Times New Roman" w:cs="Times New Roman"/>
          <w:sz w:val="24"/>
          <w:szCs w:val="24"/>
        </w:rPr>
        <w:t>;</w:t>
      </w:r>
    </w:p>
    <w:p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sidRPr="00836131">
        <w:rPr>
          <w:rFonts w:ascii="Times New Roman" w:hAnsi="Times New Roman" w:cs="Times New Roman"/>
          <w:sz w:val="24"/>
          <w:szCs w:val="24"/>
        </w:rPr>
        <w:t>Единого плана по достижению национальных целей развития РФ на период до 2024 года и на плановый период до 2030 года</w:t>
      </w:r>
      <w:r>
        <w:rPr>
          <w:rFonts w:ascii="Times New Roman" w:hAnsi="Times New Roman" w:cs="Times New Roman"/>
          <w:sz w:val="24"/>
          <w:szCs w:val="24"/>
        </w:rPr>
        <w:t>;</w:t>
      </w:r>
    </w:p>
    <w:p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еречня инициатив в сфере социально-экономического развития</w:t>
      </w:r>
      <w:r>
        <w:rPr>
          <w:rFonts w:ascii="Times New Roman" w:hAnsi="Times New Roman" w:cs="Times New Roman"/>
          <w:sz w:val="24"/>
          <w:szCs w:val="24"/>
        </w:rPr>
        <w:t>;</w:t>
      </w:r>
    </w:p>
    <w:p w:rsidR="00836131" w:rsidRPr="00974A1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ланов первоочередных действий по обеспечению развития российской экономики в условиях внешнего санкционного давления</w:t>
      </w:r>
      <w:r>
        <w:rPr>
          <w:rFonts w:ascii="Times New Roman" w:hAnsi="Times New Roman" w:cs="Times New Roman"/>
          <w:sz w:val="24"/>
          <w:szCs w:val="24"/>
        </w:rPr>
        <w:t>;</w:t>
      </w:r>
    </w:p>
    <w:p w:rsid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Послания Губернатора Самарской области Депутатам Самарской Губернской Думы и жителям региона</w:t>
      </w:r>
      <w:r w:rsidR="00DE516D">
        <w:rPr>
          <w:rFonts w:ascii="Times New Roman" w:eastAsia="Times New Roman" w:hAnsi="Times New Roman" w:cs="Times New Roman"/>
          <w:sz w:val="24"/>
          <w:szCs w:val="24"/>
        </w:rPr>
        <w:t xml:space="preserve"> </w:t>
      </w:r>
      <w:r w:rsidRPr="00974A11">
        <w:rPr>
          <w:rFonts w:ascii="Times New Roman" w:eastAsia="Times New Roman" w:hAnsi="Times New Roman" w:cs="Times New Roman"/>
          <w:sz w:val="24"/>
          <w:szCs w:val="24"/>
        </w:rPr>
        <w:t>от 18 мая 2021 года</w:t>
      </w:r>
      <w:r>
        <w:rPr>
          <w:rFonts w:ascii="Times New Roman" w:eastAsia="Times New Roman" w:hAnsi="Times New Roman" w:cs="Times New Roman"/>
          <w:sz w:val="24"/>
          <w:szCs w:val="24"/>
        </w:rPr>
        <w:t>;</w:t>
      </w:r>
    </w:p>
    <w:p w:rsidR="00974A11" w:rsidRP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r w:rsidR="00BF19BC">
        <w:rPr>
          <w:rFonts w:ascii="Times New Roman" w:eastAsia="Times New Roman" w:hAnsi="Times New Roman" w:cs="Times New Roman"/>
          <w:sz w:val="24"/>
          <w:szCs w:val="24"/>
        </w:rPr>
        <w:t>.</w:t>
      </w:r>
    </w:p>
    <w:p w:rsidR="004354A8" w:rsidRDefault="004354A8" w:rsidP="00435C43">
      <w:pPr>
        <w:spacing w:after="0" w:line="240" w:lineRule="auto"/>
        <w:ind w:firstLine="567"/>
        <w:jc w:val="both"/>
        <w:rPr>
          <w:rFonts w:ascii="Times New Roman" w:eastAsia="Times New Roman" w:hAnsi="Times New Roman" w:cs="Times New Roman"/>
          <w:sz w:val="24"/>
          <w:szCs w:val="24"/>
        </w:rPr>
      </w:pPr>
    </w:p>
    <w:p w:rsidR="004354A8" w:rsidRDefault="00252823" w:rsidP="00435C4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2026</w:t>
      </w:r>
      <w:r w:rsidR="004354A8" w:rsidRPr="004354A8">
        <w:rPr>
          <w:rFonts w:ascii="Times New Roman" w:eastAsia="Times New Roman" w:hAnsi="Times New Roman" w:cs="Times New Roman"/>
          <w:sz w:val="24"/>
          <w:szCs w:val="24"/>
        </w:rPr>
        <w:t xml:space="preserve"> году продолжается адаптация экономики к изменившимся внешним условиям, в том числе к введенным санкциям, и переход к новой модели экономического роста. На позитивный характер формирующихся тенденций решающее влияние оказывает реализация на государственном уровне комплекса мер, направленных на обеспечение национальных интересов Российской Федерации, включая поддержку экономики и социальной сферы.</w:t>
      </w:r>
    </w:p>
    <w:p w:rsidR="004354A8" w:rsidRDefault="004354A8" w:rsidP="00435C43">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Вместе с тем в связи со сложившейся геополитической обстановкой и макроэкономической конъюнктурой продолжают сохраняться риски возникновения дополнительных расходов и недопоступления доходов   бюджета. Кроме того, отмечается усиление проинфляционных факторов. В целях минимизации указанных рисков повышается    качество прогноза социально-экономического развития округа для объективной оценки показателей доходов и расходов, закладываемых при формировании  бюджета.</w:t>
      </w:r>
    </w:p>
    <w:p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 xml:space="preserve">С 01.01.2023 Федеральным законом от 14.07.2022 № 263-ФЗ «О </w:t>
      </w:r>
      <w:r w:rsidR="00DE516D">
        <w:rPr>
          <w:rFonts w:ascii="Times New Roman" w:eastAsia="Times New Roman" w:hAnsi="Times New Roman" w:cs="Times New Roman"/>
          <w:sz w:val="24"/>
          <w:szCs w:val="24"/>
        </w:rPr>
        <w:t xml:space="preserve">внесении </w:t>
      </w:r>
      <w:r w:rsidR="00BF19BC">
        <w:rPr>
          <w:rFonts w:ascii="Times New Roman" w:eastAsia="Times New Roman" w:hAnsi="Times New Roman" w:cs="Times New Roman"/>
          <w:sz w:val="24"/>
          <w:szCs w:val="24"/>
        </w:rPr>
        <w:t>и</w:t>
      </w:r>
      <w:r w:rsidRPr="004354A8">
        <w:rPr>
          <w:rFonts w:ascii="Times New Roman" w:eastAsia="Times New Roman" w:hAnsi="Times New Roman" w:cs="Times New Roman"/>
          <w:sz w:val="24"/>
          <w:szCs w:val="24"/>
        </w:rPr>
        <w:t>зменений в части первую и вторую Налогового кодекса Российской Федерации»</w:t>
      </w:r>
      <w:r w:rsidR="00BF19BC">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введены понятия единого налогового платежа, единого налогового счета 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совокупной обязанности налогоплательщика. Обязанность по уплате налогов, в том</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числе и по налогу на доходы физических лиц, исполняется налогоплательщиками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посредством перечисления денежных средств в качестве единого налогового платежа.</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 связи с низким уровнем исполнения собственной</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доходной части и поступлением налоговых до</w:t>
      </w:r>
      <w:r w:rsidR="00BF19BC">
        <w:rPr>
          <w:rFonts w:ascii="Times New Roman" w:eastAsia="Times New Roman" w:hAnsi="Times New Roman" w:cs="Times New Roman"/>
          <w:sz w:val="24"/>
          <w:szCs w:val="24"/>
        </w:rPr>
        <w:t xml:space="preserve">ходов после 28-го числа каждого </w:t>
      </w:r>
      <w:r w:rsidRPr="004354A8">
        <w:rPr>
          <w:rFonts w:ascii="Times New Roman" w:eastAsia="Times New Roman" w:hAnsi="Times New Roman" w:cs="Times New Roman"/>
          <w:sz w:val="24"/>
          <w:szCs w:val="24"/>
        </w:rPr>
        <w:t>месяца, в бюджете появились риски возникновения временных кассовых</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разрыво</w:t>
      </w:r>
      <w:r>
        <w:rPr>
          <w:rFonts w:ascii="Times New Roman" w:eastAsia="Times New Roman" w:hAnsi="Times New Roman" w:cs="Times New Roman"/>
          <w:sz w:val="24"/>
          <w:szCs w:val="24"/>
        </w:rPr>
        <w:t>в.</w:t>
      </w:r>
    </w:p>
    <w:p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lastRenderedPageBreak/>
        <w:t>Тем не менее, вследствие качественного управления финансами,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своевременного внесения изменений в муниципальные правовые акты в части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резервирования и использования остатков собственных бюджетных средств на</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едином счете бюджета, сложившихся по состоянию на 01.01.202</w:t>
      </w:r>
      <w:r w:rsidR="00252823">
        <w:rPr>
          <w:rFonts w:ascii="Times New Roman" w:eastAsia="Times New Roman" w:hAnsi="Times New Roman" w:cs="Times New Roman"/>
          <w:sz w:val="24"/>
          <w:szCs w:val="24"/>
        </w:rPr>
        <w:t>5</w:t>
      </w:r>
      <w:r w:rsidRPr="004354A8">
        <w:rPr>
          <w:rFonts w:ascii="Times New Roman" w:eastAsia="Times New Roman" w:hAnsi="Times New Roman" w:cs="Times New Roman"/>
          <w:sz w:val="24"/>
          <w:szCs w:val="24"/>
        </w:rPr>
        <w:t>г., на</w:t>
      </w:r>
      <w:r w:rsidR="00BF19BC">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покрытие кассовых разрывов бюджета бюджетные кредиты  и кредиты в кредитных организациях не</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привлекались и не планируются к привлечению в ходе исполнения бюджета</w:t>
      </w:r>
      <w:r>
        <w:rPr>
          <w:rFonts w:ascii="Times New Roman" w:eastAsia="Times New Roman" w:hAnsi="Times New Roman" w:cs="Times New Roman"/>
          <w:sz w:val="24"/>
          <w:szCs w:val="24"/>
        </w:rPr>
        <w:t xml:space="preserve"> сельского </w:t>
      </w:r>
      <w:r w:rsidR="00A55880">
        <w:rPr>
          <w:rFonts w:ascii="Times New Roman" w:eastAsia="Times New Roman" w:hAnsi="Times New Roman" w:cs="Times New Roman"/>
          <w:sz w:val="24"/>
          <w:szCs w:val="24"/>
        </w:rPr>
        <w:t>поселения Севрюкаево муниципального района Ставропольский Самарской области</w:t>
      </w:r>
      <w:r w:rsidR="00252823">
        <w:rPr>
          <w:rFonts w:ascii="Times New Roman" w:eastAsia="Times New Roman" w:hAnsi="Times New Roman" w:cs="Times New Roman"/>
          <w:sz w:val="24"/>
          <w:szCs w:val="24"/>
        </w:rPr>
        <w:t xml:space="preserve"> на 2025</w:t>
      </w:r>
      <w:r w:rsidRPr="004354A8">
        <w:rPr>
          <w:rFonts w:ascii="Times New Roman" w:eastAsia="Times New Roman" w:hAnsi="Times New Roman" w:cs="Times New Roman"/>
          <w:sz w:val="24"/>
          <w:szCs w:val="24"/>
        </w:rPr>
        <w:t xml:space="preserve"> год. </w:t>
      </w:r>
      <w:r w:rsidR="00DE516D">
        <w:rPr>
          <w:rFonts w:ascii="Times New Roman" w:eastAsia="Times New Roman" w:hAnsi="Times New Roman" w:cs="Times New Roman"/>
          <w:sz w:val="24"/>
          <w:szCs w:val="24"/>
        </w:rPr>
        <w:t>Муниципальный долг по итогам</w:t>
      </w:r>
      <w:r w:rsidR="00BF19BC">
        <w:rPr>
          <w:rFonts w:ascii="Times New Roman" w:eastAsia="Times New Roman" w:hAnsi="Times New Roman" w:cs="Times New Roman"/>
          <w:sz w:val="24"/>
          <w:szCs w:val="24"/>
        </w:rPr>
        <w:t xml:space="preserve"> </w:t>
      </w:r>
      <w:r w:rsidR="00252823">
        <w:rPr>
          <w:rFonts w:ascii="Times New Roman" w:eastAsia="Times New Roman" w:hAnsi="Times New Roman" w:cs="Times New Roman"/>
          <w:sz w:val="24"/>
          <w:szCs w:val="24"/>
        </w:rPr>
        <w:t>2024</w:t>
      </w:r>
      <w:r w:rsidRPr="004354A8">
        <w:rPr>
          <w:rFonts w:ascii="Times New Roman" w:eastAsia="Times New Roman" w:hAnsi="Times New Roman" w:cs="Times New Roman"/>
          <w:sz w:val="24"/>
          <w:szCs w:val="24"/>
        </w:rPr>
        <w:t xml:space="preserve"> года отсутствует.</w:t>
      </w:r>
    </w:p>
    <w:p w:rsidR="00435C43"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252823">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и на плановый период 202</w:t>
      </w:r>
      <w:r w:rsidR="00252823">
        <w:rPr>
          <w:rFonts w:ascii="Times New Roman" w:eastAsia="Times New Roman" w:hAnsi="Times New Roman" w:cs="Times New Roman"/>
          <w:sz w:val="24"/>
          <w:szCs w:val="24"/>
        </w:rPr>
        <w:t>7</w:t>
      </w:r>
      <w:r w:rsidRPr="006A3398">
        <w:rPr>
          <w:rFonts w:ascii="Times New Roman" w:eastAsia="Times New Roman" w:hAnsi="Times New Roman" w:cs="Times New Roman"/>
          <w:sz w:val="24"/>
          <w:szCs w:val="24"/>
        </w:rPr>
        <w:t xml:space="preserve"> и 202</w:t>
      </w:r>
      <w:r w:rsidR="00252823">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(далее - проект бюджета на 202</w:t>
      </w:r>
      <w:r w:rsidR="00252823">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- 202</w:t>
      </w:r>
      <w:r w:rsidR="00252823">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Оказываемое на Россию беспрецедентное в мировом масштабе санкционное давление выступает определенным катализатором для улучшения инструментов, позволяющих сохранять финансовую и экономическую устойчивость, а также для решения структурных проблем и трансформации экономики. В этих условиях ключевой остается задача достижения национальных целей развития страны.</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На ее решение направлены структурные изменения бюджетной политики – как в</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налоговой системе, так и в части переориентации и повышения результативности</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расходов.</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Несмотря на внешние вызовы, достижение национальных целей развития страны</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остается ключевой задачей бюджетной политики, на решение которой в том числе</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направлено изменение структуры и повышение результативности расходов. При этом одними из ключевых инструментов достижения национальных целей являются национальные проекты, меры по реализации Послания Президента и новые инициативы социально-экономического развития Правительства.</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 xml:space="preserve">          В целях обеспечения стратегической приоритизации расходов федераль</w:t>
      </w:r>
      <w:r w:rsidR="00252823">
        <w:rPr>
          <w:rFonts w:ascii="Times New Roman" w:eastAsia="Times New Roman" w:hAnsi="Times New Roman" w:cs="Times New Roman"/>
          <w:sz w:val="24"/>
          <w:szCs w:val="24"/>
        </w:rPr>
        <w:t>ного бюджета на 2026-2028</w:t>
      </w:r>
      <w:r w:rsidRPr="00A55880">
        <w:rPr>
          <w:rFonts w:ascii="Times New Roman" w:eastAsia="Times New Roman" w:hAnsi="Times New Roman" w:cs="Times New Roman"/>
          <w:sz w:val="24"/>
          <w:szCs w:val="24"/>
        </w:rPr>
        <w:t xml:space="preserve"> гг. при формировании их структуры предусмотрен значительный рост финансирования мероприятий нацпроектов и мер по реализации Посланий Президента.</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 xml:space="preserve">Расходы бюджета были  сформированы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В 202</w:t>
      </w:r>
      <w:r w:rsidR="00252823">
        <w:rPr>
          <w:rFonts w:ascii="Times New Roman" w:eastAsia="Times New Roman" w:hAnsi="Times New Roman" w:cs="Times New Roman"/>
          <w:sz w:val="24"/>
          <w:szCs w:val="24"/>
        </w:rPr>
        <w:t>4</w:t>
      </w:r>
      <w:r w:rsidR="00BF19BC">
        <w:rPr>
          <w:rFonts w:ascii="Times New Roman" w:eastAsia="Times New Roman" w:hAnsi="Times New Roman" w:cs="Times New Roman"/>
          <w:sz w:val="24"/>
          <w:szCs w:val="24"/>
        </w:rPr>
        <w:t xml:space="preserve"> году и  текущем периоде</w:t>
      </w:r>
      <w:r w:rsidRPr="002530D7">
        <w:rPr>
          <w:rFonts w:ascii="Times New Roman" w:eastAsia="Times New Roman" w:hAnsi="Times New Roman" w:cs="Times New Roman"/>
          <w:sz w:val="24"/>
          <w:szCs w:val="24"/>
        </w:rPr>
        <w:t xml:space="preserve"> 202</w:t>
      </w:r>
      <w:r w:rsidR="00252823">
        <w:rPr>
          <w:rFonts w:ascii="Times New Roman" w:eastAsia="Times New Roman" w:hAnsi="Times New Roman" w:cs="Times New Roman"/>
          <w:sz w:val="24"/>
          <w:szCs w:val="24"/>
        </w:rPr>
        <w:t>5</w:t>
      </w:r>
      <w:r w:rsidRPr="002530D7">
        <w:rPr>
          <w:rFonts w:ascii="Times New Roman" w:eastAsia="Times New Roman" w:hAnsi="Times New Roman" w:cs="Times New Roman"/>
          <w:sz w:val="24"/>
          <w:szCs w:val="24"/>
        </w:rPr>
        <w:t xml:space="preserve">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r w:rsidR="00252823">
        <w:rPr>
          <w:rFonts w:ascii="Times New Roman" w:eastAsia="Times New Roman" w:hAnsi="Times New Roman" w:cs="Times New Roman"/>
          <w:sz w:val="24"/>
          <w:szCs w:val="24"/>
        </w:rPr>
        <w:t xml:space="preserve"> </w:t>
      </w:r>
      <w:r w:rsidR="006A3398" w:rsidRPr="006A3398">
        <w:rPr>
          <w:rFonts w:ascii="Times New Roman" w:eastAsia="Times New Roman" w:hAnsi="Times New Roman" w:cs="Times New Roman"/>
          <w:sz w:val="24"/>
          <w:szCs w:val="24"/>
        </w:rPr>
        <w:t>п</w:t>
      </w:r>
      <w:r w:rsidRPr="002530D7">
        <w:rPr>
          <w:rFonts w:ascii="Times New Roman" w:eastAsia="Times New Roman" w:hAnsi="Times New Roman" w:cs="Times New Roman"/>
          <w:sz w:val="24"/>
          <w:szCs w:val="24"/>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w:t>
      </w:r>
      <w:r w:rsidR="00BF19BC">
        <w:rPr>
          <w:rFonts w:ascii="Times New Roman" w:eastAsia="Times New Roman" w:hAnsi="Times New Roman" w:cs="Times New Roman"/>
          <w:sz w:val="24"/>
          <w:szCs w:val="24"/>
        </w:rPr>
        <w:t>ельного взыскания задолженности.</w:t>
      </w:r>
    </w:p>
    <w:p w:rsidR="006A3398" w:rsidRPr="00E27447" w:rsidRDefault="001A387D" w:rsidP="006A3398">
      <w:pPr>
        <w:spacing w:after="0" w:line="240" w:lineRule="auto"/>
        <w:ind w:firstLine="567"/>
        <w:jc w:val="both"/>
        <w:rPr>
          <w:rFonts w:ascii="Times New Roman" w:eastAsia="Times New Roman" w:hAnsi="Times New Roman" w:cs="Times New Roman"/>
          <w:color w:val="000000"/>
          <w:sz w:val="24"/>
          <w:szCs w:val="24"/>
        </w:rPr>
      </w:pPr>
      <w:r w:rsidRPr="00E27447">
        <w:rPr>
          <w:rFonts w:ascii="Times New Roman" w:eastAsia="Times New Roman" w:hAnsi="Times New Roman" w:cs="Times New Roman"/>
          <w:color w:val="000000"/>
          <w:sz w:val="24"/>
          <w:szCs w:val="24"/>
        </w:rPr>
        <w:lastRenderedPageBreak/>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E27447">
        <w:rPr>
          <w:rFonts w:ascii="Times New Roman" w:eastAsia="Times New Roman" w:hAnsi="Times New Roman" w:cs="Times New Roman"/>
          <w:color w:val="000000"/>
          <w:sz w:val="24"/>
          <w:szCs w:val="24"/>
        </w:rPr>
        <w:t>В условиях напряженного</w:t>
      </w:r>
      <w:r w:rsidRPr="002530D7">
        <w:rPr>
          <w:rFonts w:ascii="Times New Roman" w:eastAsia="Times New Roman" w:hAnsi="Times New Roman" w:cs="Times New Roman"/>
          <w:color w:val="000000"/>
          <w:sz w:val="24"/>
          <w:szCs w:val="24"/>
        </w:rPr>
        <w:t xml:space="preserve"> исполнения местного бюджета в 202</w:t>
      </w:r>
      <w:r w:rsidR="00252823">
        <w:rPr>
          <w:rFonts w:ascii="Times New Roman" w:eastAsia="Times New Roman" w:hAnsi="Times New Roman" w:cs="Times New Roman"/>
          <w:color w:val="000000"/>
          <w:sz w:val="24"/>
          <w:szCs w:val="24"/>
        </w:rPr>
        <w:t>5</w:t>
      </w:r>
      <w:r w:rsidRPr="002530D7">
        <w:rPr>
          <w:rFonts w:ascii="Times New Roman" w:eastAsia="Times New Roman" w:hAnsi="Times New Roman" w:cs="Times New Roman"/>
          <w:color w:val="000000"/>
          <w:sz w:val="24"/>
          <w:szCs w:val="24"/>
        </w:rPr>
        <w:t xml:space="preserve">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rsidR="000A5C47" w:rsidRPr="006A3398" w:rsidRDefault="000A5C47" w:rsidP="00435C43">
      <w:pPr>
        <w:spacing w:after="0" w:line="240" w:lineRule="auto"/>
        <w:ind w:firstLine="567"/>
        <w:jc w:val="both"/>
        <w:rPr>
          <w:rFonts w:ascii="Times New Roman" w:eastAsia="Times New Roman" w:hAnsi="Times New Roman" w:cs="Times New Roman"/>
          <w:sz w:val="24"/>
          <w:szCs w:val="24"/>
        </w:rPr>
      </w:pPr>
    </w:p>
    <w:p w:rsidR="00435C43" w:rsidRPr="006A3398" w:rsidRDefault="00435C43" w:rsidP="00435C43">
      <w:pPr>
        <w:spacing w:after="0" w:line="240" w:lineRule="auto"/>
        <w:jc w:val="both"/>
        <w:rPr>
          <w:rFonts w:ascii="Times New Roman" w:eastAsia="Times New Roman" w:hAnsi="Times New Roman" w:cs="Times New Roman"/>
          <w:sz w:val="24"/>
          <w:szCs w:val="24"/>
        </w:rPr>
      </w:pPr>
    </w:p>
    <w:p w:rsidR="00435C43" w:rsidRPr="006A3398"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цели и задачи бюджетной и налоговой политики и приоритеты бюджетных расходов</w:t>
      </w:r>
      <w:r>
        <w:rPr>
          <w:rFonts w:ascii="Times New Roman" w:eastAsia="Times New Roman" w:hAnsi="Times New Roman" w:cs="Times New Roman"/>
          <w:b/>
          <w:bCs/>
          <w:sz w:val="24"/>
          <w:szCs w:val="24"/>
        </w:rPr>
        <w:t xml:space="preserve"> на</w:t>
      </w:r>
      <w:r w:rsidR="00435C43" w:rsidRPr="006A3398">
        <w:rPr>
          <w:rFonts w:ascii="Times New Roman" w:eastAsia="Times New Roman" w:hAnsi="Times New Roman" w:cs="Times New Roman"/>
          <w:b/>
          <w:bCs/>
          <w:sz w:val="24"/>
          <w:szCs w:val="24"/>
        </w:rPr>
        <w:t xml:space="preserve"> 202</w:t>
      </w:r>
      <w:r w:rsidR="00420D45">
        <w:rPr>
          <w:rFonts w:ascii="Times New Roman" w:eastAsia="Times New Roman" w:hAnsi="Times New Roman" w:cs="Times New Roman"/>
          <w:b/>
          <w:bCs/>
          <w:sz w:val="24"/>
          <w:szCs w:val="24"/>
        </w:rPr>
        <w:t>6</w:t>
      </w:r>
      <w:r w:rsidR="00435C43" w:rsidRPr="006A3398">
        <w:rPr>
          <w:rFonts w:ascii="Times New Roman" w:eastAsia="Times New Roman" w:hAnsi="Times New Roman" w:cs="Times New Roman"/>
          <w:b/>
          <w:bCs/>
          <w:sz w:val="24"/>
          <w:szCs w:val="24"/>
        </w:rPr>
        <w:t xml:space="preserve"> – 202</w:t>
      </w:r>
      <w:r w:rsidR="00420D45">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годы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rsid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Исходя из поставленных целей, необходимо обеспечить решение следующих основных задач:</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поддержание достигнутого уровня жизни населения и сохранение социальной стабильности в поселении;</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достигнутого уровня объёма доходной части бюджета в целях обеспечения стабильного исполнения расходной части бюджета;</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 xml:space="preserve">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w:t>
      </w:r>
      <w:r>
        <w:rPr>
          <w:rFonts w:ascii="Times New Roman" w:eastAsia="Times New Roman" w:hAnsi="Times New Roman" w:cs="Times New Roman"/>
          <w:sz w:val="24"/>
          <w:szCs w:val="24"/>
        </w:rPr>
        <w:t>Севрюкаево</w:t>
      </w:r>
      <w:r w:rsidRPr="00157A4F">
        <w:rPr>
          <w:rFonts w:ascii="Times New Roman" w:eastAsia="Times New Roman" w:hAnsi="Times New Roman" w:cs="Times New Roman"/>
          <w:sz w:val="24"/>
          <w:szCs w:val="24"/>
        </w:rPr>
        <w:t xml:space="preserve"> муниципального района </w:t>
      </w:r>
      <w:r>
        <w:rPr>
          <w:rFonts w:ascii="Times New Roman" w:eastAsia="Times New Roman" w:hAnsi="Times New Roman" w:cs="Times New Roman"/>
          <w:sz w:val="24"/>
          <w:szCs w:val="24"/>
        </w:rPr>
        <w:t>Ставропольский</w:t>
      </w:r>
      <w:r w:rsidRPr="00157A4F">
        <w:rPr>
          <w:rFonts w:ascii="Times New Roman" w:eastAsia="Times New Roman" w:hAnsi="Times New Roman" w:cs="Times New Roman"/>
          <w:sz w:val="24"/>
          <w:szCs w:val="24"/>
        </w:rPr>
        <w:t>, обеспечение софинансирования расходов из бюджетов других уровней;</w:t>
      </w:r>
    </w:p>
    <w:p w:rsidR="00001F04"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Pr>
          <w:rFonts w:ascii="Times New Roman" w:eastAsia="Times New Roman" w:hAnsi="Times New Roman" w:cs="Times New Roman"/>
          <w:sz w:val="24"/>
          <w:szCs w:val="24"/>
        </w:rPr>
        <w:t>;</w:t>
      </w:r>
    </w:p>
    <w:p w:rsidR="00FC4003" w:rsidRDefault="0059079B" w:rsidP="0059079B">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59079B">
        <w:rPr>
          <w:rFonts w:ascii="Times New Roman" w:eastAsia="Times New Roman" w:hAnsi="Times New Roman" w:cs="Times New Roman"/>
          <w:sz w:val="24"/>
          <w:szCs w:val="24"/>
        </w:rPr>
        <w:t>В условиях сложной геополитической ситуации, связанной с проведением</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на территории Украины, каждая семья участников</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должна быть в зоне постоянного внимания, окружена</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заботой и почетом. Наш долг - поддержать и оказать помощь семьям участников</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помочь им вырастить, поднять детей.</w:t>
      </w:r>
    </w:p>
    <w:p w:rsidR="00435C43" w:rsidRPr="006A3398" w:rsidRDefault="00435C43" w:rsidP="00435C43">
      <w:pPr>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трехлетней перспективе 20</w:t>
      </w:r>
      <w:r w:rsidR="00243585" w:rsidRPr="006A3398">
        <w:rPr>
          <w:rFonts w:ascii="Times New Roman" w:eastAsia="Times New Roman" w:hAnsi="Times New Roman" w:cs="Times New Roman"/>
          <w:sz w:val="24"/>
          <w:szCs w:val="24"/>
        </w:rPr>
        <w:t>2</w:t>
      </w:r>
      <w:r w:rsidR="00034707">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- 202</w:t>
      </w:r>
      <w:r w:rsidR="00034707">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rsidR="00435C43" w:rsidRPr="006A3398" w:rsidRDefault="00B34D0D"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ab/>
      </w:r>
      <w:r w:rsidR="00435C43" w:rsidRPr="006A3398">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rsid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 повышение эффективности использования муниципального имущества.</w:t>
      </w:r>
    </w:p>
    <w:p w:rsidR="00435C43" w:rsidRPr="006A3398" w:rsidRDefault="00435C43"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усиление претензионно-исковой работы с недоимщиками по неналоговым доходам в местный бюджет;</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продолжение работы </w:t>
      </w:r>
      <w:r w:rsidR="00BF19BC">
        <w:rPr>
          <w:rFonts w:ascii="Times New Roman" w:eastAsia="Times New Roman" w:hAnsi="Times New Roman" w:cs="Times New Roman"/>
          <w:sz w:val="24"/>
          <w:szCs w:val="24"/>
        </w:rPr>
        <w:t>по легализации заработной платы.</w:t>
      </w:r>
    </w:p>
    <w:p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w:t>
      </w:r>
      <w:r w:rsidR="00BF19BC">
        <w:rPr>
          <w:rFonts w:ascii="Times New Roman" w:eastAsia="Times New Roman" w:hAnsi="Times New Roman" w:cs="Times New Roman"/>
          <w:sz w:val="24"/>
          <w:szCs w:val="24"/>
        </w:rPr>
        <w:t xml:space="preserve"> инвестицией в будущее развитие.</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6A3398" w:rsidRDefault="00435C43" w:rsidP="00BF19BC">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w:t>
      </w:r>
      <w:r w:rsidR="00BF19BC">
        <w:rPr>
          <w:rFonts w:ascii="Times New Roman" w:eastAsia="Times New Roman" w:hAnsi="Times New Roman" w:cs="Times New Roman"/>
          <w:sz w:val="24"/>
          <w:szCs w:val="24"/>
        </w:rPr>
        <w:t>зе системы «Электронный бюджет»</w:t>
      </w:r>
      <w:r w:rsidRPr="006A3398">
        <w:rPr>
          <w:rFonts w:ascii="Times New Roman" w:eastAsia="Times New Roman" w:hAnsi="Times New Roman" w:cs="Times New Roman"/>
          <w:sz w:val="24"/>
          <w:szCs w:val="24"/>
        </w:rPr>
        <w:t xml:space="preserve">,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w:t>
      </w:r>
      <w:r w:rsidRPr="006A3398">
        <w:rPr>
          <w:rFonts w:ascii="Times New Roman" w:eastAsia="Times New Roman" w:hAnsi="Times New Roman" w:cs="Times New Roman"/>
          <w:sz w:val="24"/>
          <w:szCs w:val="24"/>
        </w:rPr>
        <w:lastRenderedPageBreak/>
        <w:t>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6B6662"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6A3398">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6A3398"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НАПРАВЛЕНИЯ НАЛОГОВОЙ ПОЛИТИКИ</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Основные направления налоговой политики сельского поселения на 202</w:t>
      </w:r>
      <w:r w:rsidR="00034707">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и на плановый период 202</w:t>
      </w:r>
      <w:r w:rsidR="00034707">
        <w:rPr>
          <w:rFonts w:ascii="Times New Roman" w:eastAsia="Times New Roman" w:hAnsi="Times New Roman" w:cs="Times New Roman"/>
          <w:sz w:val="24"/>
          <w:szCs w:val="24"/>
        </w:rPr>
        <w:t>7</w:t>
      </w:r>
      <w:r w:rsidRPr="006A3398">
        <w:rPr>
          <w:rFonts w:ascii="Times New Roman" w:eastAsia="Times New Roman" w:hAnsi="Times New Roman" w:cs="Times New Roman"/>
          <w:sz w:val="24"/>
          <w:szCs w:val="24"/>
        </w:rPr>
        <w:t xml:space="preserve"> и 202</w:t>
      </w:r>
      <w:r w:rsidR="00034707">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35C43" w:rsidRPr="00E66A82" w:rsidRDefault="00435C43" w:rsidP="00E66A82">
      <w:pPr>
        <w:pStyle w:val="aa"/>
        <w:numPr>
          <w:ilvl w:val="1"/>
          <w:numId w:val="9"/>
        </w:numPr>
        <w:autoSpaceDE w:val="0"/>
        <w:autoSpaceDN w:val="0"/>
        <w:adjustRightInd w:val="0"/>
        <w:spacing w:after="0" w:line="240" w:lineRule="auto"/>
        <w:jc w:val="center"/>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Основные меры в области налоговой политики,</w:t>
      </w:r>
    </w:p>
    <w:p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планируемые к реализации в 202</w:t>
      </w:r>
      <w:r w:rsidR="00034707">
        <w:rPr>
          <w:rFonts w:ascii="Times New Roman" w:eastAsia="Times New Roman" w:hAnsi="Times New Roman" w:cs="Times New Roman"/>
          <w:b/>
          <w:sz w:val="24"/>
          <w:szCs w:val="24"/>
        </w:rPr>
        <w:t>6</w:t>
      </w:r>
      <w:r w:rsidRPr="006A3398">
        <w:rPr>
          <w:rFonts w:ascii="Times New Roman" w:eastAsia="Times New Roman" w:hAnsi="Times New Roman" w:cs="Times New Roman"/>
          <w:b/>
          <w:sz w:val="24"/>
          <w:szCs w:val="24"/>
        </w:rPr>
        <w:t xml:space="preserve"> году и плановом</w:t>
      </w:r>
    </w:p>
    <w:p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периоде 202</w:t>
      </w:r>
      <w:r w:rsidR="00034707">
        <w:rPr>
          <w:rFonts w:ascii="Times New Roman" w:eastAsia="Times New Roman" w:hAnsi="Times New Roman" w:cs="Times New Roman"/>
          <w:b/>
          <w:sz w:val="24"/>
          <w:szCs w:val="24"/>
        </w:rPr>
        <w:t>7</w:t>
      </w:r>
      <w:r w:rsidR="00243585" w:rsidRPr="006A3398">
        <w:rPr>
          <w:rFonts w:ascii="Times New Roman" w:eastAsia="Times New Roman" w:hAnsi="Times New Roman" w:cs="Times New Roman"/>
          <w:b/>
          <w:sz w:val="24"/>
          <w:szCs w:val="24"/>
        </w:rPr>
        <w:t xml:space="preserve"> и 202</w:t>
      </w:r>
      <w:r w:rsidR="00034707">
        <w:rPr>
          <w:rFonts w:ascii="Times New Roman" w:eastAsia="Times New Roman" w:hAnsi="Times New Roman" w:cs="Times New Roman"/>
          <w:b/>
          <w:sz w:val="24"/>
          <w:szCs w:val="24"/>
        </w:rPr>
        <w:t>8</w:t>
      </w:r>
      <w:r w:rsidRPr="006A3398">
        <w:rPr>
          <w:rFonts w:ascii="Times New Roman" w:eastAsia="Times New Roman" w:hAnsi="Times New Roman" w:cs="Times New Roman"/>
          <w:b/>
          <w:sz w:val="24"/>
          <w:szCs w:val="24"/>
        </w:rPr>
        <w:t xml:space="preserve"> годов</w:t>
      </w:r>
    </w:p>
    <w:p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В целом в налоговой политике акцент сохранится на повышении эффективности</w:t>
      </w:r>
      <w:r w:rsidR="00BF19BC">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стимулирующей функции налоговой системы и улучшении качества</w:t>
      </w:r>
      <w:r w:rsidR="00BF19BC">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администрирования с сопутствующим облегчением административной нагрузки для</w:t>
      </w:r>
      <w:r w:rsidR="00BF19BC">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 xml:space="preserve">налогоплательщиков и повышением собираемости налогов.  Приоритеты налоговой политики сельского поселения </w:t>
      </w:r>
      <w:r>
        <w:rPr>
          <w:rFonts w:ascii="Times New Roman" w:eastAsia="Times New Roman" w:hAnsi="Times New Roman" w:cs="Times New Roman"/>
          <w:sz w:val="24"/>
          <w:szCs w:val="24"/>
        </w:rPr>
        <w:t>Севрю</w:t>
      </w:r>
      <w:r w:rsidR="00E66A82">
        <w:rPr>
          <w:rFonts w:ascii="Times New Roman" w:eastAsia="Times New Roman" w:hAnsi="Times New Roman" w:cs="Times New Roman"/>
          <w:sz w:val="24"/>
          <w:szCs w:val="24"/>
        </w:rPr>
        <w:t>ка</w:t>
      </w:r>
      <w:r>
        <w:rPr>
          <w:rFonts w:ascii="Times New Roman" w:eastAsia="Times New Roman" w:hAnsi="Times New Roman" w:cs="Times New Roman"/>
          <w:sz w:val="24"/>
          <w:szCs w:val="24"/>
        </w:rPr>
        <w:t xml:space="preserve">ево </w:t>
      </w:r>
      <w:r w:rsidRPr="00E53006">
        <w:rPr>
          <w:rFonts w:ascii="Times New Roman" w:eastAsia="Times New Roman" w:hAnsi="Times New Roman" w:cs="Times New Roman"/>
          <w:sz w:val="24"/>
          <w:szCs w:val="24"/>
        </w:rPr>
        <w:t>муниципального  района Ставропольский Самарской области направлены на:</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создание эффективной и стабильной налоговой системы, поддержание сбалансированности и устойчивости бюджета сельского поселения; </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стимулирование и развитие малого бизнеса;</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недопущение роста налоговой нагрузки на экономику;</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налоговое стимулирование инвестиционной деятельности;</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совершенствование налогового администрирования, взаимодействия и совместной</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работы с администраторами доходов;</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оптимизацию существующей системы налоговых льгот, мониторинг эффективности налоговых льгот;</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сокращение недоимки по налогам в бюджет сельского поселения;</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повышение эффективности использования муниципальной собственности.</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 достижение поставленной цели должно быть ориентировано решение следующих основных задач бюджетной и налоговой политики: предотвращение уменьшения налогооблагаемой базы НДФЛ путем сохранения действующих и создания новых рабочих мест. Актуальной остается и задача взыскания недоимки по налогам и сборам с должников местного бюджета.</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Одним из направлений работы по росту доходного потенциала является реализация мер по повышению эффективности налогового администрирования. Администрацией поселения проводится работа по выявлению объектов недвижимости, не поставленных на кадастровый и </w:t>
      </w:r>
      <w:r w:rsidRPr="00E53006">
        <w:rPr>
          <w:rFonts w:ascii="Times New Roman" w:eastAsia="Times New Roman" w:hAnsi="Times New Roman" w:cs="Times New Roman"/>
          <w:sz w:val="24"/>
          <w:szCs w:val="24"/>
        </w:rPr>
        <w:lastRenderedPageBreak/>
        <w:t xml:space="preserve">налоговый учет, а также разъяснительная работа по побуждению лиц к регистрации прав на имущество. 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Для увеличения поступлений от налога на имущество физических лиц органам местного самоуправления необходимо продолжить работу с гражданами по введению вновь построенных и реконструированных жилых домов в эксплуатацию. </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Налоговая политика сельского поселения ориентирована на развитие доходного потенциала на основе экономического роста, а не за счет повышения налоговой нагрузки на плательщиков.</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С 2019 года на законодательном уровне закреплена обязанность учета и оценки налоговых расходов, обусловленных предоставлением налоговых льгот, освобождений и иных преференций по налогам, сборам, таможенным платежам, страховым взносам на обязательное социальное страхование</w:t>
      </w:r>
      <w:r>
        <w:rPr>
          <w:rFonts w:ascii="Times New Roman" w:eastAsia="Times New Roman" w:hAnsi="Times New Roman" w:cs="Times New Roman"/>
          <w:sz w:val="24"/>
          <w:szCs w:val="24"/>
        </w:rPr>
        <w:t>.</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Система налогового администрирования за последние годы претерпела значимые изменения, обусловленные активной цифровизацией отрасли и усовершенствованием механизмов взаимодействия налоговых органов с налогоплательщиками. Все они в конечном итоге нацелены на снятие избыточной административной нагрузки с налогоплательщиков, модернизацию порядка исчисления и уплаты налогов, в том числе с применением современных технологических решений.</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В плане таких поправок не стал исключением и 2023 год – Федеральным законом от 14 июля 2022 г. № 263-ФЗ (далее – Закон № 263-ФЗ) в Налоговый кодекс внесены существенные корректировки, направленные на оптимизацию порядка уплаты налогов, сборов и взносов. В частности, с 1 января текущего года у всех налогоплательщиков – физических лиц, ИП и юридических лиц появился единый налоговый счет (ЕНС), предназначенный для учета начисленных и уплаченных налоговых платежей. А уплата налогов теперь происходит через внесение на этот счет единого налогового платежа ( ЕНП).</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36318E" w:rsidRPr="0036318E" w:rsidRDefault="0036318E"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В соответствии со статьей 61.5 Бюджетного кодекса РФ в бюджет поселения зачисляются следующие налоговые поступления:</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xml:space="preserve">- от федеральных налогов и сборов: </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доходы физических лиц - по нормативу 2 %,</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единый сельскохозяйственный налог - по нормативу 30%,</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от местных налогов, устанавливаемых представительным органом поселения</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земельный налог - по нормативу 100%,</w:t>
      </w:r>
    </w:p>
    <w:p w:rsidR="0036318E" w:rsidRPr="006A3398"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имущество физических лиц - по нормативу 100%.</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Налогообложение доходов физических лиц</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Акцизное налогообложение.  Индексация ставок акцизов</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6A3398">
        <w:rPr>
          <w:rFonts w:ascii="Times New Roman" w:eastAsia="Times New Roman" w:hAnsi="Times New Roman" w:cs="Times New Roman"/>
          <w:sz w:val="24"/>
          <w:szCs w:val="24"/>
        </w:rPr>
        <w:t>На 202</w:t>
      </w:r>
      <w:r w:rsidR="00034707">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F607AF">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r w:rsidR="00435C43" w:rsidRPr="006A3398">
        <w:rPr>
          <w:rFonts w:ascii="Times New Roman" w:eastAsia="Times New Roman" w:hAnsi="Times New Roman" w:cs="Times New Roman"/>
          <w:b/>
          <w:sz w:val="24"/>
          <w:szCs w:val="24"/>
        </w:rPr>
        <w:t>Оценка эффективности налоговых льгот и иных</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lastRenderedPageBreak/>
        <w:t>стимулирующих механизмов. Подходы к установлению</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налоговых льгот. Отмена федеральных льгот по</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региональным и местным налогам</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Default="00E66A82" w:rsidP="00E66A82">
      <w:pPr>
        <w:autoSpaceDE w:val="0"/>
        <w:autoSpaceDN w:val="0"/>
        <w:adjustRightInd w:val="0"/>
        <w:spacing w:after="0" w:line="240" w:lineRule="auto"/>
        <w:ind w:lef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IV</w:t>
      </w:r>
      <w:r w:rsidRPr="00E66A82">
        <w:rPr>
          <w:rFonts w:ascii="Times New Roman" w:eastAsia="Times New Roman" w:hAnsi="Times New Roman" w:cs="Times New Roman"/>
          <w:b/>
          <w:sz w:val="24"/>
          <w:szCs w:val="24"/>
        </w:rPr>
        <w:t>.</w:t>
      </w:r>
      <w:r w:rsidR="00435C43" w:rsidRPr="006A3398">
        <w:rPr>
          <w:rFonts w:ascii="Times New Roman" w:eastAsia="Times New Roman" w:hAnsi="Times New Roman" w:cs="Times New Roman"/>
          <w:b/>
          <w:sz w:val="24"/>
          <w:szCs w:val="24"/>
        </w:rPr>
        <w:t>Основные итоги реализации налоговой политики</w:t>
      </w:r>
    </w:p>
    <w:p w:rsidR="00E53006" w:rsidRPr="006A3398" w:rsidRDefault="00E53006" w:rsidP="00E53006">
      <w:pPr>
        <w:autoSpaceDE w:val="0"/>
        <w:autoSpaceDN w:val="0"/>
        <w:adjustRightInd w:val="0"/>
        <w:spacing w:after="0" w:line="240" w:lineRule="auto"/>
        <w:ind w:left="1467"/>
        <w:rPr>
          <w:rFonts w:ascii="Times New Roman" w:eastAsia="Times New Roman" w:hAnsi="Times New Roman" w:cs="Times New Roman"/>
          <w:b/>
          <w:sz w:val="24"/>
          <w:szCs w:val="24"/>
        </w:rPr>
      </w:pPr>
    </w:p>
    <w:p w:rsidR="00435C43" w:rsidRPr="00E53006" w:rsidRDefault="00435C43"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4"/>
          <w:szCs w:val="24"/>
        </w:rPr>
      </w:pPr>
      <w:r w:rsidRPr="00E53006">
        <w:rPr>
          <w:rFonts w:ascii="Times New Roman" w:eastAsia="Times New Roman" w:hAnsi="Times New Roman" w:cs="Times New Roman"/>
          <w:b/>
          <w:sz w:val="24"/>
          <w:szCs w:val="24"/>
        </w:rPr>
        <w:t>Налогообложение недвижимого имущества физических лиц</w:t>
      </w:r>
    </w:p>
    <w:p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BF19BC" w:rsidRDefault="00BF19BC" w:rsidP="00BF19BC">
      <w:pPr>
        <w:tabs>
          <w:tab w:val="left" w:pos="2925"/>
          <w:tab w:val="center" w:pos="5747"/>
        </w:tabs>
        <w:autoSpaceDE w:val="0"/>
        <w:autoSpaceDN w:val="0"/>
        <w:adjustRightInd w:val="0"/>
        <w:spacing w:after="0" w:line="240" w:lineRule="auto"/>
        <w:ind w:left="129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        4.2</w:t>
      </w:r>
      <w:r w:rsidR="00435C43" w:rsidRPr="00BF19BC">
        <w:rPr>
          <w:rFonts w:ascii="Times New Roman" w:eastAsia="Times New Roman" w:hAnsi="Times New Roman" w:cs="Times New Roman"/>
          <w:b/>
          <w:sz w:val="24"/>
          <w:szCs w:val="24"/>
        </w:rPr>
        <w:t>Имущественные налоги</w:t>
      </w:r>
    </w:p>
    <w:p w:rsidR="00435C43" w:rsidRPr="00BF19BC" w:rsidRDefault="00BF19BC" w:rsidP="00BF19BC">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4.2.1</w:t>
      </w:r>
      <w:r w:rsidR="00435C43" w:rsidRPr="00BF19BC">
        <w:rPr>
          <w:rFonts w:ascii="Times New Roman" w:eastAsia="Times New Roman" w:hAnsi="Times New Roman" w:cs="Times New Roman"/>
          <w:b/>
          <w:sz w:val="24"/>
          <w:szCs w:val="24"/>
        </w:rPr>
        <w:t xml:space="preserve">Налог на имущество организаций и налог на имущество физических лиц для </w:t>
      </w:r>
      <w:r>
        <w:rPr>
          <w:rFonts w:ascii="Times New Roman" w:eastAsia="Times New Roman" w:hAnsi="Times New Roman" w:cs="Times New Roman"/>
          <w:b/>
          <w:sz w:val="24"/>
          <w:szCs w:val="24"/>
        </w:rPr>
        <w:t xml:space="preserve">          на</w:t>
      </w:r>
      <w:r w:rsidR="00435C43" w:rsidRPr="00BF19BC">
        <w:rPr>
          <w:rFonts w:ascii="Times New Roman" w:eastAsia="Times New Roman" w:hAnsi="Times New Roman" w:cs="Times New Roman"/>
          <w:b/>
          <w:sz w:val="24"/>
          <w:szCs w:val="24"/>
        </w:rPr>
        <w:t>логоплательщиков, применяющих  специальные налоговые режимы</w:t>
      </w:r>
      <w:r w:rsidRPr="00BF19BC">
        <w:rPr>
          <w:rFonts w:ascii="Times New Roman" w:eastAsia="Times New Roman" w:hAnsi="Times New Roman" w:cs="Times New Roman"/>
          <w:b/>
          <w:sz w:val="24"/>
          <w:szCs w:val="24"/>
        </w:rPr>
        <w:t>.</w:t>
      </w:r>
    </w:p>
    <w:p w:rsidR="00BF19BC" w:rsidRPr="00BF19BC" w:rsidRDefault="00BF19BC" w:rsidP="00BF19BC">
      <w:pPr>
        <w:autoSpaceDE w:val="0"/>
        <w:autoSpaceDN w:val="0"/>
        <w:adjustRightInd w:val="0"/>
        <w:spacing w:after="0" w:line="240" w:lineRule="auto"/>
        <w:ind w:left="258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.2.2 Установление единого срока уплаты имущественных налогов физическими лицами</w:t>
      </w:r>
    </w:p>
    <w:p w:rsidR="00BF19BC" w:rsidRPr="006A3398" w:rsidRDefault="00BF19BC"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2.3 Налогообложение доходов физических лиц</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lastRenderedPageBreak/>
        <w:t>Изменение механизма освобождения от налогообложения доходов физических лиц, полученных от продажи жилых помещений</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6A3398"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BF19BC">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Федерации;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приватизации;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6A3398">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w:t>
      </w:r>
      <w:r w:rsidRPr="00435C43">
        <w:rPr>
          <w:rFonts w:ascii="Times New Roman" w:eastAsia="Times New Roman" w:hAnsi="Times New Roman" w:cs="Times New Roman"/>
          <w:sz w:val="26"/>
          <w:szCs w:val="26"/>
        </w:rPr>
        <w:t>ы.</w:t>
      </w:r>
    </w:p>
    <w:sectPr w:rsidR="00855602" w:rsidRPr="00EC5FEA"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0DB" w:rsidRDefault="00EC10DB" w:rsidP="00EC5FEA">
      <w:pPr>
        <w:spacing w:after="0" w:line="240" w:lineRule="auto"/>
      </w:pPr>
      <w:r>
        <w:separator/>
      </w:r>
    </w:p>
  </w:endnote>
  <w:endnote w:type="continuationSeparator" w:id="0">
    <w:p w:rsidR="00EC10DB" w:rsidRDefault="00EC10DB"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rsidR="00EC5FEA" w:rsidRDefault="00340D2F">
        <w:pPr>
          <w:pStyle w:val="a7"/>
          <w:jc w:val="center"/>
        </w:pPr>
        <w:r>
          <w:fldChar w:fldCharType="begin"/>
        </w:r>
        <w:r w:rsidR="00EC5FEA">
          <w:instrText>PAGE   \* MERGEFORMAT</w:instrText>
        </w:r>
        <w:r>
          <w:fldChar w:fldCharType="separate"/>
        </w:r>
        <w:r w:rsidR="00501A25">
          <w:rPr>
            <w:noProof/>
          </w:rPr>
          <w:t>4</w:t>
        </w:r>
        <w:r>
          <w:fldChar w:fldCharType="end"/>
        </w:r>
      </w:p>
    </w:sdtContent>
  </w:sdt>
  <w:p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0DB" w:rsidRDefault="00EC10DB" w:rsidP="00EC5FEA">
      <w:pPr>
        <w:spacing w:after="0" w:line="240" w:lineRule="auto"/>
      </w:pPr>
      <w:r>
        <w:separator/>
      </w:r>
    </w:p>
  </w:footnote>
  <w:footnote w:type="continuationSeparator" w:id="0">
    <w:p w:rsidR="00EC10DB" w:rsidRDefault="00EC10DB"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7946A4"/>
    <w:multiLevelType w:val="multilevel"/>
    <w:tmpl w:val="6A14F46C"/>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479325B"/>
    <w:multiLevelType w:val="multilevel"/>
    <w:tmpl w:val="0D0A98BE"/>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401F4F"/>
    <w:multiLevelType w:val="multilevel"/>
    <w:tmpl w:val="A824F9C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1"/>
  </w:num>
  <w:num w:numId="2">
    <w:abstractNumId w:val="0"/>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2099"/>
    <w:rsid w:val="00001F04"/>
    <w:rsid w:val="00034707"/>
    <w:rsid w:val="00057964"/>
    <w:rsid w:val="00062099"/>
    <w:rsid w:val="000A5C47"/>
    <w:rsid w:val="000B3738"/>
    <w:rsid w:val="000E47F5"/>
    <w:rsid w:val="000F0CFD"/>
    <w:rsid w:val="001336DE"/>
    <w:rsid w:val="00157A4F"/>
    <w:rsid w:val="00180069"/>
    <w:rsid w:val="00182CE8"/>
    <w:rsid w:val="001A387D"/>
    <w:rsid w:val="001B750B"/>
    <w:rsid w:val="001C4A2A"/>
    <w:rsid w:val="00214E6F"/>
    <w:rsid w:val="00243585"/>
    <w:rsid w:val="002472A6"/>
    <w:rsid w:val="00252823"/>
    <w:rsid w:val="00255BE4"/>
    <w:rsid w:val="002A68C3"/>
    <w:rsid w:val="002F2BE0"/>
    <w:rsid w:val="00302EAA"/>
    <w:rsid w:val="003211DA"/>
    <w:rsid w:val="00340D2F"/>
    <w:rsid w:val="0036318E"/>
    <w:rsid w:val="00383D79"/>
    <w:rsid w:val="0039404E"/>
    <w:rsid w:val="003C10C6"/>
    <w:rsid w:val="003F0D8F"/>
    <w:rsid w:val="00420D45"/>
    <w:rsid w:val="004354A8"/>
    <w:rsid w:val="00435C43"/>
    <w:rsid w:val="00466ABF"/>
    <w:rsid w:val="00466BF7"/>
    <w:rsid w:val="0048379D"/>
    <w:rsid w:val="004B6C52"/>
    <w:rsid w:val="00501A25"/>
    <w:rsid w:val="0059079B"/>
    <w:rsid w:val="00606C13"/>
    <w:rsid w:val="00616EBD"/>
    <w:rsid w:val="006A3398"/>
    <w:rsid w:val="006B6662"/>
    <w:rsid w:val="00715EF6"/>
    <w:rsid w:val="00721E59"/>
    <w:rsid w:val="007253FD"/>
    <w:rsid w:val="00746266"/>
    <w:rsid w:val="00764C72"/>
    <w:rsid w:val="00766541"/>
    <w:rsid w:val="00777264"/>
    <w:rsid w:val="007C1EBF"/>
    <w:rsid w:val="00811B05"/>
    <w:rsid w:val="00822FF0"/>
    <w:rsid w:val="008278B3"/>
    <w:rsid w:val="00836131"/>
    <w:rsid w:val="00855602"/>
    <w:rsid w:val="00880DC0"/>
    <w:rsid w:val="008976FE"/>
    <w:rsid w:val="00903CD7"/>
    <w:rsid w:val="0091753F"/>
    <w:rsid w:val="00935820"/>
    <w:rsid w:val="00936C58"/>
    <w:rsid w:val="00944B54"/>
    <w:rsid w:val="00953A84"/>
    <w:rsid w:val="009646C1"/>
    <w:rsid w:val="00974A11"/>
    <w:rsid w:val="009A7851"/>
    <w:rsid w:val="009B7D3E"/>
    <w:rsid w:val="009C569E"/>
    <w:rsid w:val="009D6372"/>
    <w:rsid w:val="009F1C60"/>
    <w:rsid w:val="00A25529"/>
    <w:rsid w:val="00A422C4"/>
    <w:rsid w:val="00A55880"/>
    <w:rsid w:val="00AB4567"/>
    <w:rsid w:val="00B0483B"/>
    <w:rsid w:val="00B120E4"/>
    <w:rsid w:val="00B34D0D"/>
    <w:rsid w:val="00B74503"/>
    <w:rsid w:val="00B85D2F"/>
    <w:rsid w:val="00BF19BC"/>
    <w:rsid w:val="00BF6CBA"/>
    <w:rsid w:val="00C077A8"/>
    <w:rsid w:val="00C15B1A"/>
    <w:rsid w:val="00C32A83"/>
    <w:rsid w:val="00C70A5C"/>
    <w:rsid w:val="00C72017"/>
    <w:rsid w:val="00C923A0"/>
    <w:rsid w:val="00CE3E4D"/>
    <w:rsid w:val="00D040F8"/>
    <w:rsid w:val="00D274DF"/>
    <w:rsid w:val="00D43D41"/>
    <w:rsid w:val="00D57D2F"/>
    <w:rsid w:val="00DA766E"/>
    <w:rsid w:val="00DE516D"/>
    <w:rsid w:val="00E27447"/>
    <w:rsid w:val="00E53006"/>
    <w:rsid w:val="00E66A82"/>
    <w:rsid w:val="00E71679"/>
    <w:rsid w:val="00E96D64"/>
    <w:rsid w:val="00EA4CB3"/>
    <w:rsid w:val="00EC10DB"/>
    <w:rsid w:val="00EC1F5A"/>
    <w:rsid w:val="00EC5FEA"/>
    <w:rsid w:val="00ED62F9"/>
    <w:rsid w:val="00EE1E46"/>
    <w:rsid w:val="00EE52C2"/>
    <w:rsid w:val="00F176CF"/>
    <w:rsid w:val="00F17E43"/>
    <w:rsid w:val="00F414C8"/>
    <w:rsid w:val="00F607AF"/>
    <w:rsid w:val="00FC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B6D796-2C82-45C2-B6E6-7057BDDC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1F901-4010-41E4-8A40-B843014B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4868</Words>
  <Characters>27752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2021-10-28T06:27:00Z</cp:lastPrinted>
  <dcterms:created xsi:type="dcterms:W3CDTF">2025-10-22T14:56:00Z</dcterms:created>
  <dcterms:modified xsi:type="dcterms:W3CDTF">2025-10-22T14:56:00Z</dcterms:modified>
</cp:coreProperties>
</file>