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3BB6" w:rsidRDefault="00B72962">
      <w:pPr>
        <w:pStyle w:val="10"/>
        <w:ind w:left="5400" w:hanging="5684"/>
        <w:jc w:val="center"/>
      </w:pPr>
      <w:r>
        <w:rPr>
          <w:b w:val="0"/>
        </w:rPr>
        <w:t xml:space="preserve">    </w:t>
      </w:r>
      <w:r>
        <w:rPr>
          <w:noProof/>
          <w:sz w:val="24"/>
        </w:rPr>
        <w:drawing>
          <wp:inline distT="0" distB="0" distL="0" distR="0">
            <wp:extent cx="1182370" cy="102044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srcRect/>
                    <a:stretch/>
                  </pic:blipFill>
                  <pic:spPr>
                    <a:xfrm>
                      <a:off x="0" y="0"/>
                      <a:ext cx="1182370" cy="1020445"/>
                    </a:xfrm>
                    <a:prstGeom prst="rect">
                      <a:avLst/>
                    </a:prstGeom>
                  </pic:spPr>
                </pic:pic>
              </a:graphicData>
            </a:graphic>
          </wp:inline>
        </w:drawing>
      </w:r>
    </w:p>
    <w:p w:rsidR="00C33BB6" w:rsidRDefault="00B72962">
      <w:pPr>
        <w:jc w:val="center"/>
        <w:rPr>
          <w:sz w:val="22"/>
        </w:rPr>
      </w:pPr>
      <w:r>
        <w:rPr>
          <w:sz w:val="22"/>
        </w:rPr>
        <w:t>Российская Федерация                                                                                                                                                  Самарская область</w:t>
      </w:r>
    </w:p>
    <w:p w:rsidR="00C33BB6" w:rsidRDefault="00B72962">
      <w:pPr>
        <w:pStyle w:val="ConsPlusTitle"/>
        <w:widowControl/>
        <w:jc w:val="center"/>
        <w:outlineLvl w:val="0"/>
        <w:rPr>
          <w:rFonts w:ascii="Times New Roman" w:hAnsi="Times New Roman"/>
          <w:sz w:val="28"/>
        </w:rPr>
      </w:pPr>
      <w:r>
        <w:rPr>
          <w:rFonts w:ascii="Times New Roman" w:hAnsi="Times New Roman"/>
          <w:sz w:val="28"/>
        </w:rPr>
        <w:t xml:space="preserve">СОБРАНИЕ ПРЕДСТАВИТЕЛЕЙ </w:t>
      </w:r>
    </w:p>
    <w:p w:rsidR="00C33BB6" w:rsidRDefault="000908EF">
      <w:pPr>
        <w:pStyle w:val="ConsPlusTitle"/>
        <w:widowControl/>
        <w:jc w:val="center"/>
        <w:outlineLvl w:val="0"/>
        <w:rPr>
          <w:rFonts w:ascii="Times New Roman" w:hAnsi="Times New Roman"/>
          <w:sz w:val="28"/>
        </w:rPr>
      </w:pPr>
      <w:r>
        <w:rPr>
          <w:rFonts w:ascii="Times New Roman" w:hAnsi="Times New Roman"/>
          <w:sz w:val="28"/>
        </w:rPr>
        <w:t>СЕЛЬСКОГО ПОСЕЛЕНИЯ СЕВРЮКАЕВО</w:t>
      </w:r>
    </w:p>
    <w:p w:rsidR="00C33BB6" w:rsidRDefault="00B72962">
      <w:pPr>
        <w:pStyle w:val="ConsPlusTitle"/>
        <w:widowControl/>
        <w:jc w:val="center"/>
        <w:outlineLvl w:val="0"/>
        <w:rPr>
          <w:rFonts w:ascii="Times New Roman" w:hAnsi="Times New Roman"/>
          <w:sz w:val="28"/>
        </w:rPr>
      </w:pPr>
      <w:r>
        <w:rPr>
          <w:rFonts w:ascii="Times New Roman" w:hAnsi="Times New Roman"/>
          <w:sz w:val="28"/>
        </w:rPr>
        <w:t>МУНИЦИПАЛЬНОГО РАЙОНА СТАВРОПОЛЬСКИЙ</w:t>
      </w:r>
    </w:p>
    <w:p w:rsidR="00C33BB6" w:rsidRDefault="00B72962">
      <w:pPr>
        <w:pStyle w:val="ConsPlusTitle"/>
        <w:widowControl/>
        <w:jc w:val="center"/>
        <w:rPr>
          <w:rFonts w:ascii="Times New Roman" w:hAnsi="Times New Roman"/>
          <w:sz w:val="28"/>
        </w:rPr>
      </w:pPr>
      <w:r>
        <w:rPr>
          <w:rFonts w:ascii="Times New Roman" w:hAnsi="Times New Roman"/>
          <w:sz w:val="28"/>
        </w:rPr>
        <w:t>САМАРСКОЙ ОБЛАСТИ</w:t>
      </w:r>
    </w:p>
    <w:p w:rsidR="00C33BB6" w:rsidRDefault="00C33BB6">
      <w:pPr>
        <w:rPr>
          <w:b/>
          <w:sz w:val="28"/>
        </w:rPr>
      </w:pPr>
    </w:p>
    <w:p w:rsidR="00C33BB6" w:rsidRDefault="00B72962">
      <w:pPr>
        <w:jc w:val="center"/>
        <w:rPr>
          <w:b/>
          <w:sz w:val="28"/>
        </w:rPr>
      </w:pPr>
      <w:r>
        <w:rPr>
          <w:b/>
          <w:sz w:val="28"/>
        </w:rPr>
        <w:t>РЕШЕНИЕ (ПРОЕКТ)</w:t>
      </w:r>
    </w:p>
    <w:p w:rsidR="00C33BB6" w:rsidRDefault="00C33BB6">
      <w:pPr>
        <w:jc w:val="center"/>
        <w:rPr>
          <w:b/>
          <w:sz w:val="28"/>
        </w:rPr>
      </w:pPr>
    </w:p>
    <w:p w:rsidR="00C33BB6" w:rsidRDefault="00B72962">
      <w:pPr>
        <w:jc w:val="center"/>
        <w:rPr>
          <w:b/>
          <w:sz w:val="28"/>
        </w:rPr>
      </w:pPr>
      <w:r>
        <w:rPr>
          <w:b/>
          <w:sz w:val="28"/>
        </w:rPr>
        <w:t>от __________ 2026 года                                                                                 № __</w:t>
      </w:r>
    </w:p>
    <w:p w:rsidR="00C33BB6" w:rsidRDefault="00C33BB6">
      <w:pPr>
        <w:jc w:val="center"/>
        <w:rPr>
          <w:b/>
          <w:sz w:val="28"/>
        </w:rPr>
      </w:pPr>
    </w:p>
    <w:p w:rsidR="00C33BB6" w:rsidRDefault="00B72962">
      <w:pPr>
        <w:jc w:val="center"/>
        <w:rPr>
          <w:b/>
          <w:sz w:val="28"/>
        </w:rPr>
      </w:pPr>
      <w:r>
        <w:rPr>
          <w:b/>
          <w:sz w:val="28"/>
        </w:rPr>
        <w:t xml:space="preserve"> </w:t>
      </w:r>
      <w:bookmarkStart w:id="0" w:name="_Hlk77671647"/>
      <w:bookmarkStart w:id="1" w:name="_Hlk77686366"/>
      <w:r>
        <w:rPr>
          <w:b/>
          <w:sz w:val="28"/>
        </w:rPr>
        <w:t xml:space="preserve">Об утверждении Положения о муниципальном контроле на автомобильном </w:t>
      </w:r>
    </w:p>
    <w:p w:rsidR="00C33BB6" w:rsidRDefault="00B72962">
      <w:pPr>
        <w:jc w:val="center"/>
        <w:rPr>
          <w:b/>
          <w:sz w:val="28"/>
        </w:rPr>
      </w:pPr>
      <w:r>
        <w:rPr>
          <w:b/>
          <w:sz w:val="28"/>
        </w:rPr>
        <w:t xml:space="preserve">транспорте, городском наземном электрическом транспорте и в дорожном </w:t>
      </w:r>
    </w:p>
    <w:p w:rsidR="00C33BB6" w:rsidRDefault="00B72962">
      <w:pPr>
        <w:jc w:val="center"/>
        <w:rPr>
          <w:b/>
          <w:sz w:val="28"/>
        </w:rPr>
      </w:pPr>
      <w:r>
        <w:rPr>
          <w:b/>
          <w:sz w:val="28"/>
        </w:rPr>
        <w:t xml:space="preserve">хозяйстве в границах </w:t>
      </w:r>
      <w:bookmarkEnd w:id="0"/>
      <w:bookmarkEnd w:id="1"/>
      <w:r w:rsidR="000908EF">
        <w:rPr>
          <w:b/>
          <w:sz w:val="28"/>
        </w:rPr>
        <w:t>сельского поселения Севрюкаево</w:t>
      </w:r>
      <w:r>
        <w:rPr>
          <w:b/>
          <w:sz w:val="28"/>
        </w:rPr>
        <w:t xml:space="preserve"> муниципального </w:t>
      </w:r>
    </w:p>
    <w:p w:rsidR="00C33BB6" w:rsidRDefault="00B72962">
      <w:pPr>
        <w:jc w:val="center"/>
        <w:rPr>
          <w:i/>
          <w:sz w:val="28"/>
        </w:rPr>
      </w:pPr>
      <w:r>
        <w:rPr>
          <w:b/>
          <w:sz w:val="28"/>
        </w:rPr>
        <w:t>района Ставропольский Самарской области</w:t>
      </w:r>
    </w:p>
    <w:p w:rsidR="00C33BB6" w:rsidRDefault="00C33BB6">
      <w:pPr>
        <w:rPr>
          <w:b/>
          <w:sz w:val="28"/>
        </w:rPr>
      </w:pPr>
    </w:p>
    <w:p w:rsidR="00C33BB6" w:rsidRDefault="00B72962">
      <w:pPr>
        <w:ind w:firstLine="709"/>
        <w:jc w:val="both"/>
        <w:rPr>
          <w:sz w:val="28"/>
        </w:rPr>
      </w:pPr>
      <w:r>
        <w:rPr>
          <w:sz w:val="28"/>
        </w:rPr>
        <w:t>В соответствии с Федеральным законом от 6 октября 2003 года № 131-ФЗ «Об общих принципах организации местного самоуправления в Российской Федерации», Федеральным законом от 31 июля 2020 № 248-ФЗ «О государственном контроле (надзоре) и муниципальном контроле в Российской Федерации», Федеральным законом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Федеральным законом от 8 ноября 2007 года № 259-ФЗ «Устав автомобильного транспорта и городского наземного электрического транспорта», Законом Самарской области от 3 октября 2014 г. № 86-ГД «О закреплении вопросов местного значения за сельскими поселениями Самарской области», руководствуясь Уставо</w:t>
      </w:r>
      <w:r w:rsidR="000908EF">
        <w:rPr>
          <w:sz w:val="28"/>
        </w:rPr>
        <w:t>м сельского поселения Севрюкаево</w:t>
      </w:r>
      <w:r>
        <w:rPr>
          <w:sz w:val="28"/>
        </w:rPr>
        <w:t>,</w:t>
      </w:r>
      <w:r>
        <w:rPr>
          <w:i/>
          <w:sz w:val="28"/>
        </w:rPr>
        <w:t xml:space="preserve"> </w:t>
      </w:r>
      <w:r>
        <w:rPr>
          <w:sz w:val="28"/>
        </w:rPr>
        <w:t>Собрание представителей сель</w:t>
      </w:r>
      <w:r w:rsidR="000908EF">
        <w:rPr>
          <w:sz w:val="28"/>
        </w:rPr>
        <w:t>ского поселения Севрюкаево</w:t>
      </w:r>
    </w:p>
    <w:p w:rsidR="00C33BB6" w:rsidRDefault="00C33BB6">
      <w:pPr>
        <w:ind w:firstLine="709"/>
        <w:jc w:val="both"/>
        <w:rPr>
          <w:sz w:val="28"/>
        </w:rPr>
      </w:pPr>
    </w:p>
    <w:p w:rsidR="00C33BB6" w:rsidRDefault="00B72962">
      <w:pPr>
        <w:ind w:firstLine="709"/>
        <w:jc w:val="center"/>
        <w:rPr>
          <w:sz w:val="28"/>
        </w:rPr>
      </w:pPr>
      <w:r>
        <w:rPr>
          <w:sz w:val="28"/>
        </w:rPr>
        <w:t>РЕШИЛО:</w:t>
      </w:r>
    </w:p>
    <w:p w:rsidR="00C33BB6" w:rsidRDefault="00C33BB6">
      <w:pPr>
        <w:ind w:firstLine="709"/>
        <w:jc w:val="both"/>
        <w:rPr>
          <w:sz w:val="28"/>
        </w:rPr>
      </w:pPr>
    </w:p>
    <w:p w:rsidR="00C33BB6" w:rsidRDefault="00B72962">
      <w:pPr>
        <w:ind w:firstLine="709"/>
        <w:jc w:val="both"/>
        <w:rPr>
          <w:sz w:val="28"/>
        </w:rPr>
      </w:pPr>
      <w:r>
        <w:rPr>
          <w:sz w:val="28"/>
        </w:rPr>
        <w:t>1. Утвердить Положение о муниципальном контроле на автомобильном транспорте, городском наземном электрическом транспорте и в дорожном хозяйстве в граница</w:t>
      </w:r>
      <w:r w:rsidR="000908EF">
        <w:rPr>
          <w:sz w:val="28"/>
        </w:rPr>
        <w:t>х сельского поселения Севрюкаево</w:t>
      </w:r>
      <w:r>
        <w:rPr>
          <w:sz w:val="28"/>
        </w:rPr>
        <w:t xml:space="preserve"> муниципального района Ставропольский Самарской области.</w:t>
      </w:r>
    </w:p>
    <w:p w:rsidR="00C33BB6" w:rsidRDefault="00C33BB6">
      <w:pPr>
        <w:ind w:firstLine="709"/>
        <w:jc w:val="both"/>
        <w:rPr>
          <w:sz w:val="28"/>
        </w:rPr>
      </w:pPr>
    </w:p>
    <w:p w:rsidR="00C33BB6" w:rsidRDefault="00B72962">
      <w:pPr>
        <w:ind w:firstLine="709"/>
        <w:jc w:val="both"/>
        <w:rPr>
          <w:sz w:val="28"/>
        </w:rPr>
      </w:pPr>
      <w:r>
        <w:rPr>
          <w:sz w:val="28"/>
        </w:rPr>
        <w:t>2. Признать утратившими силу решение Собрания представителе</w:t>
      </w:r>
      <w:r w:rsidR="000908EF">
        <w:rPr>
          <w:sz w:val="28"/>
        </w:rPr>
        <w:t>й сельского поселения Севрюкаево</w:t>
      </w:r>
      <w:r>
        <w:rPr>
          <w:sz w:val="28"/>
        </w:rPr>
        <w:t xml:space="preserve"> муниципального района Ставропольский Самар</w:t>
      </w:r>
      <w:r w:rsidR="000908EF">
        <w:rPr>
          <w:sz w:val="28"/>
        </w:rPr>
        <w:t>ской области от 15.10.2021г. №52</w:t>
      </w:r>
      <w:r>
        <w:rPr>
          <w:sz w:val="28"/>
        </w:rPr>
        <w:t>.</w:t>
      </w:r>
    </w:p>
    <w:p w:rsidR="000908EF" w:rsidRDefault="00B72962">
      <w:pPr>
        <w:ind w:firstLine="709"/>
        <w:jc w:val="both"/>
        <w:rPr>
          <w:sz w:val="28"/>
        </w:rPr>
      </w:pPr>
      <w:r>
        <w:rPr>
          <w:sz w:val="28"/>
        </w:rPr>
        <w:t xml:space="preserve">3. Настоящее Решение подлежит официальному опубликованию в </w:t>
      </w:r>
      <w:r w:rsidR="000908EF">
        <w:rPr>
          <w:sz w:val="28"/>
        </w:rPr>
        <w:t xml:space="preserve">газете </w:t>
      </w:r>
    </w:p>
    <w:p w:rsidR="00C33BB6" w:rsidRDefault="000908EF">
      <w:pPr>
        <w:ind w:firstLine="709"/>
        <w:jc w:val="both"/>
        <w:rPr>
          <w:sz w:val="28"/>
        </w:rPr>
      </w:pPr>
      <w:r>
        <w:rPr>
          <w:sz w:val="28"/>
        </w:rPr>
        <w:lastRenderedPageBreak/>
        <w:t>«</w:t>
      </w:r>
      <w:r w:rsidR="00B72962">
        <w:rPr>
          <w:sz w:val="28"/>
        </w:rPr>
        <w:t>Вестник</w:t>
      </w:r>
      <w:r>
        <w:rPr>
          <w:sz w:val="28"/>
        </w:rPr>
        <w:t xml:space="preserve"> Севрюкаево</w:t>
      </w:r>
      <w:r w:rsidR="00B72962">
        <w:rPr>
          <w:sz w:val="28"/>
        </w:rPr>
        <w:t>» и на официальном сайте администраци</w:t>
      </w:r>
      <w:r>
        <w:rPr>
          <w:sz w:val="28"/>
        </w:rPr>
        <w:t>и сельского поселения Севрюкаево</w:t>
      </w:r>
      <w:r w:rsidR="00B72962">
        <w:rPr>
          <w:sz w:val="28"/>
        </w:rPr>
        <w:t xml:space="preserve"> в сети Интернет </w:t>
      </w:r>
      <w:hyperlink r:id="rId8" w:history="1">
        <w:r w:rsidRPr="00110AFF">
          <w:rPr>
            <w:rStyle w:val="afb"/>
            <w:sz w:val="28"/>
          </w:rPr>
          <w:t>http://</w:t>
        </w:r>
        <w:proofErr w:type="spellStart"/>
        <w:r w:rsidRPr="00110AFF">
          <w:rPr>
            <w:rStyle w:val="afb"/>
            <w:sz w:val="28"/>
            <w:lang w:val="en-US"/>
          </w:rPr>
          <w:t>sevryukaevo</w:t>
        </w:r>
        <w:proofErr w:type="spellEnd"/>
        <w:r w:rsidRPr="00110AFF">
          <w:rPr>
            <w:rStyle w:val="afb"/>
            <w:sz w:val="28"/>
          </w:rPr>
          <w:t>.stavrsp.ru</w:t>
        </w:r>
      </w:hyperlink>
      <w:r w:rsidR="00B72962">
        <w:rPr>
          <w:sz w:val="28"/>
        </w:rPr>
        <w:t xml:space="preserve">. </w:t>
      </w:r>
    </w:p>
    <w:p w:rsidR="00C33BB6" w:rsidRDefault="00C33BB6">
      <w:pPr>
        <w:ind w:firstLine="709"/>
        <w:jc w:val="both"/>
        <w:rPr>
          <w:sz w:val="28"/>
        </w:rPr>
      </w:pPr>
      <w:bookmarkStart w:id="2" w:name="_GoBack"/>
      <w:bookmarkEnd w:id="2"/>
    </w:p>
    <w:p w:rsidR="00C33BB6" w:rsidRDefault="00B72962">
      <w:pPr>
        <w:ind w:firstLine="709"/>
        <w:jc w:val="both"/>
        <w:rPr>
          <w:sz w:val="28"/>
        </w:rPr>
      </w:pPr>
      <w:r>
        <w:rPr>
          <w:sz w:val="28"/>
        </w:rPr>
        <w:t xml:space="preserve">4. Настоящее решение вступает в силу после его официального опубликования.  </w:t>
      </w:r>
    </w:p>
    <w:p w:rsidR="00C33BB6" w:rsidRDefault="00C33BB6">
      <w:pPr>
        <w:ind w:firstLine="709"/>
        <w:jc w:val="both"/>
        <w:rPr>
          <w:sz w:val="28"/>
        </w:rPr>
      </w:pPr>
    </w:p>
    <w:p w:rsidR="00C33BB6" w:rsidRDefault="00C33BB6">
      <w:pPr>
        <w:ind w:firstLine="709"/>
        <w:jc w:val="both"/>
        <w:rPr>
          <w:sz w:val="28"/>
        </w:rPr>
      </w:pPr>
    </w:p>
    <w:p w:rsidR="00C33BB6" w:rsidRDefault="00B72962">
      <w:pPr>
        <w:jc w:val="both"/>
        <w:rPr>
          <w:sz w:val="28"/>
        </w:rPr>
      </w:pPr>
      <w:r>
        <w:rPr>
          <w:sz w:val="28"/>
        </w:rPr>
        <w:t>Председатель Собрания представителей</w:t>
      </w:r>
    </w:p>
    <w:p w:rsidR="00C33BB6" w:rsidRDefault="000908EF">
      <w:pPr>
        <w:pStyle w:val="ConsPlusNormal"/>
        <w:spacing w:line="276" w:lineRule="auto"/>
        <w:ind w:firstLine="0"/>
        <w:jc w:val="both"/>
        <w:rPr>
          <w:rFonts w:ascii="Times New Roman" w:hAnsi="Times New Roman"/>
          <w:sz w:val="28"/>
        </w:rPr>
      </w:pPr>
      <w:r>
        <w:rPr>
          <w:rFonts w:ascii="Times New Roman" w:hAnsi="Times New Roman"/>
          <w:sz w:val="28"/>
        </w:rPr>
        <w:t>сельского поселения Севрюкаево</w:t>
      </w:r>
      <w:r w:rsidR="00B72962">
        <w:rPr>
          <w:rFonts w:ascii="Times New Roman" w:hAnsi="Times New Roman"/>
          <w:sz w:val="28"/>
        </w:rPr>
        <w:t xml:space="preserve"> </w:t>
      </w:r>
    </w:p>
    <w:p w:rsidR="00C33BB6" w:rsidRDefault="00B72962">
      <w:pPr>
        <w:pStyle w:val="ConsPlusNormal"/>
        <w:spacing w:line="276" w:lineRule="auto"/>
        <w:ind w:firstLine="0"/>
        <w:jc w:val="both"/>
        <w:rPr>
          <w:rFonts w:ascii="Times New Roman" w:hAnsi="Times New Roman"/>
          <w:sz w:val="28"/>
        </w:rPr>
      </w:pPr>
      <w:r>
        <w:rPr>
          <w:rFonts w:ascii="Times New Roman" w:hAnsi="Times New Roman"/>
          <w:sz w:val="28"/>
        </w:rPr>
        <w:t xml:space="preserve">муниципального района </w:t>
      </w:r>
    </w:p>
    <w:p w:rsidR="00C33BB6" w:rsidRDefault="00B72962">
      <w:pPr>
        <w:pStyle w:val="ConsPlusNormal"/>
        <w:spacing w:line="276" w:lineRule="auto"/>
        <w:ind w:firstLine="0"/>
        <w:jc w:val="both"/>
        <w:rPr>
          <w:rFonts w:ascii="Times New Roman" w:hAnsi="Times New Roman"/>
          <w:sz w:val="28"/>
        </w:rPr>
      </w:pPr>
      <w:r>
        <w:rPr>
          <w:rFonts w:ascii="Times New Roman" w:hAnsi="Times New Roman"/>
          <w:sz w:val="28"/>
        </w:rPr>
        <w:t>Ставропольский</w:t>
      </w:r>
      <w:r w:rsidR="000908EF">
        <w:rPr>
          <w:rFonts w:ascii="Times New Roman" w:hAnsi="Times New Roman"/>
          <w:sz w:val="28"/>
        </w:rPr>
        <w:t xml:space="preserve"> С</w:t>
      </w:r>
      <w:r>
        <w:rPr>
          <w:rFonts w:ascii="Times New Roman" w:hAnsi="Times New Roman"/>
          <w:sz w:val="28"/>
        </w:rPr>
        <w:t xml:space="preserve">амарской области                   </w:t>
      </w:r>
      <w:r w:rsidR="000908EF">
        <w:rPr>
          <w:rFonts w:ascii="Times New Roman" w:hAnsi="Times New Roman"/>
          <w:sz w:val="28"/>
        </w:rPr>
        <w:t xml:space="preserve">    _______________Н.В.Аленбаторов</w:t>
      </w:r>
      <w:r>
        <w:rPr>
          <w:rFonts w:ascii="Times New Roman" w:hAnsi="Times New Roman"/>
          <w:sz w:val="28"/>
        </w:rPr>
        <w:t xml:space="preserve">               </w:t>
      </w:r>
    </w:p>
    <w:p w:rsidR="00C33BB6" w:rsidRDefault="00C33BB6">
      <w:pPr>
        <w:pStyle w:val="ConsPlusNormal"/>
        <w:spacing w:line="276" w:lineRule="auto"/>
        <w:ind w:firstLine="0"/>
        <w:jc w:val="both"/>
        <w:rPr>
          <w:rFonts w:ascii="Times New Roman" w:hAnsi="Times New Roman"/>
          <w:sz w:val="28"/>
          <w:highlight w:val="yellow"/>
        </w:rPr>
      </w:pPr>
    </w:p>
    <w:p w:rsidR="00C33BB6" w:rsidRDefault="00C33BB6">
      <w:pPr>
        <w:pStyle w:val="ConsPlusNormal"/>
        <w:spacing w:line="276" w:lineRule="auto"/>
        <w:ind w:firstLine="0"/>
        <w:rPr>
          <w:rFonts w:ascii="Times New Roman" w:hAnsi="Times New Roman"/>
          <w:sz w:val="28"/>
        </w:rPr>
      </w:pPr>
    </w:p>
    <w:p w:rsidR="00C33BB6" w:rsidRDefault="00B72962">
      <w:pPr>
        <w:pStyle w:val="ConsPlusNormal"/>
        <w:spacing w:line="276" w:lineRule="auto"/>
        <w:ind w:firstLine="0"/>
        <w:rPr>
          <w:rFonts w:ascii="Times New Roman" w:hAnsi="Times New Roman"/>
          <w:sz w:val="28"/>
        </w:rPr>
      </w:pPr>
      <w:r>
        <w:rPr>
          <w:rFonts w:ascii="Times New Roman" w:hAnsi="Times New Roman"/>
          <w:sz w:val="28"/>
        </w:rPr>
        <w:t>Глав</w:t>
      </w:r>
      <w:r w:rsidR="000908EF">
        <w:rPr>
          <w:rFonts w:ascii="Times New Roman" w:hAnsi="Times New Roman"/>
          <w:sz w:val="28"/>
        </w:rPr>
        <w:t>а сельского поселения Севрюкаево</w:t>
      </w:r>
      <w:r>
        <w:rPr>
          <w:rFonts w:ascii="Times New Roman" w:hAnsi="Times New Roman"/>
          <w:sz w:val="28"/>
        </w:rPr>
        <w:t xml:space="preserve"> </w:t>
      </w:r>
    </w:p>
    <w:p w:rsidR="00C33BB6" w:rsidRDefault="00B72962">
      <w:pPr>
        <w:pStyle w:val="ConsPlusNormal"/>
        <w:spacing w:line="276" w:lineRule="auto"/>
        <w:ind w:firstLine="0"/>
        <w:rPr>
          <w:rFonts w:ascii="Times New Roman" w:hAnsi="Times New Roman"/>
          <w:sz w:val="28"/>
        </w:rPr>
      </w:pPr>
      <w:r>
        <w:rPr>
          <w:rFonts w:ascii="Times New Roman" w:hAnsi="Times New Roman"/>
          <w:sz w:val="28"/>
        </w:rPr>
        <w:t xml:space="preserve">муниципального района Ставропольский                                                                                              Самарской области                                        </w:t>
      </w:r>
      <w:r w:rsidR="000908EF">
        <w:rPr>
          <w:rFonts w:ascii="Times New Roman" w:hAnsi="Times New Roman"/>
          <w:sz w:val="28"/>
        </w:rPr>
        <w:t xml:space="preserve"> </w:t>
      </w:r>
      <w:r>
        <w:rPr>
          <w:rFonts w:ascii="Times New Roman" w:hAnsi="Times New Roman"/>
          <w:sz w:val="28"/>
        </w:rPr>
        <w:t xml:space="preserve">  _________________ </w:t>
      </w:r>
      <w:proofErr w:type="spellStart"/>
      <w:r w:rsidR="000908EF">
        <w:rPr>
          <w:rFonts w:ascii="Times New Roman" w:hAnsi="Times New Roman"/>
          <w:sz w:val="28"/>
        </w:rPr>
        <w:t>С.В.Калинин</w:t>
      </w:r>
      <w:proofErr w:type="spellEnd"/>
      <w:r w:rsidR="000908EF">
        <w:rPr>
          <w:rFonts w:ascii="Times New Roman" w:hAnsi="Times New Roman"/>
          <w:sz w:val="28"/>
        </w:rPr>
        <w:t xml:space="preserve"> </w:t>
      </w:r>
    </w:p>
    <w:p w:rsidR="00C33BB6" w:rsidRDefault="00C33BB6">
      <w:pPr>
        <w:pStyle w:val="ConsPlusNormal"/>
        <w:spacing w:line="276" w:lineRule="auto"/>
        <w:ind w:firstLine="0"/>
        <w:rPr>
          <w:rFonts w:ascii="Times New Roman" w:hAnsi="Times New Roman"/>
          <w:sz w:val="28"/>
        </w:rPr>
      </w:pPr>
    </w:p>
    <w:p w:rsidR="00C33BB6" w:rsidRDefault="00C33BB6">
      <w:pPr>
        <w:pStyle w:val="ConsPlusNormal"/>
        <w:spacing w:line="276" w:lineRule="auto"/>
        <w:ind w:firstLine="0"/>
        <w:rPr>
          <w:rFonts w:ascii="Times New Roman" w:hAnsi="Times New Roman"/>
          <w:sz w:val="24"/>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C33BB6" w:rsidRDefault="00C33BB6">
      <w:pPr>
        <w:tabs>
          <w:tab w:val="left" w:pos="200"/>
        </w:tabs>
        <w:ind w:left="4536"/>
        <w:jc w:val="center"/>
        <w:outlineLvl w:val="0"/>
        <w:rPr>
          <w:sz w:val="20"/>
        </w:rPr>
      </w:pPr>
    </w:p>
    <w:p w:rsidR="000908EF" w:rsidRDefault="000908EF">
      <w:pPr>
        <w:tabs>
          <w:tab w:val="left" w:pos="200"/>
        </w:tabs>
        <w:ind w:left="4536"/>
        <w:jc w:val="center"/>
        <w:outlineLvl w:val="0"/>
        <w:rPr>
          <w:sz w:val="28"/>
        </w:rPr>
      </w:pPr>
    </w:p>
    <w:p w:rsidR="00C33BB6" w:rsidRDefault="00B72962">
      <w:pPr>
        <w:tabs>
          <w:tab w:val="left" w:pos="200"/>
        </w:tabs>
        <w:ind w:left="4536"/>
        <w:jc w:val="center"/>
        <w:outlineLvl w:val="0"/>
        <w:rPr>
          <w:sz w:val="28"/>
        </w:rPr>
      </w:pPr>
      <w:r>
        <w:rPr>
          <w:sz w:val="28"/>
        </w:rPr>
        <w:lastRenderedPageBreak/>
        <w:t>УТВЕРЖДЕНО</w:t>
      </w:r>
    </w:p>
    <w:p w:rsidR="00C33BB6" w:rsidRDefault="00B72962">
      <w:pPr>
        <w:ind w:left="4536"/>
        <w:jc w:val="center"/>
        <w:rPr>
          <w:sz w:val="28"/>
        </w:rPr>
      </w:pPr>
      <w:r>
        <w:rPr>
          <w:sz w:val="28"/>
        </w:rPr>
        <w:t xml:space="preserve">Решением Собрания представителей                                        </w:t>
      </w:r>
      <w:r w:rsidR="000908EF">
        <w:rPr>
          <w:sz w:val="28"/>
        </w:rPr>
        <w:t xml:space="preserve">  сельского поселения Севрюкаево</w:t>
      </w:r>
      <w:r>
        <w:rPr>
          <w:sz w:val="28"/>
        </w:rPr>
        <w:t xml:space="preserve">                                                          муниципального района Ставропольский Самарской области от ___________ 2026 № </w:t>
      </w:r>
    </w:p>
    <w:p w:rsidR="00C33BB6" w:rsidRDefault="00C33BB6">
      <w:pPr>
        <w:ind w:firstLine="567"/>
        <w:jc w:val="right"/>
        <w:rPr>
          <w:sz w:val="17"/>
        </w:rPr>
      </w:pPr>
    </w:p>
    <w:p w:rsidR="00C33BB6" w:rsidRDefault="00C33BB6">
      <w:pPr>
        <w:ind w:firstLine="567"/>
        <w:jc w:val="right"/>
        <w:rPr>
          <w:sz w:val="17"/>
        </w:rPr>
      </w:pPr>
    </w:p>
    <w:p w:rsidR="00C33BB6" w:rsidRDefault="00B72962">
      <w:pPr>
        <w:jc w:val="center"/>
        <w:rPr>
          <w:b/>
          <w:sz w:val="28"/>
        </w:rPr>
      </w:pPr>
      <w:r>
        <w:rPr>
          <w:b/>
          <w:sz w:val="28"/>
        </w:rPr>
        <w:t>Положение о муниципальном контроле на автомобильном транспорте, городском наземном электрическом транспорте и в дорожном хозяйстве в граница</w:t>
      </w:r>
      <w:r w:rsidR="000908EF">
        <w:rPr>
          <w:b/>
          <w:sz w:val="28"/>
        </w:rPr>
        <w:t>х сельского поселения Севрюкаево</w:t>
      </w:r>
      <w:r>
        <w:rPr>
          <w:b/>
          <w:sz w:val="28"/>
        </w:rPr>
        <w:t xml:space="preserve"> муниципального района Ставропольский Самарской области</w:t>
      </w:r>
    </w:p>
    <w:p w:rsidR="00C33BB6" w:rsidRDefault="00C33BB6">
      <w:pPr>
        <w:jc w:val="center"/>
        <w:rPr>
          <w:b/>
          <w:sz w:val="28"/>
        </w:rPr>
      </w:pPr>
    </w:p>
    <w:p w:rsidR="00C33BB6" w:rsidRDefault="00B72962">
      <w:pPr>
        <w:jc w:val="center"/>
        <w:rPr>
          <w:rFonts w:ascii="Arial" w:hAnsi="Arial"/>
          <w:sz w:val="20"/>
        </w:rPr>
      </w:pPr>
      <w:r>
        <w:rPr>
          <w:b/>
          <w:sz w:val="28"/>
        </w:rPr>
        <w:t>Раздел 1. Общие положения</w:t>
      </w:r>
    </w:p>
    <w:p w:rsidR="00C33BB6" w:rsidRDefault="00B72962">
      <w:pPr>
        <w:ind w:firstLine="709"/>
        <w:jc w:val="both"/>
        <w:rPr>
          <w:rFonts w:ascii="Arial" w:hAnsi="Arial"/>
          <w:sz w:val="20"/>
        </w:rPr>
      </w:pPr>
      <w:r>
        <w:rPr>
          <w:sz w:val="28"/>
        </w:rPr>
        <w:t xml:space="preserve">1.1. Настоящее Положение устанавливает порядок осуществления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w:t>
      </w:r>
      <w:r w:rsidR="0041097F">
        <w:rPr>
          <w:sz w:val="28"/>
        </w:rPr>
        <w:t>Севрюкаево</w:t>
      </w:r>
      <w:r>
        <w:rPr>
          <w:sz w:val="28"/>
        </w:rPr>
        <w:t xml:space="preserve"> муниципального района Ставропольский Самарской области (далее – муниципальный контроль на автомобильном транспорте).</w:t>
      </w:r>
    </w:p>
    <w:p w:rsidR="00C33BB6" w:rsidRDefault="00B72962">
      <w:pPr>
        <w:ind w:firstLine="709"/>
        <w:jc w:val="both"/>
      </w:pPr>
      <w:r>
        <w:rPr>
          <w:sz w:val="28"/>
        </w:rPr>
        <w:t>1.2. Предметом муниципального контроля на автомобильном транспорте является соблюдение юридическими лицами, индивидуальными предпринимателями, гражданами (далее – контролируемые лица) обязательных требований:</w:t>
      </w:r>
    </w:p>
    <w:p w:rsidR="00C33BB6" w:rsidRDefault="00B72962">
      <w:pPr>
        <w:ind w:firstLine="709"/>
        <w:jc w:val="both"/>
      </w:pPr>
      <w:r>
        <w:rPr>
          <w:sz w:val="28"/>
        </w:rPr>
        <w:t xml:space="preserve">1) в области автомобильных дорог и дорожной деятельности, установленных в отношении автомобильных дорог местного значения сельского поселения </w:t>
      </w:r>
      <w:r w:rsidR="0041097F">
        <w:rPr>
          <w:sz w:val="28"/>
        </w:rPr>
        <w:t>Севрюкаево</w:t>
      </w:r>
      <w:r>
        <w:rPr>
          <w:sz w:val="28"/>
        </w:rPr>
        <w:t xml:space="preserve"> муниципального района Ставропольский Самарской области (далее – автомобильные дороги местного значения или автомобильные дороги общего пользования местного значения):</w:t>
      </w:r>
    </w:p>
    <w:p w:rsidR="00C33BB6" w:rsidRDefault="00B72962">
      <w:pPr>
        <w:ind w:firstLine="709"/>
        <w:jc w:val="both"/>
      </w:pPr>
      <w:r>
        <w:rPr>
          <w:sz w:val="28"/>
        </w:rPr>
        <w:t>а) к эксплуатации объектов дорожного сервиса, размещенных в полосах отвода и (или) придорожных полосах автомобильных дорог общего пользования;</w:t>
      </w:r>
    </w:p>
    <w:p w:rsidR="00C33BB6" w:rsidRDefault="00B72962">
      <w:pPr>
        <w:ind w:firstLine="709"/>
        <w:jc w:val="both"/>
      </w:pPr>
      <w:r>
        <w:rPr>
          <w:sz w:val="28"/>
        </w:rPr>
        <w:t>б) к осуществлению работ по капитальному ремонту, ремонту и содержанию автомобильных дорог общего пользования и искусственных дорожных сооружений на них (включая требования к дорожно-строительным материалам и изделиям) в части обеспечения сохранности автомобильных дорог;</w:t>
      </w:r>
    </w:p>
    <w:p w:rsidR="00C33BB6" w:rsidRDefault="00B72962">
      <w:pPr>
        <w:ind w:firstLine="709"/>
        <w:jc w:val="both"/>
      </w:pPr>
      <w:r>
        <w:rPr>
          <w:sz w:val="28"/>
        </w:rPr>
        <w:t>в) к осуществлению проезда транспортных средств по платным автомобильным дорогам общего пользования местного значения, платным участкам автомобильных дорог общего пользования местного значения в части соблюдения порядка внесения платы за проезд транспортного средства;</w:t>
      </w:r>
    </w:p>
    <w:p w:rsidR="00C33BB6" w:rsidRDefault="00B72962">
      <w:pPr>
        <w:ind w:firstLine="709"/>
        <w:jc w:val="both"/>
      </w:pPr>
      <w:r>
        <w:rPr>
          <w:sz w:val="28"/>
        </w:rPr>
        <w:t>2) установленных в отношении перевозок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rsidR="00C33BB6" w:rsidRDefault="00B72962">
      <w:pPr>
        <w:ind w:firstLine="709"/>
        <w:jc w:val="both"/>
      </w:pPr>
      <w:r>
        <w:rPr>
          <w:sz w:val="28"/>
        </w:rPr>
        <w:t xml:space="preserve">1.3. Муниципальный контроль на автомобильном транспорте осуществляется администрацией сельского поселения </w:t>
      </w:r>
      <w:r w:rsidR="0041097F">
        <w:rPr>
          <w:sz w:val="28"/>
        </w:rPr>
        <w:t>Севрюкаево</w:t>
      </w:r>
      <w:r>
        <w:rPr>
          <w:sz w:val="28"/>
        </w:rPr>
        <w:t xml:space="preserve"> муниципального района Ставропольский Самарской области (далее – администрация).</w:t>
      </w:r>
    </w:p>
    <w:p w:rsidR="00C33BB6" w:rsidRDefault="00B72962">
      <w:pPr>
        <w:ind w:firstLine="709"/>
        <w:jc w:val="both"/>
      </w:pPr>
      <w:r>
        <w:rPr>
          <w:sz w:val="28"/>
        </w:rPr>
        <w:lastRenderedPageBreak/>
        <w:t>1.4. Должностным лицом администрации, уполномоченным осуществлять муниципальный контроль на автомобильном транспорте, является главный специалист администрации сельского поселения (далее также – должностное лицо, уполномоченное осуществлять муниципальный контроль на автомобильном транспорте). В должностные обязанности указанного должностного лица администрации в соответствии с его должностной инструкцией входит осуществление полномочий по муниципальному контролю на автомобильном транспорте.</w:t>
      </w:r>
    </w:p>
    <w:p w:rsidR="00C33BB6" w:rsidRDefault="00B72962">
      <w:pPr>
        <w:ind w:firstLine="709"/>
        <w:jc w:val="both"/>
      </w:pPr>
      <w:r>
        <w:rPr>
          <w:sz w:val="28"/>
        </w:rPr>
        <w:t>Должностные лица, уполномоченные осуществлять муниципальный контроль на автомобильном транспорте, при осуществлении муниципального контроля на автомобильном транспорте,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rsidR="00C33BB6" w:rsidRDefault="00B72962">
      <w:pPr>
        <w:ind w:firstLine="709"/>
        <w:jc w:val="both"/>
      </w:pPr>
      <w:r>
        <w:rPr>
          <w:sz w:val="28"/>
        </w:rPr>
        <w:t>1.5. К отношениям, связанным с осуществлением муниципального контроля на автомобильном транспорте, организацией и проведением профилактических мероприятий, контрольных мероприятий применяются положения Федерального закона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Федерального закона от 8 ноября 2007 года № 259-ФЗ «Устав автомобильного транспорта и городского наземного электрического транспорта», Федерального закона от 6 октября 2003 года № 131-ФЗ «Об общих принципах организации местного самоуправления в Российской Федерации» и Федерального закона № 248-ФЗ.</w:t>
      </w:r>
    </w:p>
    <w:p w:rsidR="00C33BB6" w:rsidRDefault="00B72962">
      <w:pPr>
        <w:ind w:firstLine="709"/>
        <w:jc w:val="both"/>
        <w:rPr>
          <w:rFonts w:ascii="Arial" w:hAnsi="Arial"/>
          <w:sz w:val="20"/>
        </w:rPr>
      </w:pPr>
      <w:r>
        <w:rPr>
          <w:sz w:val="28"/>
        </w:rPr>
        <w:t>1.6. Объектами муниципального контроля на автомобильном транспорте являются:</w:t>
      </w:r>
    </w:p>
    <w:p w:rsidR="00C33BB6" w:rsidRDefault="00B72962">
      <w:pPr>
        <w:ind w:firstLine="709"/>
        <w:jc w:val="both"/>
        <w:rPr>
          <w:rFonts w:ascii="Arial" w:hAnsi="Arial"/>
          <w:sz w:val="20"/>
        </w:rPr>
      </w:pPr>
      <w:r>
        <w:rPr>
          <w:sz w:val="28"/>
        </w:rPr>
        <w:t>1) деятельность, действия (бездействие) контролируемых лиц в области использования автомобильных дорог и осуществления дорожной деятельности, установленных в отношении автомобильных дорог местного значения, в рамках которых должны соблюдаться обязательные требования по:</w:t>
      </w:r>
    </w:p>
    <w:p w:rsidR="00C33BB6" w:rsidRDefault="00B72962">
      <w:pPr>
        <w:ind w:firstLine="709"/>
        <w:jc w:val="both"/>
        <w:rPr>
          <w:rFonts w:ascii="Arial" w:hAnsi="Arial"/>
          <w:sz w:val="20"/>
        </w:rPr>
      </w:pPr>
      <w:r>
        <w:rPr>
          <w:sz w:val="28"/>
        </w:rPr>
        <w:t>а) использованию полос отвода и (или) придорожных полос автомобильных дорог общего пользования местного значения;</w:t>
      </w:r>
    </w:p>
    <w:p w:rsidR="00C33BB6" w:rsidRDefault="00B72962">
      <w:pPr>
        <w:ind w:firstLine="709"/>
        <w:jc w:val="both"/>
        <w:rPr>
          <w:rFonts w:ascii="Arial" w:hAnsi="Arial"/>
          <w:sz w:val="20"/>
        </w:rPr>
      </w:pPr>
      <w:r>
        <w:rPr>
          <w:sz w:val="28"/>
        </w:rPr>
        <w:t>б)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rsidR="00C33BB6" w:rsidRDefault="00B72962">
      <w:pPr>
        <w:ind w:firstLine="709"/>
        <w:jc w:val="both"/>
        <w:rPr>
          <w:rFonts w:ascii="Arial" w:hAnsi="Arial"/>
          <w:sz w:val="20"/>
        </w:rPr>
      </w:pPr>
      <w:r>
        <w:rPr>
          <w:sz w:val="28"/>
        </w:rPr>
        <w:t>в)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rsidR="00C33BB6" w:rsidRDefault="00B72962">
      <w:pPr>
        <w:ind w:firstLine="709"/>
        <w:jc w:val="both"/>
        <w:rPr>
          <w:rFonts w:ascii="Arial" w:hAnsi="Arial"/>
          <w:sz w:val="20"/>
        </w:rPr>
      </w:pPr>
      <w:r>
        <w:rPr>
          <w:sz w:val="28"/>
        </w:rPr>
        <w:t>2) результаты деятельности контролируемых лиц, в том числе услуги в области использования автомобильных дорог и осуществления дорожной деятельности, к которым предъявляются обязательные требования по:</w:t>
      </w:r>
    </w:p>
    <w:p w:rsidR="00C33BB6" w:rsidRDefault="00B72962">
      <w:pPr>
        <w:ind w:firstLine="709"/>
        <w:jc w:val="both"/>
        <w:rPr>
          <w:rFonts w:ascii="Arial" w:hAnsi="Arial"/>
          <w:sz w:val="20"/>
        </w:rPr>
      </w:pPr>
      <w:r>
        <w:rPr>
          <w:sz w:val="28"/>
        </w:rPr>
        <w:t>а) внесению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rsidR="00C33BB6" w:rsidRDefault="00B72962">
      <w:pPr>
        <w:ind w:firstLine="709"/>
        <w:jc w:val="both"/>
        <w:rPr>
          <w:rFonts w:ascii="Arial" w:hAnsi="Arial"/>
          <w:sz w:val="20"/>
        </w:rPr>
      </w:pPr>
      <w:r>
        <w:rPr>
          <w:sz w:val="28"/>
        </w:rPr>
        <w:lastRenderedPageBreak/>
        <w:t>б) внесению платы за 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rsidR="00C33BB6" w:rsidRDefault="00B72962">
      <w:pPr>
        <w:ind w:firstLine="709"/>
        <w:jc w:val="both"/>
        <w:rPr>
          <w:rFonts w:ascii="Arial" w:hAnsi="Arial"/>
          <w:sz w:val="20"/>
        </w:rPr>
      </w:pPr>
      <w:r>
        <w:rPr>
          <w:sz w:val="28"/>
        </w:rPr>
        <w:t>в) внесению платы за присоединение объектов дорожного сервиса к автомобильным дорогам общего пользования местного значения;</w:t>
      </w:r>
    </w:p>
    <w:p w:rsidR="00C33BB6" w:rsidRDefault="00B72962">
      <w:pPr>
        <w:ind w:firstLine="709"/>
        <w:jc w:val="both"/>
        <w:rPr>
          <w:rFonts w:ascii="Arial" w:hAnsi="Arial"/>
          <w:sz w:val="20"/>
        </w:rPr>
      </w:pPr>
      <w:r>
        <w:rPr>
          <w:sz w:val="28"/>
        </w:rPr>
        <w:t xml:space="preserve">г) дорожно-строительным материалам, указанным в Приложении 1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 </w:t>
      </w:r>
    </w:p>
    <w:p w:rsidR="00C33BB6" w:rsidRDefault="00B72962">
      <w:pPr>
        <w:ind w:firstLine="709"/>
        <w:jc w:val="both"/>
        <w:rPr>
          <w:rFonts w:ascii="Arial" w:hAnsi="Arial"/>
          <w:sz w:val="20"/>
        </w:rPr>
      </w:pPr>
      <w:r>
        <w:rPr>
          <w:sz w:val="28"/>
        </w:rPr>
        <w:t>д) дорожно-строительным изделиям, указанным в Приложении 2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w:t>
      </w:r>
    </w:p>
    <w:p w:rsidR="00C33BB6" w:rsidRDefault="00B72962">
      <w:pPr>
        <w:ind w:firstLine="709"/>
        <w:jc w:val="both"/>
        <w:rPr>
          <w:rFonts w:ascii="Arial" w:hAnsi="Arial"/>
          <w:sz w:val="20"/>
        </w:rPr>
      </w:pPr>
      <w:r>
        <w:rPr>
          <w:sz w:val="28"/>
        </w:rPr>
        <w:t>3) здания, помещения, сооружения, линейные объекты, территории, включая водные, земельные и лесные участки, оборудование, устройства, предметы, материалы, транспортные средства, компоненты природной среды, природные и природно-антропогенные объекты, другие объекты, которыми контролируемые лица владеют и (или) пользуются, компоненты природной среды, природные и природно-антропогенные объекты, не находящиеся во владении и (или) пользовании граждан или организаций, к которым предъявляются обязательные требования:</w:t>
      </w:r>
    </w:p>
    <w:p w:rsidR="00C33BB6" w:rsidRDefault="00B72962">
      <w:pPr>
        <w:ind w:firstLine="709"/>
        <w:jc w:val="both"/>
        <w:rPr>
          <w:rFonts w:ascii="Arial" w:hAnsi="Arial"/>
          <w:sz w:val="20"/>
        </w:rPr>
      </w:pPr>
      <w:r>
        <w:rPr>
          <w:sz w:val="28"/>
        </w:rPr>
        <w:t>а) объекты дорожного сервиса, размещенные в полосах отвода и (или) придорожных полосах автомобильных дорог общего пользования местного значения;</w:t>
      </w:r>
    </w:p>
    <w:p w:rsidR="00C33BB6" w:rsidRDefault="00B72962">
      <w:pPr>
        <w:ind w:firstLine="709"/>
        <w:jc w:val="both"/>
        <w:rPr>
          <w:rFonts w:ascii="Arial" w:hAnsi="Arial"/>
          <w:sz w:val="20"/>
        </w:rPr>
      </w:pPr>
      <w:r>
        <w:rPr>
          <w:sz w:val="28"/>
        </w:rPr>
        <w:t>б) придорожные полосы и полосы отвода автомобильных дорог общего пользования местного значения;</w:t>
      </w:r>
    </w:p>
    <w:p w:rsidR="00C33BB6" w:rsidRDefault="00B72962">
      <w:pPr>
        <w:ind w:firstLine="709"/>
        <w:jc w:val="both"/>
        <w:rPr>
          <w:rFonts w:ascii="Arial" w:hAnsi="Arial"/>
          <w:sz w:val="20"/>
        </w:rPr>
      </w:pPr>
      <w:r>
        <w:rPr>
          <w:sz w:val="28"/>
        </w:rPr>
        <w:t>в) автомобильная дорога общего пользования местного значения и искусственные дорожные сооружения на ней;</w:t>
      </w:r>
    </w:p>
    <w:p w:rsidR="00C33BB6" w:rsidRDefault="00B72962">
      <w:pPr>
        <w:ind w:firstLine="709"/>
        <w:jc w:val="both"/>
        <w:rPr>
          <w:rFonts w:ascii="Arial" w:hAnsi="Arial"/>
          <w:sz w:val="20"/>
        </w:rPr>
      </w:pPr>
      <w:r>
        <w:rPr>
          <w:sz w:val="28"/>
        </w:rPr>
        <w:t>г) примыкания к автомобильным дорогам местного значения, в том числе примыкания объектов дорожного сервиса.</w:t>
      </w:r>
    </w:p>
    <w:p w:rsidR="00C33BB6" w:rsidRDefault="00B72962">
      <w:pPr>
        <w:ind w:firstLine="709"/>
        <w:jc w:val="both"/>
        <w:rPr>
          <w:sz w:val="28"/>
        </w:rPr>
      </w:pPr>
      <w:r>
        <w:rPr>
          <w:sz w:val="28"/>
        </w:rPr>
        <w:t>1.7. Администрацией в рамках осуществления муниципального контроля на автомобильном транспорте обеспечивается учет объектов муниципального контроля на автомобильном транспорте.</w:t>
      </w:r>
    </w:p>
    <w:p w:rsidR="00C33BB6" w:rsidRDefault="00C33BB6">
      <w:pPr>
        <w:ind w:firstLine="709"/>
        <w:jc w:val="both"/>
        <w:rPr>
          <w:rFonts w:ascii="Arial" w:hAnsi="Arial"/>
          <w:sz w:val="20"/>
        </w:rPr>
      </w:pPr>
    </w:p>
    <w:p w:rsidR="00C33BB6" w:rsidRDefault="00B72962">
      <w:pPr>
        <w:jc w:val="center"/>
        <w:rPr>
          <w:rFonts w:ascii="Arial" w:hAnsi="Arial"/>
          <w:sz w:val="20"/>
        </w:rPr>
      </w:pPr>
      <w:r>
        <w:rPr>
          <w:b/>
          <w:sz w:val="28"/>
        </w:rPr>
        <w:t>Раздел 2. Управление рисками причинения вреда (ущерба) охраняемым законом ценностям при осуществлении муниципального контроля на автомобильном транспорте</w:t>
      </w:r>
    </w:p>
    <w:p w:rsidR="00C33BB6" w:rsidRDefault="00B72962">
      <w:pPr>
        <w:ind w:firstLine="709"/>
        <w:jc w:val="both"/>
        <w:rPr>
          <w:rFonts w:ascii="Arial" w:hAnsi="Arial"/>
          <w:sz w:val="20"/>
        </w:rPr>
      </w:pPr>
      <w:r>
        <w:rPr>
          <w:sz w:val="28"/>
        </w:rPr>
        <w:t>2.1. Администрация осуществляет муниципальный контроль на автомобильном транспорте на основе управления рисками причинения вреда (ущерба).</w:t>
      </w:r>
    </w:p>
    <w:p w:rsidR="00C33BB6" w:rsidRDefault="00D61197">
      <w:pPr>
        <w:ind w:firstLine="709"/>
        <w:jc w:val="both"/>
        <w:rPr>
          <w:sz w:val="28"/>
        </w:rPr>
      </w:pPr>
      <w:hyperlink r:id="rId9" w:history="1">
        <w:r w:rsidR="00B72962">
          <w:rPr>
            <w:sz w:val="28"/>
            <w:u w:val="single"/>
          </w:rPr>
          <w:t>2.2. Для целей управления рисками причинения вреда (ущерба) охраняемым законом ценностям при осуществлении муниципального контроля на автомобильном транспорте объекты такого контроля, предусмотренные пунктом 1.7 настоящего Положения, подлежат отнесению к категориям риска в соответствии с Федеральным законо</w:t>
        </w:r>
      </w:hyperlink>
      <w:r w:rsidR="00B72962">
        <w:rPr>
          <w:sz w:val="28"/>
        </w:rPr>
        <w:t>м № 248-ФЗ.</w:t>
      </w:r>
    </w:p>
    <w:p w:rsidR="00C33BB6" w:rsidRDefault="00B72962">
      <w:pPr>
        <w:ind w:firstLine="709"/>
        <w:jc w:val="both"/>
        <w:rPr>
          <w:sz w:val="28"/>
        </w:rPr>
      </w:pPr>
      <w:r>
        <w:rPr>
          <w:sz w:val="28"/>
        </w:rPr>
        <w:lastRenderedPageBreak/>
        <w:t>Объект контроля считается отнесенным к одной из категорий риска после внесения сведений в единый реестр видов контроля.</w:t>
      </w:r>
    </w:p>
    <w:p w:rsidR="00C33BB6" w:rsidRDefault="00B72962">
      <w:pPr>
        <w:ind w:firstLine="708"/>
        <w:jc w:val="both"/>
        <w:rPr>
          <w:sz w:val="28"/>
        </w:rPr>
      </w:pPr>
      <w:r>
        <w:rPr>
          <w:sz w:val="28"/>
        </w:rPr>
        <w:t>В случае, если объект контроля не отнесен администрацией к определенной категории риска, он считается отнесенным к категории низкого риска.</w:t>
      </w:r>
    </w:p>
    <w:p w:rsidR="00C33BB6" w:rsidRDefault="00B72962">
      <w:pPr>
        <w:ind w:firstLine="709"/>
        <w:jc w:val="both"/>
        <w:rPr>
          <w:rFonts w:ascii="Arial" w:hAnsi="Arial"/>
          <w:sz w:val="20"/>
        </w:rPr>
      </w:pPr>
      <w:r>
        <w:rPr>
          <w:sz w:val="28"/>
        </w:rPr>
        <w:t>2.3. Отнесение администрацией предусмотренных пунктом 1.7 настоящего Положения объектов муниципального контроля на автомобильном транспорте (далее – объекты контроля) к определенной категории риска осуществляется в соответствии c критериями отнесения соответствующих объектов к определенной категории риска при осуществлении администрацией муниципального контроля на автомобильном транспорте согласно приложению № 1 к настоящему Положению.</w:t>
      </w:r>
    </w:p>
    <w:p w:rsidR="00C33BB6" w:rsidRDefault="00B72962">
      <w:pPr>
        <w:ind w:firstLine="709"/>
        <w:jc w:val="both"/>
        <w:rPr>
          <w:rFonts w:ascii="Arial" w:hAnsi="Arial"/>
          <w:sz w:val="20"/>
        </w:rPr>
      </w:pPr>
      <w:r>
        <w:rPr>
          <w:sz w:val="28"/>
        </w:rPr>
        <w:t>Отнесение объектов контроля к категориям риска и изменение присвоенных объектам контроля категорий риска, осуществляется распоряжением администрации.</w:t>
      </w:r>
    </w:p>
    <w:p w:rsidR="00C33BB6" w:rsidRDefault="00B72962">
      <w:pPr>
        <w:ind w:firstLine="709"/>
        <w:jc w:val="both"/>
        <w:rPr>
          <w:rFonts w:ascii="Arial" w:hAnsi="Arial"/>
          <w:sz w:val="20"/>
        </w:rPr>
      </w:pPr>
      <w:r>
        <w:rPr>
          <w:sz w:val="28"/>
        </w:rPr>
        <w:t>При отнесении администрацией объектов контроля к категориям риска используются в том числе:</w:t>
      </w:r>
    </w:p>
    <w:p w:rsidR="00C33BB6" w:rsidRDefault="00B72962">
      <w:pPr>
        <w:ind w:firstLine="709"/>
        <w:jc w:val="both"/>
        <w:rPr>
          <w:rFonts w:ascii="Arial" w:hAnsi="Arial"/>
          <w:sz w:val="20"/>
        </w:rPr>
      </w:pPr>
      <w:r>
        <w:rPr>
          <w:sz w:val="28"/>
        </w:rPr>
        <w:t>1) сведения, содержащиеся в Едином государственном реестре недвижимости;</w:t>
      </w:r>
    </w:p>
    <w:p w:rsidR="00C33BB6" w:rsidRDefault="00B72962">
      <w:pPr>
        <w:ind w:firstLine="709"/>
        <w:jc w:val="both"/>
        <w:rPr>
          <w:rFonts w:ascii="Arial" w:hAnsi="Arial"/>
          <w:sz w:val="20"/>
        </w:rPr>
      </w:pPr>
      <w:r>
        <w:rPr>
          <w:sz w:val="28"/>
        </w:rPr>
        <w:t>2) сведения, получаемые при проведении должностными лицами контрольных мероприятий без взаимодействия с контролируемыми лицами;</w:t>
      </w:r>
    </w:p>
    <w:p w:rsidR="00C33BB6" w:rsidRDefault="00B72962">
      <w:pPr>
        <w:ind w:firstLine="709"/>
        <w:jc w:val="both"/>
        <w:rPr>
          <w:rFonts w:ascii="Arial" w:hAnsi="Arial"/>
          <w:sz w:val="20"/>
        </w:rPr>
      </w:pPr>
      <w:r>
        <w:rPr>
          <w:sz w:val="28"/>
        </w:rPr>
        <w:t>3) иные сведения, содержащиеся в администрации.</w:t>
      </w:r>
    </w:p>
    <w:p w:rsidR="00C33BB6" w:rsidRDefault="00B72962">
      <w:pPr>
        <w:ind w:firstLine="709"/>
        <w:jc w:val="both"/>
        <w:rPr>
          <w:rFonts w:ascii="Arial" w:hAnsi="Arial"/>
          <w:sz w:val="20"/>
        </w:rPr>
      </w:pPr>
      <w:r>
        <w:rPr>
          <w:sz w:val="28"/>
        </w:rPr>
        <w:t>2.4. Администрация для целей управления рисками причинения вреда (ущерба) при осуществлении муниципального контроля на автомобильном транспорте относит объекты контроля к одной из следующих категорий риска причинения вреда (ущерба) (далее - категории риска):</w:t>
      </w:r>
    </w:p>
    <w:p w:rsidR="00C33BB6" w:rsidRDefault="00B72962">
      <w:pPr>
        <w:ind w:firstLine="709"/>
        <w:jc w:val="both"/>
        <w:rPr>
          <w:rFonts w:ascii="Arial" w:hAnsi="Arial"/>
          <w:sz w:val="20"/>
        </w:rPr>
      </w:pPr>
      <w:r>
        <w:rPr>
          <w:sz w:val="28"/>
        </w:rPr>
        <w:t>1) средний риск;</w:t>
      </w:r>
    </w:p>
    <w:p w:rsidR="00C33BB6" w:rsidRDefault="00B72962">
      <w:pPr>
        <w:ind w:firstLine="709"/>
        <w:jc w:val="both"/>
        <w:rPr>
          <w:rFonts w:ascii="Arial" w:hAnsi="Arial"/>
          <w:sz w:val="20"/>
        </w:rPr>
      </w:pPr>
      <w:r>
        <w:rPr>
          <w:sz w:val="28"/>
        </w:rPr>
        <w:t>2) умеренный риск;</w:t>
      </w:r>
    </w:p>
    <w:p w:rsidR="00C33BB6" w:rsidRDefault="00B72962">
      <w:pPr>
        <w:ind w:firstLine="709"/>
        <w:jc w:val="both"/>
        <w:rPr>
          <w:rFonts w:ascii="Arial" w:hAnsi="Arial"/>
          <w:sz w:val="20"/>
        </w:rPr>
      </w:pPr>
      <w:r>
        <w:rPr>
          <w:sz w:val="28"/>
        </w:rPr>
        <w:t>3) низкий риск.</w:t>
      </w:r>
    </w:p>
    <w:p w:rsidR="00C33BB6" w:rsidRDefault="00B72962">
      <w:pPr>
        <w:ind w:firstLine="709"/>
        <w:jc w:val="both"/>
        <w:rPr>
          <w:rFonts w:ascii="Arial" w:hAnsi="Arial"/>
          <w:sz w:val="20"/>
        </w:rPr>
      </w:pPr>
      <w:r>
        <w:rPr>
          <w:sz w:val="28"/>
        </w:rPr>
        <w:t>2.5. В связи с отсутствием объектов контроля, отнесенных к категориям чрезвычайно высокого и высокого риска, плановые контрольные мероприятия не проводятся.</w:t>
      </w:r>
    </w:p>
    <w:p w:rsidR="00C33BB6" w:rsidRDefault="00B72962">
      <w:pPr>
        <w:ind w:firstLine="709"/>
        <w:jc w:val="both"/>
        <w:rPr>
          <w:rFonts w:ascii="Arial" w:hAnsi="Arial"/>
          <w:sz w:val="20"/>
        </w:rPr>
      </w:pPr>
      <w:r>
        <w:rPr>
          <w:sz w:val="28"/>
        </w:rPr>
        <w:t>2.6. Для объектов контроля, отнесенных к категории среднего и умеренного риска периодичность проведения обязательных профилактических визитов, определяется Правительством Российской Федерации.</w:t>
      </w:r>
    </w:p>
    <w:p w:rsidR="00C33BB6" w:rsidRDefault="00B72962">
      <w:pPr>
        <w:ind w:firstLine="709"/>
        <w:jc w:val="both"/>
        <w:rPr>
          <w:rFonts w:ascii="Arial" w:hAnsi="Arial"/>
          <w:sz w:val="20"/>
        </w:rPr>
      </w:pPr>
      <w:r>
        <w:rPr>
          <w:sz w:val="28"/>
        </w:rPr>
        <w:t>На основании части 5 статьи 25 Федерального закона № 248-ФЗ обязательные профилактические визиты в отношении объектов контроля, указанных в абзаце первом настоящего пункта, не проводятся.</w:t>
      </w:r>
    </w:p>
    <w:p w:rsidR="00C33BB6" w:rsidRDefault="00B72962">
      <w:pPr>
        <w:ind w:firstLine="709"/>
        <w:jc w:val="both"/>
        <w:rPr>
          <w:sz w:val="28"/>
        </w:rPr>
      </w:pPr>
      <w:r>
        <w:rPr>
          <w:sz w:val="28"/>
        </w:rPr>
        <w:t>Положения настоящего пункта не ограничивают проведение обязательных профилактических визитов, указанных в пунктах 2 - 4 части 1 и части 2 статьи 52.1 Федерального закона № 248-ФЗ.</w:t>
      </w:r>
    </w:p>
    <w:p w:rsidR="00C33BB6" w:rsidRDefault="00C33BB6">
      <w:pPr>
        <w:ind w:firstLine="709"/>
        <w:jc w:val="both"/>
        <w:rPr>
          <w:rFonts w:ascii="Arial" w:hAnsi="Arial"/>
          <w:sz w:val="20"/>
        </w:rPr>
      </w:pPr>
    </w:p>
    <w:p w:rsidR="00C33BB6" w:rsidRDefault="00B72962">
      <w:pPr>
        <w:jc w:val="center"/>
        <w:rPr>
          <w:rFonts w:ascii="Arial" w:hAnsi="Arial"/>
          <w:sz w:val="20"/>
        </w:rPr>
      </w:pPr>
      <w:r>
        <w:rPr>
          <w:b/>
          <w:sz w:val="28"/>
        </w:rPr>
        <w:t>Раздел 3. Профилактика рисков причинения вреда (ущерба) охраняемым законом ценностям</w:t>
      </w:r>
    </w:p>
    <w:p w:rsidR="00C33BB6" w:rsidRDefault="00B72962">
      <w:pPr>
        <w:ind w:firstLine="709"/>
        <w:jc w:val="both"/>
        <w:rPr>
          <w:rFonts w:ascii="Arial" w:hAnsi="Arial"/>
          <w:sz w:val="20"/>
        </w:rPr>
      </w:pPr>
      <w:r>
        <w:rPr>
          <w:sz w:val="28"/>
        </w:rPr>
        <w:t>3.1. Администрация осуществляет муниципальный контроль на автомобильном транспорте в том числе посредством проведения профилактических мероприятий.</w:t>
      </w:r>
    </w:p>
    <w:p w:rsidR="00C33BB6" w:rsidRDefault="00B72962">
      <w:pPr>
        <w:ind w:firstLine="709"/>
        <w:jc w:val="both"/>
        <w:rPr>
          <w:rFonts w:ascii="Arial" w:hAnsi="Arial"/>
          <w:sz w:val="20"/>
        </w:rPr>
      </w:pPr>
      <w:r>
        <w:rPr>
          <w:sz w:val="28"/>
        </w:rPr>
        <w:lastRenderedPageBreak/>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способов их соблюдения.</w:t>
      </w:r>
    </w:p>
    <w:p w:rsidR="00C33BB6" w:rsidRDefault="00B72962">
      <w:pPr>
        <w:ind w:firstLine="709"/>
        <w:jc w:val="both"/>
        <w:rPr>
          <w:rFonts w:ascii="Arial" w:hAnsi="Arial"/>
          <w:sz w:val="20"/>
        </w:rPr>
      </w:pPr>
      <w:r>
        <w:rPr>
          <w:sz w:val="28"/>
        </w:rPr>
        <w:t>3.3. При осуществлении муниципального контроля на автомобильном транспорте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rsidR="00C33BB6" w:rsidRDefault="00B72962">
      <w:pPr>
        <w:ind w:firstLine="709"/>
        <w:jc w:val="both"/>
        <w:rPr>
          <w:rFonts w:ascii="Arial" w:hAnsi="Arial"/>
          <w:sz w:val="20"/>
        </w:rPr>
      </w:pPr>
      <w:r>
        <w:rPr>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rsidR="00C33BB6" w:rsidRDefault="00B72962">
      <w:pPr>
        <w:ind w:firstLine="709"/>
        <w:jc w:val="both"/>
        <w:rPr>
          <w:rFonts w:ascii="Arial" w:hAnsi="Arial"/>
          <w:sz w:val="20"/>
        </w:rPr>
      </w:pPr>
      <w:r>
        <w:rPr>
          <w:sz w:val="28"/>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незамедлительно направляет информацию об этом главе сельского поселения </w:t>
      </w:r>
      <w:r w:rsidR="0041097F">
        <w:rPr>
          <w:sz w:val="28"/>
        </w:rPr>
        <w:t>Севрюкаево</w:t>
      </w:r>
      <w:r>
        <w:rPr>
          <w:sz w:val="28"/>
        </w:rPr>
        <w:t xml:space="preserve"> муниципального района Ставропольский Самарской области (далее – Глава) для принятия решения о проведении контрольных мероприятий, либо в случаях, предусмотренных Федеральным законом № 248-ФЗ, принимает меры, указанные в статье 90 Федерального закона № 248-ФЗ.</w:t>
      </w:r>
    </w:p>
    <w:p w:rsidR="00C33BB6" w:rsidRDefault="00B72962">
      <w:pPr>
        <w:ind w:firstLine="709"/>
        <w:jc w:val="both"/>
        <w:rPr>
          <w:rFonts w:ascii="Arial" w:hAnsi="Arial"/>
          <w:sz w:val="20"/>
        </w:rPr>
      </w:pPr>
      <w:r>
        <w:rPr>
          <w:sz w:val="28"/>
        </w:rPr>
        <w:t>3.5. При осуществлении администрацией муниципального контроля на автомобильном транспорте могут проводиться следующие виды профилактических мероприятий:</w:t>
      </w:r>
    </w:p>
    <w:p w:rsidR="00C33BB6" w:rsidRDefault="00B72962">
      <w:pPr>
        <w:ind w:firstLine="709"/>
        <w:jc w:val="both"/>
        <w:rPr>
          <w:rFonts w:ascii="Arial" w:hAnsi="Arial"/>
          <w:sz w:val="20"/>
        </w:rPr>
      </w:pPr>
      <w:r>
        <w:rPr>
          <w:sz w:val="28"/>
        </w:rPr>
        <w:t>1) информирование;</w:t>
      </w:r>
    </w:p>
    <w:p w:rsidR="00C33BB6" w:rsidRDefault="00B72962">
      <w:pPr>
        <w:ind w:firstLine="709"/>
        <w:jc w:val="both"/>
        <w:rPr>
          <w:rFonts w:ascii="Arial" w:hAnsi="Arial"/>
          <w:sz w:val="20"/>
        </w:rPr>
      </w:pPr>
      <w:r>
        <w:rPr>
          <w:sz w:val="28"/>
        </w:rPr>
        <w:t>2) обобщение правоприменительной практики;</w:t>
      </w:r>
    </w:p>
    <w:p w:rsidR="00C33BB6" w:rsidRDefault="00B72962">
      <w:pPr>
        <w:ind w:firstLine="709"/>
        <w:jc w:val="both"/>
        <w:rPr>
          <w:rFonts w:ascii="Arial" w:hAnsi="Arial"/>
          <w:sz w:val="20"/>
        </w:rPr>
      </w:pPr>
      <w:r>
        <w:rPr>
          <w:sz w:val="28"/>
        </w:rPr>
        <w:t>3) объявление предостережения;</w:t>
      </w:r>
    </w:p>
    <w:p w:rsidR="00C33BB6" w:rsidRDefault="00B72962">
      <w:pPr>
        <w:ind w:firstLine="709"/>
        <w:jc w:val="both"/>
        <w:rPr>
          <w:rFonts w:ascii="Arial" w:hAnsi="Arial"/>
          <w:sz w:val="20"/>
        </w:rPr>
      </w:pPr>
      <w:r>
        <w:rPr>
          <w:sz w:val="28"/>
        </w:rPr>
        <w:t>4) консультирование;</w:t>
      </w:r>
    </w:p>
    <w:p w:rsidR="00C33BB6" w:rsidRDefault="00B72962">
      <w:pPr>
        <w:ind w:firstLine="709"/>
        <w:jc w:val="both"/>
        <w:rPr>
          <w:rFonts w:ascii="Arial" w:hAnsi="Arial"/>
          <w:sz w:val="20"/>
        </w:rPr>
      </w:pPr>
      <w:r>
        <w:rPr>
          <w:sz w:val="28"/>
        </w:rPr>
        <w:t>5) профилактический визит.</w:t>
      </w:r>
    </w:p>
    <w:p w:rsidR="00C33BB6" w:rsidRDefault="00B72962">
      <w:pPr>
        <w:ind w:firstLine="709"/>
        <w:jc w:val="both"/>
      </w:pPr>
      <w:r>
        <w:rPr>
          <w:sz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специальном разделе, посвященном контрольной деятельности,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rsidR="00C33BB6" w:rsidRDefault="00D61197">
      <w:pPr>
        <w:ind w:firstLine="709"/>
        <w:jc w:val="both"/>
        <w:rPr>
          <w:rFonts w:ascii="Arial" w:hAnsi="Arial"/>
          <w:sz w:val="20"/>
        </w:rPr>
      </w:pPr>
      <w:hyperlink r:id="rId10" w:history="1">
        <w:r w:rsidR="00B72962">
          <w:rPr>
            <w:sz w:val="28"/>
            <w:u w:val="single"/>
          </w:rPr>
          <w:t>Администрация обязана размещать и поддерживать в актуальном состоянии на официальном сайте администрации в специальном разделе, посвященном контрольной деятельности, сведения, предусмотренные частью 3 статьи 46</w:t>
        </w:r>
      </w:hyperlink>
      <w:r w:rsidR="00B72962">
        <w:rPr>
          <w:sz w:val="28"/>
        </w:rPr>
        <w:t xml:space="preserve"> Федерального закона № 248-ФЗ.</w:t>
      </w:r>
    </w:p>
    <w:p w:rsidR="00C33BB6" w:rsidRDefault="00B72962">
      <w:pPr>
        <w:ind w:firstLine="709"/>
        <w:jc w:val="both"/>
        <w:rPr>
          <w:rFonts w:ascii="Arial" w:hAnsi="Arial"/>
          <w:sz w:val="20"/>
        </w:rPr>
      </w:pPr>
      <w:r>
        <w:rPr>
          <w:sz w:val="28"/>
        </w:rPr>
        <w:t>Администрация также вправе информировать население муниципального образования</w:t>
      </w:r>
      <w:r>
        <w:rPr>
          <w:i/>
        </w:rPr>
        <w:t xml:space="preserve"> </w:t>
      </w:r>
      <w:r>
        <w:rPr>
          <w:sz w:val="28"/>
        </w:rPr>
        <w:t xml:space="preserve">на собраниях и конференциях граждан об обязательных требованиях, предъявляемых к объектам контроля, их соответствии критериям риска, а также о </w:t>
      </w:r>
      <w:r>
        <w:rPr>
          <w:sz w:val="28"/>
        </w:rPr>
        <w:lastRenderedPageBreak/>
        <w:t>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rsidR="00C33BB6" w:rsidRDefault="00B72962">
      <w:pPr>
        <w:ind w:firstLine="709"/>
        <w:jc w:val="both"/>
        <w:rPr>
          <w:rFonts w:ascii="Arial" w:hAnsi="Arial"/>
          <w:sz w:val="20"/>
        </w:rPr>
      </w:pPr>
      <w:r>
        <w:rPr>
          <w:sz w:val="28"/>
        </w:rPr>
        <w:t>3.7. Обобщение правоприменительной практики осуществляется администрацией посредством сбора и анализа данных о проведенных контрольных мероприятиях и их результатах.</w:t>
      </w:r>
    </w:p>
    <w:p w:rsidR="00C33BB6" w:rsidRDefault="00B72962">
      <w:pPr>
        <w:ind w:firstLine="709"/>
        <w:jc w:val="both"/>
        <w:rPr>
          <w:rFonts w:ascii="Arial" w:hAnsi="Arial"/>
          <w:sz w:val="20"/>
        </w:rPr>
      </w:pPr>
      <w:r>
        <w:rPr>
          <w:sz w:val="28"/>
        </w:rPr>
        <w:t>По итогам обобщения правоприменительной практики должностным лицом, уполномоченными осуществлять муниципальный контроль на автомобильном транспорте, ежегодно готовится доклад, содержащий результаты обобщения правоприменительной практики по осуществлению муниципального контроля на автомобильном транспорте и утверждаемый распоряжением администрации, подписываемым главой администрации. Указанный доклад размещается в срок до 1 июля года, следующего за отчетным годом, на официальном сайте администрации в разделе «Контрольно-надзорная деятельность».</w:t>
      </w:r>
    </w:p>
    <w:p w:rsidR="00C33BB6" w:rsidRDefault="00B72962">
      <w:pPr>
        <w:ind w:firstLine="709"/>
        <w:jc w:val="both"/>
        <w:rPr>
          <w:rFonts w:ascii="Arial" w:hAnsi="Arial"/>
          <w:sz w:val="20"/>
        </w:rPr>
      </w:pPr>
      <w:r>
        <w:rPr>
          <w:sz w:val="28"/>
        </w:rPr>
        <w:t>3.8. Администрация объявляет контролируемому лицу предостережение о недопустимости нарушения обязательных требований (далее – предостережение) при наличии сведений о готовящихся нарушениях обязательных требований или признаках нарушений обязательных требований и (или) в случае отсутствия подтвержденных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и предлагает принять меры по обеспечению соблюдения обязательных требований.</w:t>
      </w:r>
    </w:p>
    <w:p w:rsidR="00C33BB6" w:rsidRDefault="00B72962">
      <w:pPr>
        <w:ind w:firstLine="709"/>
        <w:jc w:val="both"/>
        <w:rPr>
          <w:rFonts w:ascii="Arial" w:hAnsi="Arial"/>
          <w:sz w:val="20"/>
        </w:rPr>
      </w:pPr>
      <w:r>
        <w:rPr>
          <w:sz w:val="28"/>
        </w:rPr>
        <w:t>Предостережение оформляется по форме, утвержденной приказом Минэкономразвития России от 31.03.2021 № 151 «О типовых формах документов, используемых контрольным (надзорным) органом».</w:t>
      </w:r>
    </w:p>
    <w:p w:rsidR="00C33BB6" w:rsidRDefault="00B72962">
      <w:pPr>
        <w:ind w:firstLine="709"/>
        <w:jc w:val="both"/>
        <w:rPr>
          <w:rFonts w:ascii="Arial" w:hAnsi="Arial"/>
          <w:sz w:val="20"/>
        </w:rPr>
      </w:pPr>
      <w:r>
        <w:rPr>
          <w:sz w:val="28"/>
        </w:rPr>
        <w:t>Контролируемое лицо в течение десяти рабочих дней со дня получения предостережения вправе подать в администрацию возражение в отношении предостережения (далее – возражение).</w:t>
      </w:r>
    </w:p>
    <w:p w:rsidR="00C33BB6" w:rsidRDefault="00B72962">
      <w:pPr>
        <w:ind w:firstLine="709"/>
        <w:jc w:val="both"/>
        <w:rPr>
          <w:rFonts w:ascii="Arial" w:hAnsi="Arial"/>
          <w:sz w:val="20"/>
        </w:rPr>
      </w:pPr>
      <w:r>
        <w:rPr>
          <w:sz w:val="28"/>
        </w:rPr>
        <w:t>Возражение должно содержать:</w:t>
      </w:r>
    </w:p>
    <w:p w:rsidR="00C33BB6" w:rsidRDefault="00B72962">
      <w:pPr>
        <w:ind w:firstLine="709"/>
        <w:jc w:val="both"/>
        <w:rPr>
          <w:rFonts w:ascii="Arial" w:hAnsi="Arial"/>
          <w:sz w:val="20"/>
        </w:rPr>
      </w:pPr>
      <w:r>
        <w:rPr>
          <w:sz w:val="28"/>
        </w:rPr>
        <w:t>1) наименование администрации, в который направляется возражение;</w:t>
      </w:r>
    </w:p>
    <w:p w:rsidR="00C33BB6" w:rsidRDefault="00B72962">
      <w:pPr>
        <w:ind w:firstLine="709"/>
        <w:jc w:val="both"/>
        <w:rPr>
          <w:rFonts w:ascii="Arial" w:hAnsi="Arial"/>
          <w:sz w:val="20"/>
        </w:rPr>
      </w:pPr>
      <w:r>
        <w:rPr>
          <w:sz w:val="28"/>
        </w:rPr>
        <w:t>2) наименование юридического лица, фамилию, имя и отчество (последнее – при наличии) индивидуального предпринимателя или гражданина, а также номер (номера) контактного телефона, адрес (адреса) электронной почты (при наличии) и почтовый адрес, по которым должен быть направлен ответ контролируемому лицу;</w:t>
      </w:r>
    </w:p>
    <w:p w:rsidR="00C33BB6" w:rsidRDefault="00B72962">
      <w:pPr>
        <w:ind w:firstLine="709"/>
        <w:jc w:val="both"/>
        <w:rPr>
          <w:rFonts w:ascii="Arial" w:hAnsi="Arial"/>
          <w:sz w:val="20"/>
        </w:rPr>
      </w:pPr>
      <w:r>
        <w:rPr>
          <w:sz w:val="28"/>
        </w:rPr>
        <w:t>3) дату и номер предостережения;</w:t>
      </w:r>
    </w:p>
    <w:p w:rsidR="00C33BB6" w:rsidRDefault="00B72962">
      <w:pPr>
        <w:ind w:firstLine="709"/>
        <w:jc w:val="both"/>
        <w:rPr>
          <w:rFonts w:ascii="Arial" w:hAnsi="Arial"/>
          <w:sz w:val="20"/>
        </w:rPr>
      </w:pPr>
      <w:r>
        <w:rPr>
          <w:sz w:val="28"/>
        </w:rPr>
        <w:t>4) доводы, на основании которых контролируемое лицо не согласно с объявленным предостережением;</w:t>
      </w:r>
    </w:p>
    <w:p w:rsidR="00C33BB6" w:rsidRDefault="00B72962">
      <w:pPr>
        <w:ind w:firstLine="709"/>
        <w:jc w:val="both"/>
        <w:rPr>
          <w:rFonts w:ascii="Arial" w:hAnsi="Arial"/>
          <w:sz w:val="20"/>
        </w:rPr>
      </w:pPr>
      <w:r>
        <w:rPr>
          <w:sz w:val="28"/>
        </w:rPr>
        <w:t>5) дату получения предостережения контролируемым лицом;</w:t>
      </w:r>
    </w:p>
    <w:p w:rsidR="00C33BB6" w:rsidRDefault="00B72962">
      <w:pPr>
        <w:ind w:firstLine="709"/>
        <w:jc w:val="both"/>
        <w:rPr>
          <w:rFonts w:ascii="Arial" w:hAnsi="Arial"/>
          <w:sz w:val="20"/>
        </w:rPr>
      </w:pPr>
      <w:r>
        <w:rPr>
          <w:sz w:val="28"/>
        </w:rPr>
        <w:t>6) личную подпись и дату.</w:t>
      </w:r>
    </w:p>
    <w:p w:rsidR="00C33BB6" w:rsidRDefault="00B72962">
      <w:pPr>
        <w:ind w:firstLine="709"/>
        <w:jc w:val="both"/>
        <w:rPr>
          <w:rFonts w:ascii="Arial" w:hAnsi="Arial"/>
          <w:sz w:val="20"/>
        </w:rPr>
      </w:pPr>
      <w:r>
        <w:rPr>
          <w:sz w:val="28"/>
        </w:rPr>
        <w:t>В случае необходимости в подтверждение своих доводов контролируемое лицо прилагает к возражению соответствующие документы либо их заверенные копии.</w:t>
      </w:r>
    </w:p>
    <w:p w:rsidR="00C33BB6" w:rsidRDefault="00B72962">
      <w:pPr>
        <w:ind w:firstLine="709"/>
        <w:jc w:val="both"/>
        <w:rPr>
          <w:rFonts w:ascii="Arial" w:hAnsi="Arial"/>
          <w:sz w:val="20"/>
        </w:rPr>
      </w:pPr>
      <w:r>
        <w:rPr>
          <w:sz w:val="28"/>
        </w:rPr>
        <w:t>Администрация рассматривает возражение в отношении предостережения в течение пятнадцати рабочих дней со дня его получения.</w:t>
      </w:r>
    </w:p>
    <w:p w:rsidR="00C33BB6" w:rsidRDefault="00B72962">
      <w:pPr>
        <w:ind w:firstLine="709"/>
        <w:jc w:val="both"/>
        <w:rPr>
          <w:rFonts w:ascii="Arial" w:hAnsi="Arial"/>
          <w:sz w:val="20"/>
        </w:rPr>
      </w:pPr>
      <w:r>
        <w:rPr>
          <w:sz w:val="28"/>
        </w:rPr>
        <w:lastRenderedPageBreak/>
        <w:t>По результатам рассмотрения возражения администрация принимает одно из следующих решений:</w:t>
      </w:r>
    </w:p>
    <w:p w:rsidR="00C33BB6" w:rsidRDefault="00B72962">
      <w:pPr>
        <w:ind w:firstLine="709"/>
        <w:jc w:val="both"/>
        <w:rPr>
          <w:rFonts w:ascii="Arial" w:hAnsi="Arial"/>
          <w:sz w:val="20"/>
        </w:rPr>
      </w:pPr>
      <w:r>
        <w:rPr>
          <w:sz w:val="28"/>
        </w:rPr>
        <w:t>1) удовлетворяет возражение в форме отмены предостережения;</w:t>
      </w:r>
    </w:p>
    <w:p w:rsidR="00C33BB6" w:rsidRDefault="00B72962">
      <w:pPr>
        <w:ind w:firstLine="709"/>
        <w:jc w:val="both"/>
        <w:rPr>
          <w:rFonts w:ascii="Arial" w:hAnsi="Arial"/>
          <w:sz w:val="20"/>
        </w:rPr>
      </w:pPr>
      <w:r>
        <w:rPr>
          <w:sz w:val="28"/>
        </w:rPr>
        <w:t>2) отказывает в удовлетворении возражения с указанием причины отказа.</w:t>
      </w:r>
    </w:p>
    <w:p w:rsidR="00C33BB6" w:rsidRDefault="00B72962">
      <w:pPr>
        <w:ind w:firstLine="709"/>
        <w:jc w:val="both"/>
        <w:rPr>
          <w:rFonts w:ascii="Arial" w:hAnsi="Arial"/>
          <w:sz w:val="20"/>
        </w:rPr>
      </w:pPr>
      <w:r>
        <w:rPr>
          <w:sz w:val="28"/>
        </w:rPr>
        <w:t>Администрация информирует контролируемое лицо о результатах рассмотрения возражения не позднее пяти рабочих дней со дня рассмотрения возражения в отношении предостережения.</w:t>
      </w:r>
    </w:p>
    <w:p w:rsidR="00C33BB6" w:rsidRDefault="00B72962">
      <w:pPr>
        <w:ind w:firstLine="709"/>
        <w:jc w:val="both"/>
        <w:rPr>
          <w:rFonts w:ascii="Arial" w:hAnsi="Arial"/>
          <w:sz w:val="20"/>
        </w:rPr>
      </w:pPr>
      <w:r>
        <w:rPr>
          <w:sz w:val="28"/>
        </w:rPr>
        <w:t>Повторное направление возражения по тем же основаниям не допускается.</w:t>
      </w:r>
    </w:p>
    <w:p w:rsidR="00C33BB6" w:rsidRDefault="00B72962">
      <w:pPr>
        <w:ind w:firstLine="709"/>
        <w:jc w:val="both"/>
        <w:rPr>
          <w:rFonts w:ascii="Arial" w:hAnsi="Arial"/>
          <w:sz w:val="20"/>
        </w:rPr>
      </w:pPr>
      <w:r>
        <w:rPr>
          <w:sz w:val="28"/>
        </w:rPr>
        <w:t>Администрация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контрольных мероприятий.</w:t>
      </w:r>
    </w:p>
    <w:p w:rsidR="00C33BB6" w:rsidRDefault="00B72962">
      <w:pPr>
        <w:ind w:firstLine="709"/>
        <w:jc w:val="both"/>
        <w:rPr>
          <w:rFonts w:ascii="Arial" w:hAnsi="Arial"/>
          <w:sz w:val="20"/>
        </w:rPr>
      </w:pPr>
      <w:r>
        <w:rPr>
          <w:sz w:val="28"/>
        </w:rPr>
        <w:t>3.9. Консультирование контролируемых лиц осуществляется должностным лицом по телефону, посредством видео-конференц-связи, на личном приеме либо в ходе проведения профилактических мероприятий, контрольных мероприятий и не должно превышать 15 минут.</w:t>
      </w:r>
    </w:p>
    <w:p w:rsidR="00C33BB6" w:rsidRDefault="00B72962">
      <w:pPr>
        <w:ind w:firstLine="709"/>
        <w:jc w:val="both"/>
        <w:rPr>
          <w:rFonts w:ascii="Arial" w:hAnsi="Arial"/>
          <w:sz w:val="20"/>
        </w:rPr>
      </w:pPr>
      <w:r>
        <w:rPr>
          <w:sz w:val="28"/>
        </w:rPr>
        <w:t>Личный прием граждан проводится Главой (или) должностным лицом. Информация о месте приема, а также об установленных для приема днях и часах размещается на официальном сайте администрации в специальном разделе, посвященном контрольной деятельности.</w:t>
      </w:r>
    </w:p>
    <w:p w:rsidR="00C33BB6" w:rsidRDefault="00B72962">
      <w:pPr>
        <w:ind w:firstLine="709"/>
        <w:jc w:val="both"/>
        <w:rPr>
          <w:rFonts w:ascii="Arial" w:hAnsi="Arial"/>
          <w:sz w:val="20"/>
        </w:rPr>
      </w:pPr>
      <w:r>
        <w:rPr>
          <w:sz w:val="28"/>
        </w:rPr>
        <w:t>Консультирование осуществляется в устной или письменной форме по следующим вопросам:</w:t>
      </w:r>
    </w:p>
    <w:p w:rsidR="00C33BB6" w:rsidRDefault="00B72962">
      <w:pPr>
        <w:ind w:firstLine="709"/>
        <w:jc w:val="both"/>
        <w:rPr>
          <w:rFonts w:ascii="Arial" w:hAnsi="Arial"/>
          <w:sz w:val="20"/>
        </w:rPr>
      </w:pPr>
      <w:r>
        <w:rPr>
          <w:sz w:val="28"/>
        </w:rPr>
        <w:t>1) организация и осуществление муниципального контроля на автомобильном транспорте;</w:t>
      </w:r>
    </w:p>
    <w:p w:rsidR="00C33BB6" w:rsidRDefault="00B72962">
      <w:pPr>
        <w:ind w:firstLine="709"/>
        <w:jc w:val="both"/>
        <w:rPr>
          <w:rFonts w:ascii="Arial" w:hAnsi="Arial"/>
          <w:sz w:val="20"/>
        </w:rPr>
      </w:pPr>
      <w:r>
        <w:rPr>
          <w:sz w:val="28"/>
        </w:rPr>
        <w:t>2) порядок осуществления контрольных мероприятий, установленных настоящим Положением;</w:t>
      </w:r>
    </w:p>
    <w:p w:rsidR="00C33BB6" w:rsidRDefault="00B72962">
      <w:pPr>
        <w:ind w:firstLine="709"/>
        <w:jc w:val="both"/>
        <w:rPr>
          <w:rFonts w:ascii="Arial" w:hAnsi="Arial"/>
          <w:sz w:val="20"/>
        </w:rPr>
      </w:pPr>
      <w:r>
        <w:rPr>
          <w:sz w:val="28"/>
        </w:rPr>
        <w:t>3) порядок обжалования действий (бездействия) должностных лиц;</w:t>
      </w:r>
    </w:p>
    <w:p w:rsidR="00C33BB6" w:rsidRDefault="00B72962">
      <w:pPr>
        <w:ind w:firstLine="709"/>
        <w:jc w:val="both"/>
        <w:rPr>
          <w:rFonts w:ascii="Arial" w:hAnsi="Arial"/>
          <w:sz w:val="20"/>
        </w:rPr>
      </w:pPr>
      <w:r>
        <w:rPr>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rsidR="00C33BB6" w:rsidRDefault="00B72962">
      <w:pPr>
        <w:ind w:firstLine="709"/>
        <w:jc w:val="both"/>
        <w:rPr>
          <w:rFonts w:ascii="Arial" w:hAnsi="Arial"/>
          <w:sz w:val="20"/>
        </w:rPr>
      </w:pPr>
      <w:r>
        <w:rPr>
          <w:sz w:val="28"/>
        </w:rPr>
        <w:t xml:space="preserve">Консультирование контролируемых лиц в устной форме может осуществляться также на собраниях и конференциях граждан. </w:t>
      </w:r>
    </w:p>
    <w:p w:rsidR="00C33BB6" w:rsidRDefault="00B72962">
      <w:pPr>
        <w:ind w:firstLine="709"/>
        <w:jc w:val="both"/>
        <w:rPr>
          <w:rFonts w:ascii="Arial" w:hAnsi="Arial"/>
          <w:sz w:val="20"/>
        </w:rPr>
      </w:pPr>
      <w:r>
        <w:rPr>
          <w:sz w:val="28"/>
        </w:rPr>
        <w:t>Должностным лицом ведутся журналы учета консультирований.</w:t>
      </w:r>
    </w:p>
    <w:p w:rsidR="00C33BB6" w:rsidRDefault="00B72962">
      <w:pPr>
        <w:ind w:firstLine="709"/>
        <w:jc w:val="both"/>
        <w:rPr>
          <w:rFonts w:ascii="Arial" w:hAnsi="Arial"/>
          <w:sz w:val="20"/>
        </w:rPr>
      </w:pPr>
      <w:r>
        <w:rPr>
          <w:sz w:val="28"/>
        </w:rPr>
        <w:t xml:space="preserve">3.10. Консультирование в письменной форме осуществляется должностным лицом в случае, если контролируемым лицом представлен письменный запрос о представлении письменного ответа по перечню вопросов, определенных пунктом 3.9 настоящего Положения. </w:t>
      </w:r>
    </w:p>
    <w:p w:rsidR="00C33BB6" w:rsidRDefault="00B72962">
      <w:pPr>
        <w:ind w:firstLine="709"/>
        <w:jc w:val="both"/>
        <w:rPr>
          <w:rFonts w:ascii="Arial" w:hAnsi="Arial"/>
          <w:sz w:val="20"/>
        </w:rPr>
      </w:pPr>
      <w:r>
        <w:rPr>
          <w:sz w:val="28"/>
        </w:rPr>
        <w:t>Ответ о результатах рассмотрения письменного обращения контролируемое лицо вправе получить в сроки, установленные Федеральным законом от 2 мая 2006 года № 59-ФЗ «О порядке рассмотрения обращений граждан Российской Федерации». В случае поступления в администрацию двух и более однотипных обращений контролируемых лиц и их представителей на официальном сайте администрации в специальном разделе, посвященном контрольной деятельности, размещается в том числе письменное разъяснение по указанным обращениям, подписанное Главой или должностным лицом.</w:t>
      </w:r>
    </w:p>
    <w:p w:rsidR="00C33BB6" w:rsidRDefault="00B72962">
      <w:pPr>
        <w:ind w:firstLine="709"/>
        <w:jc w:val="both"/>
        <w:rPr>
          <w:rFonts w:ascii="Arial" w:hAnsi="Arial"/>
          <w:sz w:val="20"/>
        </w:rPr>
      </w:pPr>
      <w:r>
        <w:rPr>
          <w:sz w:val="28"/>
        </w:rPr>
        <w:lastRenderedPageBreak/>
        <w:t>При осуществлении консультирования должностное лицо, обязано соблюдать конфиденциальность информации, доступ к которой ограничен в соответствии с законодательством Российской Федерации.</w:t>
      </w:r>
    </w:p>
    <w:p w:rsidR="00C33BB6" w:rsidRDefault="00B72962">
      <w:pPr>
        <w:ind w:firstLine="709"/>
        <w:jc w:val="both"/>
        <w:rPr>
          <w:rFonts w:ascii="Arial" w:hAnsi="Arial"/>
          <w:sz w:val="20"/>
        </w:rPr>
      </w:pPr>
      <w:r>
        <w:rPr>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иных участников контрольного мероприятия, а также результаты проведенных в рамках контрольного мероприятия экспертизы, испытаний.</w:t>
      </w:r>
    </w:p>
    <w:p w:rsidR="00C33BB6" w:rsidRDefault="00B72962">
      <w:pPr>
        <w:ind w:firstLine="709"/>
        <w:jc w:val="both"/>
        <w:rPr>
          <w:rFonts w:ascii="Arial" w:hAnsi="Arial"/>
          <w:sz w:val="20"/>
        </w:rPr>
      </w:pPr>
      <w:r>
        <w:rPr>
          <w:sz w:val="28"/>
        </w:rPr>
        <w:t>Информация, ставшая известной должностному лицу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rsidR="00C33BB6" w:rsidRDefault="00B72962">
      <w:pPr>
        <w:ind w:firstLine="709"/>
        <w:jc w:val="both"/>
        <w:rPr>
          <w:rFonts w:ascii="Arial" w:hAnsi="Arial"/>
          <w:sz w:val="20"/>
        </w:rPr>
      </w:pPr>
      <w:r>
        <w:rPr>
          <w:sz w:val="28"/>
        </w:rPr>
        <w:t>3.11. 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видео-конференц-связи или мобильного приложения «Инспектор».</w:t>
      </w:r>
    </w:p>
    <w:p w:rsidR="00C33BB6" w:rsidRDefault="00B72962">
      <w:pPr>
        <w:ind w:firstLine="709"/>
        <w:jc w:val="both"/>
        <w:rPr>
          <w:rFonts w:ascii="Arial" w:hAnsi="Arial"/>
          <w:sz w:val="20"/>
        </w:rPr>
      </w:pPr>
      <w:r>
        <w:rPr>
          <w:sz w:val="28"/>
        </w:rPr>
        <w:t>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инспектор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rsidR="00C33BB6" w:rsidRDefault="00B72962">
      <w:pPr>
        <w:ind w:firstLine="709"/>
        <w:jc w:val="both"/>
        <w:rPr>
          <w:sz w:val="28"/>
        </w:rPr>
      </w:pPr>
      <w:r>
        <w:rPr>
          <w:sz w:val="28"/>
        </w:rPr>
        <w:t>Профилактический визит проводится по инициативе администрации (обязательный профилактический визит) в порядке, установленном статей 52.1. Федерального закона № 248-ФЗ или по инициативе контролируемого лица в порядке, установленном статей 52.2. Федерального закона № 248-ФЗ.</w:t>
      </w:r>
    </w:p>
    <w:p w:rsidR="00C33BB6" w:rsidRDefault="00C33BB6">
      <w:pPr>
        <w:ind w:firstLine="709"/>
        <w:jc w:val="both"/>
        <w:rPr>
          <w:rFonts w:ascii="Arial" w:hAnsi="Arial"/>
          <w:sz w:val="20"/>
        </w:rPr>
      </w:pPr>
    </w:p>
    <w:p w:rsidR="00C33BB6" w:rsidRDefault="00B72962">
      <w:pPr>
        <w:jc w:val="center"/>
        <w:rPr>
          <w:b/>
          <w:sz w:val="28"/>
        </w:rPr>
      </w:pPr>
      <w:r>
        <w:rPr>
          <w:b/>
          <w:sz w:val="28"/>
        </w:rPr>
        <w:t xml:space="preserve">Раздел 4. Осуществление контрольных мероприятий </w:t>
      </w:r>
    </w:p>
    <w:p w:rsidR="00C33BB6" w:rsidRDefault="00B72962">
      <w:pPr>
        <w:jc w:val="center"/>
        <w:rPr>
          <w:rFonts w:ascii="Arial" w:hAnsi="Arial"/>
          <w:sz w:val="20"/>
        </w:rPr>
      </w:pPr>
      <w:r>
        <w:rPr>
          <w:b/>
          <w:sz w:val="28"/>
        </w:rPr>
        <w:t>и контрольных действий</w:t>
      </w:r>
    </w:p>
    <w:p w:rsidR="00C33BB6" w:rsidRDefault="00B72962">
      <w:pPr>
        <w:ind w:firstLine="709"/>
        <w:jc w:val="both"/>
        <w:rPr>
          <w:rFonts w:ascii="Arial" w:hAnsi="Arial"/>
          <w:sz w:val="20"/>
        </w:rPr>
      </w:pPr>
      <w:r>
        <w:rPr>
          <w:sz w:val="28"/>
        </w:rPr>
        <w:t>4.1. При осуществлении муниципального контроля на автомобильном транспорте администрацией могут проводиться следующие виды внеплановых контрольных мероприятий и контрольных действий в рамках указанных мероприятий:</w:t>
      </w:r>
    </w:p>
    <w:p w:rsidR="00C33BB6" w:rsidRDefault="00B72962">
      <w:pPr>
        <w:ind w:firstLine="709"/>
        <w:jc w:val="both"/>
        <w:rPr>
          <w:rFonts w:ascii="Arial" w:hAnsi="Arial"/>
          <w:sz w:val="20"/>
        </w:rPr>
      </w:pPr>
      <w:r>
        <w:rPr>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r>
        <w:rPr>
          <w:rFonts w:ascii="Arial" w:hAnsi="Arial"/>
          <w:sz w:val="20"/>
        </w:rPr>
        <w:t xml:space="preserve">. </w:t>
      </w:r>
      <w:r>
        <w:rPr>
          <w:sz w:val="28"/>
        </w:rPr>
        <w:t>Срок проведения инспекционного визита в одном месте осуществления деятельности либо на одном производственном объекте (территории) не может превышать один рабочий день;</w:t>
      </w:r>
    </w:p>
    <w:p w:rsidR="00C33BB6" w:rsidRDefault="00B72962">
      <w:pPr>
        <w:ind w:firstLine="709"/>
        <w:jc w:val="both"/>
        <w:rPr>
          <w:rFonts w:ascii="Arial" w:hAnsi="Arial"/>
          <w:sz w:val="20"/>
        </w:rPr>
      </w:pPr>
      <w:r>
        <w:rPr>
          <w:sz w:val="28"/>
        </w:rPr>
        <w:t>2) рейдовый осмотр (посредством осмотра, опроса, получения письменных объяснений, истребования документов, инструментального обследования, испытания, экспертизы)</w:t>
      </w:r>
      <w:r>
        <w:rPr>
          <w:rFonts w:ascii="Arial" w:hAnsi="Arial"/>
          <w:sz w:val="20"/>
        </w:rPr>
        <w:t xml:space="preserve">. </w:t>
      </w:r>
      <w:r>
        <w:rPr>
          <w:sz w:val="28"/>
        </w:rPr>
        <w:t xml:space="preserve">Срок проведения рейдового осмотра не может </w:t>
      </w:r>
      <w:r>
        <w:rPr>
          <w:sz w:val="28"/>
        </w:rPr>
        <w:lastRenderedPageBreak/>
        <w:t>превышать десять рабочих дней. Срок взаимодействия с одним контролируемым лицом в период проведения рейдового осмотра не может превышать один рабочий день;</w:t>
      </w:r>
    </w:p>
    <w:p w:rsidR="00C33BB6" w:rsidRDefault="00B72962">
      <w:pPr>
        <w:ind w:firstLine="709"/>
        <w:jc w:val="both"/>
        <w:rPr>
          <w:rFonts w:ascii="Arial" w:hAnsi="Arial"/>
          <w:sz w:val="20"/>
        </w:rPr>
      </w:pPr>
      <w:r>
        <w:rPr>
          <w:sz w:val="28"/>
        </w:rPr>
        <w:t>3) документарная проверка (посредством получения письменных объяснений, истребования документов, экспертизы).</w:t>
      </w:r>
      <w:r>
        <w:rPr>
          <w:rFonts w:ascii="Arial" w:hAnsi="Arial"/>
          <w:sz w:val="20"/>
        </w:rPr>
        <w:t xml:space="preserve"> </w:t>
      </w:r>
      <w:r>
        <w:rPr>
          <w:sz w:val="28"/>
        </w:rPr>
        <w:t>Срок проведения документарной проверки не может превышать десять рабочих дней;</w:t>
      </w:r>
    </w:p>
    <w:p w:rsidR="00C33BB6" w:rsidRDefault="00B72962">
      <w:pPr>
        <w:ind w:firstLine="709"/>
        <w:jc w:val="both"/>
        <w:rPr>
          <w:rFonts w:ascii="Arial" w:hAnsi="Arial"/>
          <w:sz w:val="20"/>
        </w:rPr>
      </w:pPr>
      <w:r>
        <w:rPr>
          <w:sz w:val="28"/>
        </w:rPr>
        <w:t>4) выездная проверка (посредством осмотра, опроса, получения письменных объяснений, истребования документов, инструментального обследования, испытания, экспертизы).</w:t>
      </w:r>
      <w:r>
        <w:rPr>
          <w:rFonts w:ascii="Arial" w:hAnsi="Arial"/>
          <w:sz w:val="20"/>
        </w:rPr>
        <w:t xml:space="preserve"> </w:t>
      </w:r>
      <w:r>
        <w:rPr>
          <w:sz w:val="28"/>
        </w:rPr>
        <w:t xml:space="preserve">Срок проведения выездной проверки не может превышать 10 рабочих дней. 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w:t>
      </w:r>
      <w:proofErr w:type="spellStart"/>
      <w:r>
        <w:rPr>
          <w:sz w:val="28"/>
        </w:rPr>
        <w:t>микропредприятия</w:t>
      </w:r>
      <w:proofErr w:type="spellEnd"/>
      <w:r>
        <w:rPr>
          <w:sz w:val="28"/>
        </w:rPr>
        <w:t>. Срок проведения выездной проверки в отношении контролируемого лица, осуществляющего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контролируемого лица или производственному объекту;</w:t>
      </w:r>
    </w:p>
    <w:p w:rsidR="00C33BB6" w:rsidRDefault="00B72962">
      <w:pPr>
        <w:ind w:firstLine="709"/>
        <w:jc w:val="both"/>
      </w:pPr>
      <w:r>
        <w:rPr>
          <w:sz w:val="28"/>
        </w:rPr>
        <w:t xml:space="preserve">5) наблюдение за соблюдением обязательных требований (посредством сбора и анализа данных об объектах муниципального контроля на автомобильном транспорте,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rsidR="00C33BB6" w:rsidRDefault="00B72962">
      <w:pPr>
        <w:ind w:firstLine="709"/>
        <w:jc w:val="both"/>
        <w:rPr>
          <w:rFonts w:ascii="Arial" w:hAnsi="Arial"/>
          <w:sz w:val="20"/>
        </w:rPr>
      </w:pPr>
      <w:r>
        <w:rPr>
          <w:sz w:val="28"/>
        </w:rPr>
        <w:t>6) выездное обследование (посредством осмотра, инструментального обследования (с применением видеозаписи), испытания, экспертизы).</w:t>
      </w:r>
      <w:r>
        <w:rPr>
          <w:rFonts w:ascii="Arial" w:hAnsi="Arial"/>
          <w:sz w:val="20"/>
        </w:rPr>
        <w:t xml:space="preserve"> </w:t>
      </w:r>
    </w:p>
    <w:p w:rsidR="00C33BB6" w:rsidRDefault="00B72962">
      <w:pPr>
        <w:ind w:firstLine="709"/>
        <w:jc w:val="both"/>
        <w:rPr>
          <w:rFonts w:ascii="Arial" w:hAnsi="Arial"/>
          <w:sz w:val="20"/>
        </w:rPr>
      </w:pPr>
      <w:r>
        <w:rPr>
          <w:sz w:val="28"/>
        </w:rPr>
        <w:t xml:space="preserve">4.2. Наблюдение за соблюдением обязательных требований и выездное обследование проводятся администрацией в форме внеплановых мероприятий без взаимодействия с контролируемыми лицами. </w:t>
      </w:r>
    </w:p>
    <w:p w:rsidR="00C33BB6" w:rsidRDefault="00B72962">
      <w:pPr>
        <w:ind w:firstLine="709"/>
        <w:jc w:val="both"/>
        <w:rPr>
          <w:rFonts w:ascii="Arial" w:hAnsi="Arial"/>
          <w:sz w:val="20"/>
        </w:rPr>
      </w:pPr>
      <w:r>
        <w:rPr>
          <w:sz w:val="28"/>
        </w:rPr>
        <w:t>4.3. Контрольные мероприятия, проводимые с взаимодействием с контролируемыми лицами, осуществляются по основаниям, предусмотренным частью 1 статьи 57 Федерального закона № 248-ФЗ.</w:t>
      </w:r>
    </w:p>
    <w:p w:rsidR="00C33BB6" w:rsidRDefault="00B72962">
      <w:pPr>
        <w:ind w:firstLine="709"/>
        <w:jc w:val="both"/>
        <w:rPr>
          <w:rFonts w:ascii="Arial" w:hAnsi="Arial"/>
          <w:sz w:val="20"/>
        </w:rPr>
      </w:pPr>
      <w:r>
        <w:rPr>
          <w:sz w:val="28"/>
        </w:rPr>
        <w:t xml:space="preserve">4.4. В целях оценки риска причинения вреда (ущерба) при принятии решения о проведении и выборе вида внепланового контрольного мероприятия администрация разрабатывает индикаторы риска нарушения обязательных требований. </w:t>
      </w:r>
    </w:p>
    <w:p w:rsidR="00C33BB6" w:rsidRDefault="00B72962">
      <w:pPr>
        <w:ind w:firstLine="709"/>
        <w:jc w:val="both"/>
        <w:rPr>
          <w:rFonts w:ascii="Arial" w:hAnsi="Arial"/>
          <w:sz w:val="20"/>
        </w:rPr>
      </w:pPr>
      <w:r>
        <w:rPr>
          <w:sz w:val="28"/>
        </w:rPr>
        <w:t>Индикатором риска нарушения обязательных требований является соответствие или отклонение от параметров объекта контроля, которые сами по себе не являются нарушениями обязательных требований, но с высокой степенью вероятности свидетельствуют о наличии таких нарушений и риска причинения вреда (ущерба) охраняемым законом ценностям.</w:t>
      </w:r>
    </w:p>
    <w:p w:rsidR="00C33BB6" w:rsidRDefault="00B72962">
      <w:pPr>
        <w:ind w:firstLine="709"/>
        <w:jc w:val="both"/>
        <w:rPr>
          <w:rFonts w:ascii="Arial" w:hAnsi="Arial"/>
          <w:sz w:val="20"/>
        </w:rPr>
      </w:pPr>
      <w:r>
        <w:rPr>
          <w:sz w:val="28"/>
        </w:rPr>
        <w:lastRenderedPageBreak/>
        <w:t xml:space="preserve">Перечень индикаторов риска нарушения обязательных требований, проверяемых в рамках осуществления муниципального контроля, установлен приложением № 2 к настоящему Положению. </w:t>
      </w:r>
    </w:p>
    <w:p w:rsidR="00C33BB6" w:rsidRDefault="00B72962">
      <w:pPr>
        <w:ind w:firstLine="709"/>
        <w:jc w:val="both"/>
        <w:rPr>
          <w:rFonts w:ascii="Arial" w:hAnsi="Arial"/>
          <w:sz w:val="20"/>
        </w:rPr>
      </w:pPr>
      <w:r>
        <w:rPr>
          <w:sz w:val="28"/>
        </w:rPr>
        <w:t>4.5. Контрольные мероприятия, проводимые при взаимодействии с контролируемым лицом, проводятся на основании решения, изданного в форме распоряжения администрации о проведении контрольного мероприятия.</w:t>
      </w:r>
    </w:p>
    <w:p w:rsidR="00C33BB6" w:rsidRDefault="00D61197">
      <w:pPr>
        <w:ind w:firstLine="709"/>
        <w:jc w:val="both"/>
        <w:rPr>
          <w:rFonts w:ascii="Arial" w:hAnsi="Arial"/>
          <w:sz w:val="20"/>
        </w:rPr>
      </w:pPr>
      <w:hyperlink r:id="rId11" w:history="1">
        <w:r w:rsidR="00B72962">
          <w:rPr>
            <w:sz w:val="28"/>
            <w:u w:val="single"/>
          </w:rPr>
          <w:t>4.6. Контрольные мероприятия, проводимые без взаимодействия с контролируемыми лицами, проводятся должностными лицами на основании задания Главы</w:t>
        </w:r>
      </w:hyperlink>
      <w:hyperlink r:id="rId12" w:history="1">
        <w:r w:rsidR="00B72962">
          <w:rPr>
            <w:i/>
            <w:sz w:val="28"/>
            <w:u w:val="single"/>
          </w:rPr>
          <w:t xml:space="preserve">, </w:t>
        </w:r>
        <w:r w:rsidR="00B72962">
          <w:rPr>
            <w:sz w:val="28"/>
            <w:highlight w:val="white"/>
            <w:u w:val="single"/>
          </w:rPr>
          <w:t>задания, содержащегося в планах работы администрации, в том числе в случаях, установленных</w:t>
        </w:r>
      </w:hyperlink>
      <w:hyperlink r:id="rId13" w:history="1">
        <w:r w:rsidR="00B72962">
          <w:rPr>
            <w:sz w:val="28"/>
            <w:u w:val="single"/>
          </w:rPr>
          <w:t xml:space="preserve"> Федеральным законом</w:t>
        </w:r>
      </w:hyperlink>
      <w:r w:rsidR="00B72962">
        <w:rPr>
          <w:sz w:val="28"/>
        </w:rPr>
        <w:t xml:space="preserve"> № 248-ФЗ.</w:t>
      </w:r>
    </w:p>
    <w:p w:rsidR="00C33BB6" w:rsidRDefault="00D61197">
      <w:pPr>
        <w:ind w:firstLine="709"/>
        <w:jc w:val="both"/>
      </w:pPr>
      <w:hyperlink r:id="rId14" w:history="1">
        <w:r w:rsidR="00B72962">
          <w:rPr>
            <w:sz w:val="28"/>
            <w:u w:val="single"/>
          </w:rPr>
          <w:t xml:space="preserve">4.7. Администрация при организации и осуществлении муниципального контроля на автомобильном транспорте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sidR="00B72962">
          <w:rPr>
            <w:sz w:val="28"/>
            <w:highlight w:val="white"/>
            <w:u w:val="single"/>
          </w:rPr>
          <w:t>распоряжением Правительства Российской Федерации от 19 апреля 2016 года № 724-р перечнем</w:t>
        </w:r>
        <w:r w:rsidR="00B72962">
          <w:rPr>
            <w:sz w:val="28"/>
            <w:u w:val="single"/>
          </w:rPr>
          <w:t xml:space="preserve"> </w:t>
        </w:r>
        <w:r w:rsidR="00B72962">
          <w:rPr>
            <w:sz w:val="28"/>
            <w:highlight w:val="white"/>
            <w:u w:val="single"/>
          </w:rPr>
          <w:t>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w:t>
        </w:r>
        <w:r w:rsidR="00B72962">
          <w:rPr>
            <w:sz w:val="28"/>
            <w:u w:val="single"/>
          </w:rPr>
          <w:t xml:space="preserve"> Правилами</w:t>
        </w:r>
      </w:hyperlink>
      <w:r w:rsidR="00B72962">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 утвержденными постановлением Правительства Российской Федерации от 06 марта 2021 года № 338 «О межведомственном информационном взаимодействии в рамках осуществления государственного контроля (надзора), муниципального контроля».</w:t>
      </w:r>
    </w:p>
    <w:p w:rsidR="00C33BB6" w:rsidRDefault="00B72962">
      <w:pPr>
        <w:ind w:firstLine="709"/>
        <w:jc w:val="both"/>
        <w:rPr>
          <w:rFonts w:ascii="Arial" w:hAnsi="Arial"/>
          <w:sz w:val="20"/>
        </w:rPr>
      </w:pPr>
      <w:r>
        <w:rPr>
          <w:sz w:val="28"/>
        </w:rPr>
        <w:t>4.8. В</w:t>
      </w:r>
      <w:r>
        <w:rPr>
          <w:sz w:val="28"/>
          <w:highlight w:val="white"/>
        </w:rPr>
        <w:t xml:space="preserve"> случае невозможности присутствия при проведении контрольного мероприятия индивидуальный предприниматель, гражданин, являющиеся контролируемыми лицами вправе направить в администрацию информацию о невозможности своего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в администрацию (но не более чем на 20 дней), при одновременном соблюдении следующих условий:</w:t>
      </w:r>
    </w:p>
    <w:p w:rsidR="00C33BB6" w:rsidRDefault="00B72962">
      <w:pPr>
        <w:ind w:firstLine="709"/>
        <w:jc w:val="both"/>
      </w:pPr>
      <w:r>
        <w:rPr>
          <w:sz w:val="28"/>
          <w:highlight w:val="white"/>
        </w:rPr>
        <w:t xml:space="preserve">1) отсутствие признаков </w:t>
      </w:r>
      <w:r>
        <w:rPr>
          <w:sz w:val="28"/>
        </w:rPr>
        <w:t>явной непосредственной угрозы причинения или фактического причинения вреда (ущерба) охраняемым законом ценностям;</w:t>
      </w:r>
    </w:p>
    <w:p w:rsidR="00C33BB6" w:rsidRDefault="00B72962">
      <w:pPr>
        <w:ind w:firstLine="709"/>
        <w:jc w:val="both"/>
      </w:pPr>
      <w:r>
        <w:rPr>
          <w:sz w:val="28"/>
        </w:rPr>
        <w:lastRenderedPageBreak/>
        <w:t xml:space="preserve">2) имеются уважительные причины для отсутствия </w:t>
      </w:r>
      <w:r>
        <w:rPr>
          <w:sz w:val="28"/>
          <w:highlight w:val="white"/>
        </w:rPr>
        <w:t xml:space="preserve">индивидуального предпринимателя, гражданина, являющихся контролируемыми лицами </w:t>
      </w:r>
      <w:r>
        <w:rPr>
          <w:sz w:val="28"/>
        </w:rPr>
        <w:t>(болезнь, командировка и т.п.) при проведении</w:t>
      </w:r>
      <w:r>
        <w:rPr>
          <w:sz w:val="28"/>
          <w:highlight w:val="white"/>
        </w:rPr>
        <w:t xml:space="preserve"> контрольного мероприятия</w:t>
      </w:r>
      <w:r>
        <w:rPr>
          <w:sz w:val="28"/>
        </w:rPr>
        <w:t>.</w:t>
      </w:r>
    </w:p>
    <w:p w:rsidR="00C33BB6" w:rsidRDefault="00B72962">
      <w:pPr>
        <w:ind w:firstLine="709"/>
        <w:jc w:val="both"/>
        <w:rPr>
          <w:rFonts w:ascii="Arial" w:hAnsi="Arial"/>
          <w:sz w:val="20"/>
        </w:rPr>
      </w:pPr>
      <w:r>
        <w:rPr>
          <w:sz w:val="28"/>
        </w:rPr>
        <w:t xml:space="preserve">4.9. Во всех случаях проведения контрольных мероприятий для фиксации должностными лицами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геодезические и картометрические измерения, проводимые должностными лицами. </w:t>
      </w:r>
    </w:p>
    <w:p w:rsidR="00C33BB6" w:rsidRDefault="00B72962">
      <w:pPr>
        <w:ind w:firstLine="709"/>
        <w:jc w:val="both"/>
      </w:pPr>
      <w:r>
        <w:rPr>
          <w:sz w:val="28"/>
        </w:rPr>
        <w:t>Решение о необходимости использования фотосъемки, аудио- и видеозаписи, иных способов фиксации доказательств нарушений обязательных требований при осуществлении контрольных мероприятий принимается должностным лицом администрации самостоятельно.</w:t>
      </w:r>
    </w:p>
    <w:p w:rsidR="00C33BB6" w:rsidRDefault="00B72962">
      <w:pPr>
        <w:ind w:firstLine="709"/>
        <w:jc w:val="both"/>
      </w:pPr>
      <w:r>
        <w:rPr>
          <w:sz w:val="28"/>
        </w:rPr>
        <w:t>В обязательном порядке фото- или видео-фиксация доказательств нарушений обязательных требований осуществляется в случае проведения выездной проверки, выездного обследования.</w:t>
      </w:r>
    </w:p>
    <w:p w:rsidR="00C33BB6" w:rsidRDefault="00B72962">
      <w:pPr>
        <w:ind w:firstLine="709"/>
        <w:jc w:val="both"/>
      </w:pPr>
      <w:r>
        <w:rPr>
          <w:sz w:val="28"/>
        </w:rPr>
        <w:t>Для фиксации доказательств нарушений обязательных требований могут быть использованы любые имеющиеся в распоряжении технические средства фотосъемки, аудио- и видеозаписи.</w:t>
      </w:r>
    </w:p>
    <w:p w:rsidR="00C33BB6" w:rsidRDefault="00B72962">
      <w:pPr>
        <w:ind w:firstLine="709"/>
        <w:jc w:val="both"/>
      </w:pPr>
      <w:r>
        <w:rPr>
          <w:sz w:val="28"/>
        </w:rPr>
        <w:t>Проведение фотосъемки, аудио- и видеозаписи осуществляется с обязательным уведомлением контролируемого лица.</w:t>
      </w:r>
    </w:p>
    <w:p w:rsidR="00C33BB6" w:rsidRDefault="00B72962">
      <w:pPr>
        <w:ind w:firstLine="709"/>
        <w:jc w:val="both"/>
      </w:pPr>
      <w:r>
        <w:rPr>
          <w:sz w:val="28"/>
        </w:rPr>
        <w:t>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в отношении которого проводится контрольное мероприятие. 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rsidR="00C33BB6" w:rsidRDefault="00B72962">
      <w:pPr>
        <w:ind w:firstLine="709"/>
        <w:jc w:val="both"/>
      </w:pPr>
      <w:r>
        <w:rPr>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проводимого в рамках контрольного мероприятия.</w:t>
      </w:r>
    </w:p>
    <w:p w:rsidR="00C33BB6" w:rsidRDefault="00B72962">
      <w:pPr>
        <w:ind w:firstLine="709"/>
        <w:jc w:val="both"/>
      </w:pPr>
      <w:r>
        <w:rPr>
          <w:sz w:val="28"/>
        </w:rPr>
        <w:t>Результаты проведения фотосъемки, аудио- и видеозаписи являются приложением к акту контрольного (надзорного) мероприятия.</w:t>
      </w:r>
    </w:p>
    <w:p w:rsidR="00C33BB6" w:rsidRDefault="00B72962">
      <w:pPr>
        <w:ind w:firstLine="709"/>
        <w:jc w:val="both"/>
      </w:pPr>
      <w:r>
        <w:rPr>
          <w:sz w:val="28"/>
        </w:rPr>
        <w:t>Использование фотосъемки и видеозаписи для фиксации доказательств нарушений обязательных требований осуществляется с учетом требований законодательства Российской Федерации о защите государственной тайны.</w:t>
      </w:r>
    </w:p>
    <w:p w:rsidR="00C33BB6" w:rsidRDefault="00B72962">
      <w:pPr>
        <w:ind w:firstLine="709"/>
        <w:jc w:val="both"/>
      </w:pPr>
      <w:r>
        <w:rPr>
          <w:sz w:val="28"/>
        </w:rPr>
        <w:t>Инструментальные обследования в ходе проведения контрольных мероприятий осуществляются путем проведения геодезических измерений (определений) и (или) картографических измерений, выполняемых должностными лицами администрации, уполномоченными на проведение контрольного (надзорного) мероприятия.</w:t>
      </w:r>
    </w:p>
    <w:p w:rsidR="00C33BB6" w:rsidRDefault="00D61197">
      <w:pPr>
        <w:ind w:firstLine="709"/>
        <w:jc w:val="both"/>
        <w:rPr>
          <w:rFonts w:ascii="Arial" w:hAnsi="Arial"/>
          <w:sz w:val="20"/>
        </w:rPr>
      </w:pPr>
      <w:hyperlink r:id="rId15" w:history="1">
        <w:r w:rsidR="00B72962">
          <w:rPr>
            <w:sz w:val="28"/>
            <w:u w:val="single"/>
          </w:rPr>
          <w:t xml:space="preserve">4.10.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w:t>
        </w:r>
        <w:r w:rsidR="00B72962">
          <w:rPr>
            <w:sz w:val="28"/>
            <w:u w:val="single"/>
          </w:rPr>
          <w:lastRenderedPageBreak/>
          <w:t>рассмотрения вопроса о привлечении к ответственности и (или) применение администрацией мер, предусмотренных частью 2 статьи 90</w:t>
        </w:r>
      </w:hyperlink>
      <w:r w:rsidR="00B72962">
        <w:rPr>
          <w:sz w:val="28"/>
        </w:rPr>
        <w:t xml:space="preserve"> Федерального закона № 248-ФЗ.</w:t>
      </w:r>
    </w:p>
    <w:p w:rsidR="00C33BB6" w:rsidRDefault="00B72962">
      <w:pPr>
        <w:ind w:firstLine="709"/>
        <w:jc w:val="both"/>
        <w:rPr>
          <w:rFonts w:ascii="Arial" w:hAnsi="Arial"/>
          <w:sz w:val="20"/>
        </w:rPr>
      </w:pPr>
      <w:r>
        <w:rPr>
          <w:sz w:val="28"/>
        </w:rPr>
        <w:t>4.11.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rsidR="00C33BB6" w:rsidRDefault="00B72962">
      <w:pPr>
        <w:ind w:firstLine="709"/>
        <w:jc w:val="both"/>
      </w:pPr>
      <w:r>
        <w:rPr>
          <w:sz w:val="28"/>
        </w:rPr>
        <w:t>4.12. Оформление акта производится на месте проведения контрольного мероприятия в день окончания проведения такого мероприятия,</w:t>
      </w:r>
      <w:r>
        <w:rPr>
          <w:sz w:val="28"/>
          <w:highlight w:val="white"/>
        </w:rPr>
        <w:t xml:space="preserve"> если иной порядок оформления акта не установлен Правительством Российской Федерации</w:t>
      </w:r>
      <w:r>
        <w:rPr>
          <w:sz w:val="28"/>
        </w:rPr>
        <w:t>.</w:t>
      </w:r>
    </w:p>
    <w:p w:rsidR="00C33BB6" w:rsidRDefault="00B72962">
      <w:pPr>
        <w:ind w:firstLine="709"/>
        <w:jc w:val="both"/>
        <w:rPr>
          <w:rFonts w:ascii="Arial" w:hAnsi="Arial"/>
          <w:sz w:val="20"/>
        </w:rPr>
      </w:pPr>
      <w:r>
        <w:rPr>
          <w:sz w:val="28"/>
        </w:rPr>
        <w:t>В случае проведения контрольных (надзорных) мероприятий с использованием мобильного приложения "Инспектор"  либо  составления  акта контрольного (надзорного) мероприятия без взаимодействия, а также в случае, если составление акта по результатам контрольного (надзорного) мероприятия на месте его проведения невозможно по причине совершения контрольных (надзорных) действий, предусмотренных пунктами 6 - 9 части 1 статьи 65 Федерального закона № 248-ФЗ, или в иных случаях, установленных Федеральным законом № 248-ФЗ, администрация направляет акт контролируемому лицу в порядке, установленном статьей 21 Федерального закона № 248-ФЗ.</w:t>
      </w:r>
    </w:p>
    <w:p w:rsidR="00C33BB6" w:rsidRDefault="00B72962">
      <w:pPr>
        <w:ind w:firstLine="709"/>
        <w:jc w:val="both"/>
        <w:rPr>
          <w:rFonts w:ascii="Arial" w:hAnsi="Arial"/>
          <w:sz w:val="20"/>
        </w:rPr>
      </w:pPr>
      <w:r>
        <w:rPr>
          <w:sz w:val="28"/>
        </w:rPr>
        <w:t xml:space="preserve">В случае невозможности составления акта на месте проведения контрольного мероприятия в день окончания проведения такого мероприятия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sz w:val="28"/>
          <w:highlight w:val="white"/>
        </w:rPr>
        <w:t xml:space="preserve">Федерального закона </w:t>
      </w:r>
      <w:r>
        <w:rPr>
          <w:sz w:val="28"/>
        </w:rPr>
        <w:t>№ 248-ФЗ.</w:t>
      </w:r>
    </w:p>
    <w:p w:rsidR="00C33BB6" w:rsidRDefault="00B72962">
      <w:pPr>
        <w:ind w:firstLine="709"/>
        <w:jc w:val="both"/>
        <w:rPr>
          <w:rFonts w:ascii="Arial" w:hAnsi="Arial"/>
          <w:sz w:val="20"/>
        </w:rPr>
      </w:pPr>
      <w:r>
        <w:rPr>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rsidR="00C33BB6" w:rsidRDefault="00B72962">
      <w:pPr>
        <w:ind w:firstLine="709"/>
        <w:jc w:val="both"/>
        <w:rPr>
          <w:rFonts w:ascii="Arial" w:hAnsi="Arial"/>
          <w:sz w:val="20"/>
        </w:rPr>
      </w:pPr>
      <w:r>
        <w:rPr>
          <w:sz w:val="28"/>
        </w:rPr>
        <w:t>4.13. Информация о контрольных мероприятиях размещается в Едином реестре контрольных (надзорных) мероприятий.</w:t>
      </w:r>
    </w:p>
    <w:p w:rsidR="00C33BB6" w:rsidRDefault="00B72962">
      <w:pPr>
        <w:ind w:firstLine="709"/>
        <w:jc w:val="both"/>
        <w:rPr>
          <w:rFonts w:ascii="Arial" w:hAnsi="Arial"/>
          <w:sz w:val="20"/>
        </w:rPr>
      </w:pPr>
      <w:r>
        <w:rPr>
          <w:sz w:val="28"/>
        </w:rPr>
        <w:t xml:space="preserve">4.14. Информирование контролируемых лиц о совершаемых должностными лицами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Pr>
          <w:sz w:val="28"/>
          <w:highlight w:val="white"/>
        </w:rPr>
        <w:t xml:space="preserve">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w:t>
      </w:r>
      <w:r>
        <w:rPr>
          <w:sz w:val="28"/>
          <w:highlight w:val="white"/>
        </w:rPr>
        <w:lastRenderedPageBreak/>
        <w:t>государственных и муниципальных функций в электронной форме, в том числе через федеральную государственную информационную систему «</w:t>
      </w:r>
      <w:r>
        <w:rPr>
          <w:sz w:val="28"/>
        </w:rPr>
        <w:t>Единый портал</w:t>
      </w:r>
      <w:r>
        <w:rPr>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rsidR="00C33BB6" w:rsidRDefault="00B72962">
      <w:pPr>
        <w:ind w:firstLine="709"/>
        <w:jc w:val="both"/>
        <w:rPr>
          <w:rFonts w:ascii="Arial" w:hAnsi="Arial"/>
          <w:sz w:val="20"/>
        </w:rPr>
      </w:pPr>
      <w:r>
        <w:rPr>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sz w:val="28"/>
        </w:rPr>
        <w:t xml:space="preserve"> Указанный гражданин вправе направлять администрации документы на бумажном носителе.</w:t>
      </w:r>
    </w:p>
    <w:p w:rsidR="00C33BB6" w:rsidRDefault="00B72962">
      <w:pPr>
        <w:ind w:firstLine="709"/>
        <w:jc w:val="both"/>
        <w:rPr>
          <w:rFonts w:ascii="Arial" w:hAnsi="Arial"/>
          <w:sz w:val="20"/>
        </w:rPr>
      </w:pPr>
      <w:r>
        <w:rPr>
          <w:sz w:val="28"/>
        </w:rPr>
        <w:t>4.15.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rsidR="00C33BB6" w:rsidRDefault="00B72962">
      <w:pPr>
        <w:ind w:firstLine="709"/>
        <w:jc w:val="both"/>
        <w:rPr>
          <w:rFonts w:ascii="Arial" w:hAnsi="Arial"/>
          <w:sz w:val="20"/>
        </w:rPr>
      </w:pPr>
      <w:r>
        <w:rPr>
          <w:sz w:val="28"/>
        </w:rPr>
        <w:t>4.16. В случае выявления при проведении контрольного мероприятия нарушений обязательных требований контролируемым лицом администрация (должностное лицо) в пределах полномочий, предусмотренных законодательством Российской Федерации, обязана:</w:t>
      </w:r>
    </w:p>
    <w:p w:rsidR="00C33BB6" w:rsidRDefault="00B72962">
      <w:pPr>
        <w:ind w:firstLine="709"/>
        <w:jc w:val="both"/>
        <w:rPr>
          <w:rFonts w:ascii="Arial" w:hAnsi="Arial"/>
          <w:sz w:val="20"/>
        </w:rPr>
      </w:pPr>
      <w:r>
        <w:rPr>
          <w:sz w:val="28"/>
        </w:rPr>
        <w:t>1) выдать после оформления акта контрольного мероприятия контролируемому лицу предписание об устранении выявленных нарушений обязательных требований с указанием разумных сроков их устранения, а также других мероприятий, предусмотренных федеральным законом о виде контроля;</w:t>
      </w:r>
    </w:p>
    <w:p w:rsidR="00C33BB6" w:rsidRDefault="00B72962">
      <w:pPr>
        <w:ind w:firstLine="709"/>
        <w:jc w:val="both"/>
        <w:rPr>
          <w:rFonts w:ascii="Arial" w:hAnsi="Arial"/>
          <w:sz w:val="20"/>
        </w:rPr>
      </w:pPr>
      <w:r>
        <w:rPr>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rsidR="00C33BB6" w:rsidRDefault="00B72962">
      <w:pPr>
        <w:ind w:firstLine="709"/>
        <w:jc w:val="both"/>
        <w:rPr>
          <w:rFonts w:ascii="Arial" w:hAnsi="Arial"/>
          <w:sz w:val="20"/>
        </w:rPr>
      </w:pPr>
      <w:r>
        <w:rPr>
          <w:sz w:val="28"/>
        </w:rPr>
        <w:t xml:space="preserve">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w:t>
      </w:r>
      <w:r>
        <w:rPr>
          <w:sz w:val="28"/>
        </w:rPr>
        <w:lastRenderedPageBreak/>
        <w:t>компетенцией или при наличии соответствующих полномочий принять меры по привлечению виновных лиц к установленной законом ответственности;</w:t>
      </w:r>
    </w:p>
    <w:p w:rsidR="00C33BB6" w:rsidRDefault="00B72962">
      <w:pPr>
        <w:ind w:firstLine="709"/>
        <w:jc w:val="both"/>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rsidR="00C33BB6" w:rsidRDefault="00B72962">
      <w:pPr>
        <w:ind w:firstLine="709"/>
        <w:jc w:val="both"/>
        <w:rPr>
          <w:rFonts w:ascii="Arial" w:hAnsi="Arial"/>
          <w:sz w:val="20"/>
        </w:rPr>
      </w:pPr>
      <w:r>
        <w:rPr>
          <w:sz w:val="28"/>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rsidR="00C33BB6" w:rsidRDefault="00B72962">
      <w:pPr>
        <w:ind w:firstLine="709"/>
        <w:jc w:val="both"/>
        <w:rPr>
          <w:rFonts w:ascii="Arial" w:hAnsi="Arial"/>
          <w:sz w:val="20"/>
        </w:rPr>
      </w:pPr>
      <w:r>
        <w:rPr>
          <w:sz w:val="28"/>
        </w:rPr>
        <w:t>4.17. Должностные лица при осуществлении муниципального контроля на автомобильном транспорте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субъекта Российской Федерации, органами местного самоуправления, правоохранительными органами, организациями и гражданами.</w:t>
      </w:r>
    </w:p>
    <w:p w:rsidR="00C33BB6" w:rsidRDefault="00B72962">
      <w:pPr>
        <w:ind w:firstLine="709"/>
        <w:jc w:val="both"/>
        <w:rPr>
          <w:sz w:val="28"/>
        </w:rPr>
      </w:pPr>
      <w:r>
        <w:rPr>
          <w:sz w:val="28"/>
        </w:rPr>
        <w:t>В случае выявления в ходе проведения контрольного мероприятия в рамках осуществления муниципального контроля на автомобильном транспорте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направляют копию указанного акта в орган власти, уполномоченный на привлечение к соответствующей ответственности.</w:t>
      </w:r>
    </w:p>
    <w:p w:rsidR="00C33BB6" w:rsidRDefault="00C33BB6">
      <w:pPr>
        <w:ind w:firstLine="709"/>
        <w:jc w:val="both"/>
      </w:pPr>
    </w:p>
    <w:p w:rsidR="00C33BB6" w:rsidRDefault="00B72962">
      <w:pPr>
        <w:jc w:val="center"/>
        <w:rPr>
          <w:rFonts w:ascii="Arial" w:hAnsi="Arial"/>
          <w:sz w:val="20"/>
        </w:rPr>
      </w:pPr>
      <w:r>
        <w:rPr>
          <w:b/>
          <w:sz w:val="28"/>
        </w:rPr>
        <w:t>Раздел 5. Обжалование решений администрации, действий (бездействия) должностных лиц</w:t>
      </w:r>
    </w:p>
    <w:p w:rsidR="00C33BB6" w:rsidRDefault="00B72962">
      <w:pPr>
        <w:ind w:firstLine="709"/>
        <w:jc w:val="both"/>
        <w:rPr>
          <w:rFonts w:ascii="Arial" w:hAnsi="Arial"/>
          <w:sz w:val="20"/>
        </w:rPr>
      </w:pPr>
      <w:r>
        <w:rPr>
          <w:sz w:val="28"/>
        </w:rPr>
        <w:t>5.1. Решения администрации, действия (бездействие) должностных лиц могут быть обжалованы в порядке, установленном главой 9 Федерального закона № 248-ФЗ.</w:t>
      </w:r>
    </w:p>
    <w:p w:rsidR="00C33BB6" w:rsidRDefault="00B72962">
      <w:pPr>
        <w:ind w:firstLine="709"/>
        <w:jc w:val="both"/>
        <w:rPr>
          <w:rFonts w:ascii="Arial" w:hAnsi="Arial"/>
          <w:sz w:val="20"/>
        </w:rPr>
      </w:pPr>
      <w:r>
        <w:rPr>
          <w:sz w:val="28"/>
        </w:rPr>
        <w:t>5.2. Контролируемые лица, права и законные интересы которых, по их мнению, были непосредственно нарушены в рамках осуществления муниципального контроля на автомобильном транспорте, имеют право на досудебное обжалование:</w:t>
      </w:r>
    </w:p>
    <w:p w:rsidR="00C33BB6" w:rsidRDefault="00B72962">
      <w:pPr>
        <w:ind w:firstLine="709"/>
        <w:jc w:val="both"/>
        <w:rPr>
          <w:rFonts w:ascii="Arial" w:hAnsi="Arial"/>
          <w:sz w:val="20"/>
        </w:rPr>
      </w:pPr>
      <w:r>
        <w:rPr>
          <w:sz w:val="28"/>
        </w:rPr>
        <w:t>1) решений о проведении контрольных мероприятий и обязательных профилактических визитов;</w:t>
      </w:r>
    </w:p>
    <w:p w:rsidR="00C33BB6" w:rsidRDefault="00B72962">
      <w:pPr>
        <w:ind w:firstLine="709"/>
        <w:jc w:val="both"/>
        <w:rPr>
          <w:rFonts w:ascii="Arial" w:hAnsi="Arial"/>
          <w:sz w:val="20"/>
        </w:rPr>
      </w:pPr>
      <w:r>
        <w:rPr>
          <w:sz w:val="28"/>
        </w:rPr>
        <w:t>2) актов контрольных мероприятий и обязательных профилактических визитов, предписаний об устранении выявленных нарушений;</w:t>
      </w:r>
    </w:p>
    <w:p w:rsidR="00C33BB6" w:rsidRDefault="00B72962">
      <w:pPr>
        <w:ind w:firstLine="709"/>
        <w:jc w:val="both"/>
        <w:rPr>
          <w:rFonts w:ascii="Arial" w:hAnsi="Arial"/>
          <w:sz w:val="20"/>
        </w:rPr>
      </w:pPr>
      <w:r>
        <w:rPr>
          <w:sz w:val="28"/>
        </w:rPr>
        <w:t>3) действий (бездействия) должностных лиц в рамках контрольных мероприятий и обязательных профилактических визитов;</w:t>
      </w:r>
    </w:p>
    <w:p w:rsidR="00C33BB6" w:rsidRDefault="00B72962">
      <w:pPr>
        <w:ind w:firstLine="709"/>
        <w:jc w:val="both"/>
        <w:rPr>
          <w:rFonts w:ascii="Arial" w:hAnsi="Arial"/>
          <w:sz w:val="20"/>
        </w:rPr>
      </w:pPr>
      <w:r>
        <w:rPr>
          <w:sz w:val="28"/>
        </w:rPr>
        <w:t>4) решений об отнесении объектов контроля к соответствующей категории риска;</w:t>
      </w:r>
    </w:p>
    <w:p w:rsidR="00C33BB6" w:rsidRDefault="00B72962">
      <w:pPr>
        <w:ind w:firstLine="709"/>
        <w:jc w:val="both"/>
        <w:rPr>
          <w:rFonts w:ascii="Arial" w:hAnsi="Arial"/>
          <w:sz w:val="20"/>
        </w:rPr>
      </w:pPr>
      <w:r>
        <w:rPr>
          <w:sz w:val="28"/>
        </w:rPr>
        <w:lastRenderedPageBreak/>
        <w:t>5) решений об отказе в проведении обязательных профилактических визитов по заявлениям контролируемых лиц;</w:t>
      </w:r>
    </w:p>
    <w:p w:rsidR="00C33BB6" w:rsidRDefault="00B72962">
      <w:pPr>
        <w:ind w:firstLine="709"/>
        <w:jc w:val="both"/>
        <w:rPr>
          <w:rFonts w:ascii="Arial" w:hAnsi="Arial"/>
          <w:sz w:val="20"/>
        </w:rPr>
      </w:pPr>
      <w:r>
        <w:rPr>
          <w:sz w:val="28"/>
        </w:rPr>
        <w:t>6) иных решений, принимаемых администрацией по итогам профилактических и (или) контрольных мероприятий, предусмотренных Федеральным законом № 248-ФЗ, в отношении контролируемых лиц или объектов контроля.</w:t>
      </w:r>
    </w:p>
    <w:p w:rsidR="00C33BB6" w:rsidRDefault="00B72962">
      <w:pPr>
        <w:ind w:firstLine="709"/>
        <w:jc w:val="both"/>
        <w:rPr>
          <w:rFonts w:ascii="Arial" w:hAnsi="Arial"/>
          <w:sz w:val="20"/>
        </w:rPr>
      </w:pPr>
      <w:r>
        <w:rPr>
          <w:sz w:val="28"/>
        </w:rPr>
        <w:t>5.3. Жалоба подается контролируемым лицом в адрес администрации в электронном виде с использованием единого портала государственных и муниципальных услуг и (или) регионального портала государственных и муниципальных услуг.</w:t>
      </w:r>
    </w:p>
    <w:p w:rsidR="00C33BB6" w:rsidRDefault="00B72962">
      <w:pPr>
        <w:ind w:firstLine="709"/>
        <w:jc w:val="both"/>
        <w:rPr>
          <w:rFonts w:ascii="Arial" w:hAnsi="Arial"/>
          <w:sz w:val="20"/>
        </w:rPr>
      </w:pPr>
      <w:r>
        <w:rPr>
          <w:sz w:val="28"/>
        </w:rPr>
        <w:t>Жалоба, содержащая сведения и документы, составляющие государственную или иную охраняемую законом тайну,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 Соответствующая жалоба подается контролируемым лицом на личном приеме с предварительным информированием Главы о наличии в жалобе (документах) сведений, составляющих государственную или иную охраняемую законом тайну.</w:t>
      </w:r>
    </w:p>
    <w:p w:rsidR="00C33BB6" w:rsidRDefault="00B72962">
      <w:pPr>
        <w:ind w:firstLine="709"/>
        <w:jc w:val="both"/>
        <w:rPr>
          <w:rFonts w:ascii="Arial" w:hAnsi="Arial"/>
          <w:sz w:val="20"/>
        </w:rPr>
      </w:pPr>
      <w:r>
        <w:rPr>
          <w:sz w:val="28"/>
        </w:rPr>
        <w:t xml:space="preserve">5.4. Жалоба на решение администрации, действия (бездействие) должностных лиц рассматривается </w:t>
      </w:r>
      <w:proofErr w:type="gramStart"/>
      <w:r>
        <w:rPr>
          <w:sz w:val="28"/>
        </w:rPr>
        <w:t>Главой .</w:t>
      </w:r>
      <w:proofErr w:type="gramEnd"/>
    </w:p>
    <w:p w:rsidR="00C33BB6" w:rsidRDefault="00B72962">
      <w:pPr>
        <w:ind w:firstLine="709"/>
        <w:jc w:val="both"/>
        <w:rPr>
          <w:rFonts w:ascii="Arial" w:hAnsi="Arial"/>
          <w:sz w:val="20"/>
        </w:rPr>
      </w:pPr>
      <w:r>
        <w:rPr>
          <w:sz w:val="28"/>
        </w:rPr>
        <w:t>Жалоба на решения, действия (бездействие) Главы рассматривается Главой.</w:t>
      </w:r>
    </w:p>
    <w:p w:rsidR="00C33BB6" w:rsidRDefault="00B72962">
      <w:pPr>
        <w:ind w:firstLine="709"/>
        <w:jc w:val="both"/>
        <w:rPr>
          <w:rFonts w:ascii="Arial" w:hAnsi="Arial"/>
          <w:sz w:val="20"/>
        </w:rPr>
      </w:pPr>
      <w:r>
        <w:rPr>
          <w:sz w:val="28"/>
        </w:rPr>
        <w:t>5.5. Жалоба на решение администрации, действия (бездействие)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rsidR="00C33BB6" w:rsidRDefault="00B72962">
      <w:pPr>
        <w:ind w:firstLine="709"/>
        <w:jc w:val="both"/>
        <w:rPr>
          <w:rFonts w:ascii="Arial" w:hAnsi="Arial"/>
          <w:sz w:val="20"/>
        </w:rPr>
      </w:pPr>
      <w:r>
        <w:rPr>
          <w:sz w:val="28"/>
        </w:rPr>
        <w:t>Жалоба на предписание администрации может быть подана в течение 10 рабочих дней с момента получения контролируемым лицом предписания.</w:t>
      </w:r>
    </w:p>
    <w:p w:rsidR="00C33BB6" w:rsidRDefault="00B72962">
      <w:pPr>
        <w:ind w:firstLine="709"/>
        <w:jc w:val="both"/>
        <w:rPr>
          <w:rFonts w:ascii="Arial" w:hAnsi="Arial"/>
          <w:sz w:val="20"/>
        </w:rPr>
      </w:pPr>
      <w:r>
        <w:rPr>
          <w:sz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w:t>
      </w:r>
    </w:p>
    <w:p w:rsidR="00C33BB6" w:rsidRDefault="00B72962">
      <w:pPr>
        <w:ind w:firstLine="709"/>
        <w:jc w:val="both"/>
        <w:rPr>
          <w:rFonts w:ascii="Arial" w:hAnsi="Arial"/>
          <w:sz w:val="20"/>
        </w:rPr>
      </w:pPr>
      <w:r>
        <w:rPr>
          <w:sz w:val="28"/>
        </w:rPr>
        <w:t>Лицо, подавшее жалобу, до принятия решения по жалобе может отозвать ее. При этом повторное направление жалобы по тем же основаниям не допускается.</w:t>
      </w:r>
    </w:p>
    <w:p w:rsidR="00C33BB6" w:rsidRDefault="00B72962">
      <w:pPr>
        <w:ind w:firstLine="709"/>
        <w:jc w:val="both"/>
        <w:rPr>
          <w:rFonts w:ascii="Arial" w:hAnsi="Arial"/>
          <w:sz w:val="20"/>
        </w:rPr>
      </w:pPr>
      <w:r>
        <w:rPr>
          <w:sz w:val="28"/>
        </w:rPr>
        <w:t>5.6. Жалоба на решение администрации, действия (бездействие) его должностных лиц подлежит рассмотрению в течение пятнадцати рабочих дней со дня ее регистрации в подсистеме досудебного обжалования.</w:t>
      </w:r>
    </w:p>
    <w:p w:rsidR="00C33BB6" w:rsidRDefault="00B72962">
      <w:pPr>
        <w:ind w:firstLine="709"/>
        <w:jc w:val="both"/>
        <w:rPr>
          <w:sz w:val="28"/>
        </w:rPr>
      </w:pPr>
      <w:r>
        <w:rPr>
          <w:sz w:val="28"/>
        </w:rPr>
        <w:t>5.7. 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p>
    <w:p w:rsidR="00C33BB6" w:rsidRDefault="00C33BB6">
      <w:pPr>
        <w:ind w:firstLine="709"/>
        <w:jc w:val="both"/>
        <w:rPr>
          <w:rFonts w:ascii="Arial" w:hAnsi="Arial"/>
          <w:sz w:val="20"/>
        </w:rPr>
      </w:pPr>
    </w:p>
    <w:p w:rsidR="00C33BB6" w:rsidRDefault="00B72962">
      <w:pPr>
        <w:jc w:val="center"/>
        <w:rPr>
          <w:rFonts w:ascii="Calibri" w:hAnsi="Calibri"/>
          <w:sz w:val="22"/>
        </w:rPr>
      </w:pPr>
      <w:r>
        <w:rPr>
          <w:b/>
          <w:sz w:val="28"/>
        </w:rPr>
        <w:t>Раздел 6. Ключевые показатели муниципального контроля на автомобильном транспорте и их целевые значения</w:t>
      </w:r>
    </w:p>
    <w:p w:rsidR="00C33BB6" w:rsidRDefault="00B72962">
      <w:pPr>
        <w:ind w:firstLine="709"/>
        <w:jc w:val="both"/>
        <w:rPr>
          <w:rFonts w:ascii="Calibri" w:hAnsi="Calibri"/>
          <w:sz w:val="22"/>
        </w:rPr>
      </w:pPr>
      <w:r>
        <w:rPr>
          <w:sz w:val="28"/>
        </w:rPr>
        <w:t>6.1. Оценка результативности и эффективности осуществления муниципального контроля на автомобильном транспорте осуществляется на основании статьи 30 Федерального закона № 248-ФЗ.</w:t>
      </w:r>
    </w:p>
    <w:p w:rsidR="00C33BB6" w:rsidRDefault="00B72962">
      <w:pPr>
        <w:ind w:firstLine="709"/>
        <w:jc w:val="both"/>
        <w:rPr>
          <w:rFonts w:ascii="Calibri" w:hAnsi="Calibri"/>
          <w:sz w:val="22"/>
        </w:rPr>
      </w:pPr>
      <w:r>
        <w:rPr>
          <w:sz w:val="28"/>
        </w:rPr>
        <w:lastRenderedPageBreak/>
        <w:t>6.2. Для муниципального контроля на автомобильном транспорте установлены следующие ключевые показатели вида контроля и их целевые значения:</w:t>
      </w:r>
    </w:p>
    <w:p w:rsidR="00C33BB6" w:rsidRDefault="00B72962">
      <w:pPr>
        <w:ind w:firstLine="709"/>
        <w:jc w:val="both"/>
        <w:rPr>
          <w:rFonts w:ascii="Calibri" w:hAnsi="Calibri"/>
          <w:sz w:val="22"/>
        </w:rPr>
      </w:pPr>
      <w:r>
        <w:rPr>
          <w:sz w:val="28"/>
        </w:rPr>
        <w:t>1) Доля устраненных нарушений из числа выявленных нарушений обязательных требований - 70%.</w:t>
      </w:r>
    </w:p>
    <w:p w:rsidR="00C33BB6" w:rsidRDefault="00B72962">
      <w:pPr>
        <w:ind w:firstLine="709"/>
        <w:jc w:val="both"/>
        <w:rPr>
          <w:rFonts w:ascii="Calibri" w:hAnsi="Calibri"/>
          <w:sz w:val="22"/>
        </w:rPr>
      </w:pPr>
      <w:r>
        <w:rPr>
          <w:sz w:val="28"/>
        </w:rPr>
        <w:t>2) Доля обоснованных жалоб на действия (бездействие) администрации и (или) его должностного лица при проведении контрольных мероприятий - 0%.</w:t>
      </w:r>
    </w:p>
    <w:p w:rsidR="00C33BB6" w:rsidRDefault="00B72962">
      <w:pPr>
        <w:ind w:firstLine="709"/>
        <w:jc w:val="both"/>
        <w:rPr>
          <w:rFonts w:ascii="Calibri" w:hAnsi="Calibri"/>
          <w:sz w:val="22"/>
        </w:rPr>
      </w:pPr>
      <w:r>
        <w:rPr>
          <w:sz w:val="28"/>
        </w:rPr>
        <w:t>3) Доля отмененных результатов контрольных мероприятий - 0%.</w:t>
      </w:r>
    </w:p>
    <w:p w:rsidR="00C33BB6" w:rsidRDefault="00B72962">
      <w:pPr>
        <w:ind w:firstLine="709"/>
        <w:jc w:val="both"/>
        <w:rPr>
          <w:rFonts w:ascii="Calibri" w:hAnsi="Calibri"/>
          <w:sz w:val="22"/>
        </w:rPr>
      </w:pPr>
      <w:r>
        <w:rPr>
          <w:sz w:val="28"/>
        </w:rPr>
        <w:t>4) Доля контрольных мероприятий, по результатам которых были выявлены нарушения, но не приняты соответствующие меры административного воздействия - 5%.</w:t>
      </w:r>
    </w:p>
    <w:p w:rsidR="00C33BB6" w:rsidRDefault="00B72962">
      <w:pPr>
        <w:ind w:firstLine="709"/>
        <w:jc w:val="both"/>
        <w:rPr>
          <w:rFonts w:ascii="Calibri" w:hAnsi="Calibri"/>
          <w:sz w:val="22"/>
        </w:rPr>
      </w:pPr>
      <w:r>
        <w:rPr>
          <w:sz w:val="28"/>
        </w:rPr>
        <w:t>5) Доля вынесенных судебных решений о назначении административного наказания по материалам администрации - 95%.</w:t>
      </w:r>
    </w:p>
    <w:p w:rsidR="00C33BB6" w:rsidRDefault="00B72962">
      <w:pPr>
        <w:ind w:firstLine="709"/>
        <w:jc w:val="both"/>
        <w:rPr>
          <w:rFonts w:ascii="Calibri" w:hAnsi="Calibri"/>
          <w:sz w:val="22"/>
        </w:rPr>
      </w:pPr>
      <w:r>
        <w:rPr>
          <w:sz w:val="28"/>
        </w:rPr>
        <w:t>6) Доля отмененных в судебном порядке постановлений администрации по делам об административных правонарушениях от общего количества таких постановлений, вынесенных администрацией, за исключением постановлений, отмененных на основании статей 2.7 и 2.9 Кодекса Российской Федерации об административных правонарушениях - 0%.</w:t>
      </w:r>
    </w:p>
    <w:p w:rsidR="00C33BB6" w:rsidRDefault="00B72962">
      <w:pPr>
        <w:ind w:firstLine="709"/>
        <w:jc w:val="both"/>
        <w:rPr>
          <w:rFonts w:ascii="Calibri" w:hAnsi="Calibri"/>
          <w:sz w:val="22"/>
        </w:rPr>
      </w:pPr>
      <w:r>
        <w:rPr>
          <w:sz w:val="28"/>
        </w:rPr>
        <w:t>6.3. Для муниципального контроля на автомобильном транспорте установлены следующие индикативные показатели:</w:t>
      </w:r>
    </w:p>
    <w:p w:rsidR="00C33BB6" w:rsidRDefault="00B72962">
      <w:pPr>
        <w:ind w:firstLine="720"/>
        <w:jc w:val="both"/>
        <w:rPr>
          <w:rFonts w:ascii="Arial" w:hAnsi="Arial"/>
          <w:sz w:val="20"/>
        </w:rPr>
      </w:pPr>
      <w:r>
        <w:rPr>
          <w:sz w:val="28"/>
        </w:rPr>
        <w:t xml:space="preserve">количество внеплановых контрольных мероприятий, проведенных за отчетный период; </w:t>
      </w:r>
    </w:p>
    <w:p w:rsidR="00C33BB6" w:rsidRDefault="00B72962">
      <w:pPr>
        <w:ind w:firstLine="720"/>
        <w:jc w:val="both"/>
        <w:rPr>
          <w:rFonts w:ascii="Arial" w:hAnsi="Arial"/>
          <w:sz w:val="20"/>
        </w:rPr>
      </w:pPr>
      <w:r>
        <w:rPr>
          <w:sz w:val="28"/>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 </w:t>
      </w:r>
    </w:p>
    <w:p w:rsidR="00C33BB6" w:rsidRDefault="00B72962">
      <w:pPr>
        <w:ind w:firstLine="720"/>
        <w:jc w:val="both"/>
        <w:rPr>
          <w:rFonts w:ascii="Arial" w:hAnsi="Arial"/>
          <w:sz w:val="20"/>
        </w:rPr>
      </w:pPr>
      <w:r>
        <w:rPr>
          <w:sz w:val="28"/>
        </w:rPr>
        <w:t xml:space="preserve">общее количество контрольных мероприятий с взаимодействием, проведенных за отчетный период; </w:t>
      </w:r>
    </w:p>
    <w:p w:rsidR="00C33BB6" w:rsidRDefault="00B72962">
      <w:pPr>
        <w:ind w:firstLine="720"/>
        <w:jc w:val="both"/>
        <w:rPr>
          <w:rFonts w:ascii="Arial" w:hAnsi="Arial"/>
          <w:sz w:val="20"/>
        </w:rPr>
      </w:pPr>
      <w:r>
        <w:rPr>
          <w:sz w:val="28"/>
        </w:rPr>
        <w:t xml:space="preserve">количество контрольных мероприятий с взаимодействием по каждому виду контрольных мероприятий, проведенных за отчетный период; </w:t>
      </w:r>
    </w:p>
    <w:p w:rsidR="00C33BB6" w:rsidRDefault="00B72962">
      <w:pPr>
        <w:ind w:firstLine="720"/>
        <w:jc w:val="both"/>
        <w:rPr>
          <w:rFonts w:ascii="Arial" w:hAnsi="Arial"/>
          <w:sz w:val="20"/>
        </w:rPr>
      </w:pPr>
      <w:r>
        <w:rPr>
          <w:sz w:val="28"/>
        </w:rPr>
        <w:t xml:space="preserve">количество контрольных мероприятий, проведенных с использованием средств дистанционного взаимодействия, за отчетный период; </w:t>
      </w:r>
    </w:p>
    <w:p w:rsidR="00C33BB6" w:rsidRDefault="00B72962">
      <w:pPr>
        <w:ind w:firstLine="720"/>
        <w:jc w:val="both"/>
        <w:rPr>
          <w:rFonts w:ascii="Arial" w:hAnsi="Arial"/>
          <w:sz w:val="20"/>
        </w:rPr>
      </w:pPr>
      <w:r>
        <w:rPr>
          <w:sz w:val="28"/>
        </w:rPr>
        <w:t>количество обязательных профилактических визитов, проведенных за отчетный период;</w:t>
      </w:r>
    </w:p>
    <w:p w:rsidR="00C33BB6" w:rsidRDefault="00B72962">
      <w:pPr>
        <w:ind w:firstLine="720"/>
        <w:jc w:val="both"/>
        <w:rPr>
          <w:rFonts w:ascii="Arial" w:hAnsi="Arial"/>
          <w:sz w:val="20"/>
        </w:rPr>
      </w:pPr>
      <w:r>
        <w:rPr>
          <w:sz w:val="28"/>
        </w:rPr>
        <w:t xml:space="preserve">количество предостережений о недопустимости нарушения обязательных требований, объявленных за отчетный период; </w:t>
      </w:r>
    </w:p>
    <w:p w:rsidR="00C33BB6" w:rsidRDefault="00B72962">
      <w:pPr>
        <w:ind w:firstLine="720"/>
        <w:jc w:val="both"/>
        <w:rPr>
          <w:rFonts w:ascii="Arial" w:hAnsi="Arial"/>
          <w:sz w:val="20"/>
        </w:rPr>
      </w:pPr>
      <w:r>
        <w:rPr>
          <w:sz w:val="28"/>
        </w:rPr>
        <w:t xml:space="preserve">количество контрольных мероприятий, по результатам которых выявлены нарушения обязательных требований, за отчетный период; </w:t>
      </w:r>
    </w:p>
    <w:p w:rsidR="00C33BB6" w:rsidRDefault="00B72962">
      <w:pPr>
        <w:ind w:firstLine="720"/>
        <w:jc w:val="both"/>
        <w:rPr>
          <w:rFonts w:ascii="Arial" w:hAnsi="Arial"/>
          <w:sz w:val="20"/>
        </w:rPr>
      </w:pPr>
      <w:r>
        <w:rPr>
          <w:sz w:val="28"/>
        </w:rPr>
        <w:t xml:space="preserve">количество контрольных мероприятий, по итогам которых возбуждены дела об административных правонарушениях, </w:t>
      </w:r>
      <w:r>
        <w:rPr>
          <w:sz w:val="28"/>
        </w:rPr>
        <w:br/>
        <w:t xml:space="preserve">за отчетный период; </w:t>
      </w:r>
    </w:p>
    <w:p w:rsidR="00C33BB6" w:rsidRDefault="00B72962">
      <w:pPr>
        <w:ind w:firstLine="720"/>
        <w:jc w:val="both"/>
        <w:rPr>
          <w:rFonts w:ascii="Arial" w:hAnsi="Arial"/>
          <w:sz w:val="20"/>
        </w:rPr>
      </w:pPr>
      <w:r>
        <w:rPr>
          <w:sz w:val="28"/>
        </w:rPr>
        <w:t xml:space="preserve">сумма административных штрафов, наложенных по результатам контрольных мероприятий, за отчетный период; </w:t>
      </w:r>
    </w:p>
    <w:p w:rsidR="00C33BB6" w:rsidRDefault="00B72962">
      <w:pPr>
        <w:ind w:firstLine="720"/>
        <w:jc w:val="both"/>
        <w:rPr>
          <w:rFonts w:ascii="Arial" w:hAnsi="Arial"/>
          <w:sz w:val="20"/>
        </w:rPr>
      </w:pPr>
      <w:r>
        <w:rPr>
          <w:sz w:val="28"/>
        </w:rPr>
        <w:t>количество направленных в органы прокуратуры заявлений</w:t>
      </w:r>
      <w:r>
        <w:rPr>
          <w:sz w:val="28"/>
        </w:rPr>
        <w:br/>
        <w:t xml:space="preserve">о согласовании проведения контрольных мероприятий, </w:t>
      </w:r>
      <w:r>
        <w:rPr>
          <w:sz w:val="28"/>
        </w:rPr>
        <w:br/>
        <w:t xml:space="preserve">за отчетный период; </w:t>
      </w:r>
    </w:p>
    <w:p w:rsidR="00C33BB6" w:rsidRDefault="00B72962">
      <w:pPr>
        <w:ind w:firstLine="720"/>
        <w:jc w:val="both"/>
        <w:rPr>
          <w:rFonts w:ascii="Arial" w:hAnsi="Arial"/>
          <w:sz w:val="20"/>
        </w:rPr>
      </w:pPr>
      <w:r>
        <w:rPr>
          <w:sz w:val="28"/>
        </w:rPr>
        <w:lastRenderedPageBreak/>
        <w:t>количество направленных в органы прокуратуры заявлений</w:t>
      </w:r>
      <w:r>
        <w:rPr>
          <w:sz w:val="28"/>
        </w:rPr>
        <w:br/>
        <w:t xml:space="preserve">о согласовании проведения контрольных мероприятий, </w:t>
      </w:r>
      <w:r>
        <w:rPr>
          <w:sz w:val="28"/>
        </w:rPr>
        <w:br/>
        <w:t xml:space="preserve">по которым органами прокуратуры отказано в согласовании, за отчетный период; </w:t>
      </w:r>
    </w:p>
    <w:p w:rsidR="00C33BB6" w:rsidRDefault="00B72962">
      <w:pPr>
        <w:ind w:firstLine="720"/>
        <w:jc w:val="both"/>
        <w:rPr>
          <w:rFonts w:ascii="Arial" w:hAnsi="Arial"/>
          <w:sz w:val="20"/>
        </w:rPr>
      </w:pPr>
      <w:r>
        <w:rPr>
          <w:sz w:val="28"/>
        </w:rPr>
        <w:t xml:space="preserve">общее количество учтенных объектов контроля на конец отчетного периода; </w:t>
      </w:r>
    </w:p>
    <w:p w:rsidR="00C33BB6" w:rsidRDefault="00B72962">
      <w:pPr>
        <w:ind w:firstLine="720"/>
        <w:jc w:val="both"/>
        <w:rPr>
          <w:rFonts w:ascii="Arial" w:hAnsi="Arial"/>
          <w:sz w:val="20"/>
        </w:rPr>
      </w:pPr>
      <w:r>
        <w:rPr>
          <w:sz w:val="28"/>
        </w:rPr>
        <w:t>количество учтенных объектов контроля, отнесенных к категориям риска, по каждой из категорий риска, на конец отчетного периода;</w:t>
      </w:r>
    </w:p>
    <w:p w:rsidR="00C33BB6" w:rsidRDefault="00B72962">
      <w:pPr>
        <w:ind w:firstLine="720"/>
        <w:jc w:val="both"/>
        <w:rPr>
          <w:rFonts w:ascii="Arial" w:hAnsi="Arial"/>
          <w:sz w:val="20"/>
        </w:rPr>
      </w:pPr>
      <w:r>
        <w:rPr>
          <w:sz w:val="28"/>
        </w:rPr>
        <w:t xml:space="preserve">количество учтенных контролируемых лиц на конец отчетного периода; </w:t>
      </w:r>
    </w:p>
    <w:p w:rsidR="00C33BB6" w:rsidRDefault="00B72962">
      <w:pPr>
        <w:ind w:firstLine="720"/>
        <w:jc w:val="both"/>
        <w:rPr>
          <w:rFonts w:ascii="Arial" w:hAnsi="Arial"/>
          <w:sz w:val="20"/>
        </w:rPr>
      </w:pPr>
      <w:r>
        <w:rPr>
          <w:sz w:val="28"/>
        </w:rPr>
        <w:t xml:space="preserve">количество учтенных контролируемых лиц, в отношении которых проведены контрольные мероприятия, за отчетный период; </w:t>
      </w:r>
    </w:p>
    <w:p w:rsidR="00C33BB6" w:rsidRDefault="00B72962">
      <w:pPr>
        <w:ind w:firstLine="720"/>
        <w:jc w:val="both"/>
        <w:rPr>
          <w:rFonts w:ascii="Arial" w:hAnsi="Arial"/>
          <w:sz w:val="20"/>
        </w:rPr>
      </w:pPr>
      <w:r>
        <w:rPr>
          <w:sz w:val="28"/>
        </w:rPr>
        <w:t xml:space="preserve">общее количество жалоб, поданных контролируемыми лицами в досудебном порядке за отчетный период;   </w:t>
      </w:r>
    </w:p>
    <w:p w:rsidR="00C33BB6" w:rsidRDefault="00B72962">
      <w:pPr>
        <w:ind w:firstLine="720"/>
        <w:jc w:val="both"/>
        <w:rPr>
          <w:rFonts w:ascii="Arial" w:hAnsi="Arial"/>
          <w:sz w:val="20"/>
        </w:rPr>
      </w:pPr>
      <w:r>
        <w:rPr>
          <w:sz w:val="28"/>
        </w:rPr>
        <w:t>количество жалоб, в отношении которых администрацией был нарушен срок рассмотрения, за отчетный период;</w:t>
      </w:r>
    </w:p>
    <w:p w:rsidR="00C33BB6" w:rsidRDefault="00B72962">
      <w:pPr>
        <w:ind w:firstLine="720"/>
        <w:jc w:val="both"/>
        <w:rPr>
          <w:rFonts w:ascii="Arial" w:hAnsi="Arial"/>
          <w:sz w:val="20"/>
        </w:rPr>
      </w:pPr>
      <w:r>
        <w:rPr>
          <w:sz w:val="28"/>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8"/>
        </w:rPr>
        <w:t>органа</w:t>
      </w:r>
      <w:proofErr w:type="gramEnd"/>
      <w:r>
        <w:rPr>
          <w:sz w:val="28"/>
        </w:rPr>
        <w:t xml:space="preserve"> либо о признании действий (бездействий) должностных лиц администрации недействительными, за отчетный период;</w:t>
      </w:r>
    </w:p>
    <w:p w:rsidR="00C33BB6" w:rsidRDefault="00B72962">
      <w:pPr>
        <w:ind w:firstLine="720"/>
        <w:jc w:val="both"/>
        <w:rPr>
          <w:rFonts w:ascii="Arial" w:hAnsi="Arial"/>
          <w:sz w:val="20"/>
        </w:rPr>
      </w:pPr>
      <w:r>
        <w:rPr>
          <w:sz w:val="28"/>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за отчетный период; </w:t>
      </w:r>
    </w:p>
    <w:p w:rsidR="00C33BB6" w:rsidRDefault="00B72962">
      <w:pPr>
        <w:ind w:firstLine="720"/>
        <w:jc w:val="both"/>
        <w:rPr>
          <w:rFonts w:ascii="Arial" w:hAnsi="Arial"/>
          <w:sz w:val="20"/>
        </w:rPr>
      </w:pPr>
      <w:r>
        <w:rPr>
          <w:sz w:val="28"/>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по которым принято решение об удовлетворении заявленных требований, за отчетный период; </w:t>
      </w:r>
    </w:p>
    <w:p w:rsidR="00C33BB6" w:rsidRDefault="00B72962">
      <w:pPr>
        <w:ind w:firstLine="567"/>
        <w:jc w:val="both"/>
      </w:pPr>
      <w:r>
        <w:rPr>
          <w:sz w:val="28"/>
        </w:rPr>
        <w:t xml:space="preserve">количество контрольных мероприятий, проведенных </w:t>
      </w:r>
      <w:r>
        <w:rPr>
          <w:sz w:val="28"/>
        </w:rPr>
        <w:br/>
        <w:t>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rsidR="00C33BB6" w:rsidRDefault="00B72962">
      <w:pPr>
        <w:jc w:val="both"/>
        <w:rPr>
          <w:rFonts w:ascii="Arial" w:hAnsi="Arial"/>
          <w:b/>
          <w:sz w:val="16"/>
        </w:rPr>
      </w:pPr>
      <w:r>
        <w:rPr>
          <w:rFonts w:ascii="Arial" w:hAnsi="Arial"/>
          <w:b/>
          <w:sz w:val="16"/>
        </w:rPr>
        <w:br w:type="page"/>
      </w:r>
    </w:p>
    <w:p w:rsidR="00C33BB6" w:rsidRDefault="00B72962">
      <w:pPr>
        <w:jc w:val="right"/>
        <w:rPr>
          <w:rFonts w:ascii="Arial" w:hAnsi="Arial"/>
          <w:sz w:val="20"/>
        </w:rPr>
      </w:pPr>
      <w:r>
        <w:lastRenderedPageBreak/>
        <w:t>Приложение № 1</w:t>
      </w:r>
    </w:p>
    <w:p w:rsidR="00C33BB6" w:rsidRDefault="00B72962">
      <w:pPr>
        <w:jc w:val="right"/>
        <w:rPr>
          <w:rFonts w:ascii="Arial" w:hAnsi="Arial"/>
          <w:sz w:val="20"/>
        </w:rPr>
      </w:pPr>
      <w:r>
        <w:t xml:space="preserve">к Положению о муниципальном контроле на автомобильном транспорте, </w:t>
      </w:r>
    </w:p>
    <w:p w:rsidR="00C33BB6" w:rsidRDefault="00B72962">
      <w:pPr>
        <w:jc w:val="right"/>
        <w:rPr>
          <w:rFonts w:ascii="Arial" w:hAnsi="Arial"/>
          <w:sz w:val="20"/>
        </w:rPr>
      </w:pPr>
      <w:r>
        <w:t xml:space="preserve">городском наземном электрическом транспорте и в дорожном хозяйстве </w:t>
      </w:r>
    </w:p>
    <w:p w:rsidR="00C33BB6" w:rsidRDefault="00B72962">
      <w:pPr>
        <w:jc w:val="right"/>
      </w:pPr>
      <w:r>
        <w:t xml:space="preserve">в границах в границах сельского поселения </w:t>
      </w:r>
      <w:r w:rsidR="0041097F">
        <w:t>Севрюкаево</w:t>
      </w:r>
      <w:r>
        <w:t xml:space="preserve"> муниципального</w:t>
      </w:r>
    </w:p>
    <w:p w:rsidR="00C33BB6" w:rsidRDefault="00B72962">
      <w:pPr>
        <w:jc w:val="right"/>
      </w:pPr>
      <w:r>
        <w:t xml:space="preserve">района Ставропольский Самарской области </w:t>
      </w:r>
    </w:p>
    <w:p w:rsidR="00C33BB6" w:rsidRDefault="00C33BB6">
      <w:pPr>
        <w:jc w:val="right"/>
      </w:pPr>
    </w:p>
    <w:p w:rsidR="00C33BB6" w:rsidRDefault="00C33BB6">
      <w:pPr>
        <w:jc w:val="center"/>
      </w:pPr>
    </w:p>
    <w:p w:rsidR="00C33BB6" w:rsidRDefault="00B72962">
      <w:pPr>
        <w:jc w:val="center"/>
        <w:rPr>
          <w:rFonts w:ascii="Calibri" w:hAnsi="Calibri"/>
          <w:b/>
          <w:sz w:val="22"/>
        </w:rPr>
      </w:pPr>
      <w:r>
        <w:rPr>
          <w:b/>
          <w:sz w:val="28"/>
        </w:rPr>
        <w:t>Критерии</w:t>
      </w:r>
    </w:p>
    <w:p w:rsidR="00C33BB6" w:rsidRDefault="00B72962">
      <w:pPr>
        <w:jc w:val="center"/>
        <w:rPr>
          <w:rFonts w:ascii="Calibri" w:hAnsi="Calibri"/>
          <w:b/>
          <w:sz w:val="22"/>
        </w:rPr>
      </w:pPr>
      <w:r>
        <w:rPr>
          <w:b/>
          <w:sz w:val="28"/>
        </w:rPr>
        <w:t xml:space="preserve">отнесения объектов муниципального контроля на автомобильном транспорте к определенной категории риска при осуществлении администрацией сельского поселения </w:t>
      </w:r>
      <w:r w:rsidR="0041097F">
        <w:rPr>
          <w:b/>
          <w:sz w:val="28"/>
        </w:rPr>
        <w:t>Севрюкаево</w:t>
      </w:r>
      <w:r>
        <w:rPr>
          <w:b/>
          <w:sz w:val="28"/>
        </w:rPr>
        <w:t xml:space="preserve"> муниципального района Ставропольский Самарской области муниципального контроля на автомобильном транспорте</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644"/>
        <w:gridCol w:w="6857"/>
        <w:gridCol w:w="2268"/>
      </w:tblGrid>
      <w:tr w:rsidR="00C33BB6">
        <w:tc>
          <w:tcPr>
            <w:tcW w:w="644"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rsidR="00C33BB6" w:rsidRDefault="00B72962">
            <w:r>
              <w:t>  п/п</w:t>
            </w:r>
          </w:p>
        </w:tc>
        <w:tc>
          <w:tcPr>
            <w:tcW w:w="6857"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rsidR="00C33BB6" w:rsidRDefault="00B72962">
            <w:pPr>
              <w:jc w:val="center"/>
            </w:pPr>
            <w:r>
              <w:t> Объекты муниципального контроля на автомобильном транспорте</w:t>
            </w:r>
          </w:p>
        </w:tc>
        <w:tc>
          <w:tcPr>
            <w:tcW w:w="2268"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rsidR="00C33BB6" w:rsidRDefault="00B72962">
            <w:pPr>
              <w:jc w:val="center"/>
            </w:pPr>
            <w:r>
              <w:t> Категория риска</w:t>
            </w:r>
          </w:p>
        </w:tc>
      </w:tr>
      <w:tr w:rsidR="00C33BB6">
        <w:tc>
          <w:tcPr>
            <w:tcW w:w="644"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rsidR="00C33BB6" w:rsidRDefault="00B72962">
            <w:pPr>
              <w:jc w:val="center"/>
            </w:pPr>
            <w:r>
              <w:t> 1</w:t>
            </w:r>
          </w:p>
        </w:tc>
        <w:tc>
          <w:tcPr>
            <w:tcW w:w="6857"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rsidR="00C33BB6" w:rsidRDefault="00B72962">
            <w:pPr>
              <w:ind w:firstLine="345"/>
              <w:jc w:val="both"/>
            </w:pPr>
            <w:r>
              <w:t xml:space="preserve"> Организации и граждане при наличии вступившего в законную силу в течение последних трех лет на дату принятия решения об отнесении деятельности организации или граждан к категории риска постановления о назначении административного наказания организации, его должностным лицам или гражданам за совершение административного правонарушения, связанного с нарушением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rsidR="00C33BB6" w:rsidRDefault="00B72962">
            <w:pPr>
              <w:jc w:val="center"/>
            </w:pPr>
            <w:r>
              <w:t> Средний риск</w:t>
            </w:r>
          </w:p>
        </w:tc>
      </w:tr>
      <w:tr w:rsidR="00C33BB6">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C33BB6" w:rsidRDefault="00B72962">
            <w:pPr>
              <w:jc w:val="center"/>
            </w:pPr>
            <w:r>
              <w:t> 2</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C33BB6" w:rsidRDefault="00B72962">
            <w:pPr>
              <w:jc w:val="both"/>
            </w:pPr>
            <w:r>
              <w:t xml:space="preserve"> Организации и граждане при наличии в течение последних трех лет на дату принятия решения об отнесении деятельности организации или граждан к категории риска предписания, выданного по итогам проведения плановой или внеплановой проверки по факту выявленных нарушений за несоблюдение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C33BB6" w:rsidRDefault="00B72962">
            <w:pPr>
              <w:jc w:val="center"/>
            </w:pPr>
            <w:r>
              <w:t> Умеренный риск</w:t>
            </w:r>
          </w:p>
        </w:tc>
      </w:tr>
      <w:tr w:rsidR="00C33BB6">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C33BB6" w:rsidRDefault="00B72962">
            <w:pPr>
              <w:jc w:val="center"/>
            </w:pPr>
            <w:r>
              <w:t> 3</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C33BB6" w:rsidRDefault="00B72962">
            <w:pPr>
              <w:ind w:firstLine="345"/>
              <w:jc w:val="both"/>
            </w:pPr>
            <w:r>
              <w:t> Организации и граждане при отсутствии обстоятельств, указанных в пунктах 1 и 2 настоящих Критериев отнесения деятельности организаций и граждан к категориям риска</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C33BB6" w:rsidRDefault="00B72962">
            <w:pPr>
              <w:jc w:val="center"/>
            </w:pPr>
            <w:r>
              <w:t> Низкий риск</w:t>
            </w:r>
          </w:p>
        </w:tc>
      </w:tr>
    </w:tbl>
    <w:p w:rsidR="00C33BB6" w:rsidRDefault="00B72962">
      <w:pPr>
        <w:ind w:firstLine="709"/>
        <w:jc w:val="right"/>
        <w:rPr>
          <w:rFonts w:ascii="Arial" w:hAnsi="Arial"/>
          <w:sz w:val="20"/>
        </w:rPr>
      </w:pPr>
      <w:r>
        <w:rPr>
          <w:rFonts w:ascii="Arial" w:hAnsi="Arial"/>
          <w:sz w:val="20"/>
        </w:rPr>
        <w:br w:type="page"/>
      </w:r>
      <w:r>
        <w:lastRenderedPageBreak/>
        <w:t>Приложение № 2</w:t>
      </w:r>
    </w:p>
    <w:p w:rsidR="00C33BB6" w:rsidRDefault="00B72962">
      <w:pPr>
        <w:jc w:val="right"/>
        <w:rPr>
          <w:rFonts w:ascii="Arial" w:hAnsi="Arial"/>
          <w:sz w:val="20"/>
        </w:rPr>
      </w:pPr>
      <w:r>
        <w:t xml:space="preserve">к Положению о муниципальном контроле на автомобильном транспорте, </w:t>
      </w:r>
    </w:p>
    <w:p w:rsidR="00C33BB6" w:rsidRDefault="00B72962">
      <w:pPr>
        <w:jc w:val="right"/>
        <w:rPr>
          <w:rFonts w:ascii="Arial" w:hAnsi="Arial"/>
          <w:sz w:val="20"/>
        </w:rPr>
      </w:pPr>
      <w:r>
        <w:t xml:space="preserve">городском наземном электрическом транспорте и в дорожном хозяйстве </w:t>
      </w:r>
    </w:p>
    <w:p w:rsidR="00C33BB6" w:rsidRDefault="00B72962">
      <w:pPr>
        <w:jc w:val="right"/>
      </w:pPr>
      <w:r>
        <w:t xml:space="preserve">в границах в границах сельского поселения </w:t>
      </w:r>
      <w:r w:rsidR="0041097F">
        <w:t>Севрюкаево</w:t>
      </w:r>
      <w:r>
        <w:t xml:space="preserve"> </w:t>
      </w:r>
    </w:p>
    <w:p w:rsidR="00C33BB6" w:rsidRDefault="00B72962">
      <w:pPr>
        <w:jc w:val="right"/>
      </w:pPr>
      <w:r>
        <w:t>муниципального района Ставропольский Самарской области</w:t>
      </w:r>
    </w:p>
    <w:p w:rsidR="00C33BB6" w:rsidRDefault="00C33BB6">
      <w:pPr>
        <w:jc w:val="center"/>
        <w:rPr>
          <w:rFonts w:ascii="Arial" w:hAnsi="Arial"/>
          <w:sz w:val="20"/>
        </w:rPr>
      </w:pPr>
    </w:p>
    <w:p w:rsidR="00C33BB6" w:rsidRDefault="00C33BB6">
      <w:pPr>
        <w:jc w:val="center"/>
        <w:rPr>
          <w:rFonts w:ascii="Arial" w:hAnsi="Arial"/>
          <w:sz w:val="20"/>
        </w:rPr>
      </w:pPr>
    </w:p>
    <w:p w:rsidR="00C33BB6" w:rsidRDefault="00B72962">
      <w:pPr>
        <w:jc w:val="center"/>
        <w:rPr>
          <w:b/>
          <w:sz w:val="28"/>
        </w:rPr>
      </w:pPr>
      <w:r>
        <w:rPr>
          <w:b/>
          <w:sz w:val="28"/>
        </w:rPr>
        <w:t xml:space="preserve">Индикаторы риска нарушения обязательных требований, </w:t>
      </w:r>
    </w:p>
    <w:p w:rsidR="00C33BB6" w:rsidRDefault="00B72962">
      <w:pPr>
        <w:jc w:val="center"/>
        <w:rPr>
          <w:rFonts w:ascii="Calibri" w:hAnsi="Calibri"/>
          <w:b/>
          <w:sz w:val="22"/>
        </w:rPr>
      </w:pPr>
      <w:r>
        <w:rPr>
          <w:b/>
          <w:sz w:val="28"/>
        </w:rPr>
        <w:t>используемые для определения необходимости проведения внеплановых</w:t>
      </w:r>
    </w:p>
    <w:p w:rsidR="00C33BB6" w:rsidRDefault="00B72962">
      <w:pPr>
        <w:jc w:val="center"/>
        <w:rPr>
          <w:b/>
          <w:sz w:val="28"/>
        </w:rPr>
      </w:pPr>
      <w:r>
        <w:rPr>
          <w:b/>
          <w:sz w:val="28"/>
        </w:rPr>
        <w:t xml:space="preserve">проверок при осуществлении администрацией сельского поселения </w:t>
      </w:r>
      <w:r w:rsidR="0041097F">
        <w:rPr>
          <w:b/>
          <w:sz w:val="28"/>
        </w:rPr>
        <w:t>Севрюкаево</w:t>
      </w:r>
      <w:r>
        <w:rPr>
          <w:b/>
          <w:sz w:val="28"/>
        </w:rPr>
        <w:t xml:space="preserve"> муниципального района Ставропольский Самарской области муниципального контроля на автомобильном транспорте</w:t>
      </w:r>
    </w:p>
    <w:p w:rsidR="00C33BB6" w:rsidRDefault="00C33BB6">
      <w:pPr>
        <w:jc w:val="center"/>
        <w:rPr>
          <w:rFonts w:ascii="Calibri" w:hAnsi="Calibri"/>
          <w:b/>
          <w:sz w:val="22"/>
        </w:rPr>
      </w:pPr>
    </w:p>
    <w:p w:rsidR="00C33BB6" w:rsidRDefault="00B72962">
      <w:pPr>
        <w:ind w:firstLine="720"/>
        <w:jc w:val="both"/>
        <w:rPr>
          <w:rFonts w:ascii="Arial" w:hAnsi="Arial"/>
          <w:sz w:val="26"/>
        </w:rPr>
      </w:pPr>
      <w:r>
        <w:rPr>
          <w:sz w:val="28"/>
        </w:rPr>
        <w:t xml:space="preserve">1. Поступление в орган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w:t>
      </w:r>
      <w:r w:rsidR="0041097F">
        <w:rPr>
          <w:sz w:val="28"/>
        </w:rPr>
        <w:t>Севрюкаево</w:t>
      </w:r>
      <w:r>
        <w:rPr>
          <w:sz w:val="28"/>
        </w:rPr>
        <w:t xml:space="preserve"> муниципального района Ставропольский Самарской области обращений граждан, юридических лиц, информации от органов государственной власти, органов местного самоуправления, из средств массовой информации о разрушении или повреждении автомобильной дороги местного значения, искусственного дорожного сооружения. </w:t>
      </w:r>
    </w:p>
    <w:p w:rsidR="00C33BB6" w:rsidRDefault="00B72962">
      <w:pPr>
        <w:ind w:firstLine="720"/>
        <w:jc w:val="both"/>
        <w:rPr>
          <w:rFonts w:ascii="Arial" w:hAnsi="Arial"/>
          <w:sz w:val="26"/>
        </w:rPr>
      </w:pPr>
      <w:r>
        <w:rPr>
          <w:sz w:val="28"/>
        </w:rPr>
        <w:t xml:space="preserve">2. Два и более дорожно-транспортных происшествия в течение тридцати календарных дней на объекте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w:t>
      </w:r>
      <w:r w:rsidR="0041097F">
        <w:rPr>
          <w:sz w:val="28"/>
        </w:rPr>
        <w:t>Севрюкаево</w:t>
      </w:r>
      <w:r>
        <w:rPr>
          <w:sz w:val="28"/>
        </w:rPr>
        <w:t xml:space="preserve"> муниципального района Ставропольский Самарской области и (или) на одной и той же дороге местного значения сельского поселения </w:t>
      </w:r>
      <w:r w:rsidR="0041097F">
        <w:rPr>
          <w:sz w:val="28"/>
        </w:rPr>
        <w:t>Севрюкаево</w:t>
      </w:r>
      <w:r>
        <w:rPr>
          <w:sz w:val="28"/>
        </w:rPr>
        <w:t xml:space="preserve"> муниципального района Ставропольский Самарской области.</w:t>
      </w:r>
    </w:p>
    <w:p w:rsidR="00C33BB6" w:rsidRDefault="00C33BB6">
      <w:pPr>
        <w:spacing w:line="360" w:lineRule="auto"/>
        <w:jc w:val="center"/>
        <w:rPr>
          <w:i/>
        </w:rPr>
      </w:pPr>
    </w:p>
    <w:sectPr w:rsidR="00C33BB6">
      <w:headerReference w:type="even" r:id="rId16"/>
      <w:headerReference w:type="default" r:id="rId17"/>
      <w:pgSz w:w="11906" w:h="16838"/>
      <w:pgMar w:top="567" w:right="851" w:bottom="851" w:left="1276" w:header="720" w:footer="720"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1197" w:rsidRDefault="00D61197">
      <w:r>
        <w:separator/>
      </w:r>
    </w:p>
  </w:endnote>
  <w:endnote w:type="continuationSeparator" w:id="0">
    <w:p w:rsidR="00D61197" w:rsidRDefault="00D611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XO Thames">
    <w:altName w:val="Times New Roman"/>
    <w:panose1 w:val="00000000000000000000"/>
    <w:charset w:val="00"/>
    <w:family w:val="roman"/>
    <w:notTrueType/>
    <w:pitch w:val="default"/>
  </w:font>
  <w:font w:name="Liberation Mono">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1197" w:rsidRDefault="00D61197">
      <w:r>
        <w:separator/>
      </w:r>
    </w:p>
  </w:footnote>
  <w:footnote w:type="continuationSeparator" w:id="0">
    <w:p w:rsidR="00D61197" w:rsidRDefault="00D6119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3BB6" w:rsidRDefault="00B72962">
    <w:pPr>
      <w:pStyle w:val="afff0"/>
      <w:framePr w:h="0" w:wrap="none" w:vAnchor="text" w:hAnchor="margin" w:xAlign="center" w:y="1"/>
      <w:pBdr>
        <w:top w:val="nil"/>
        <w:left w:val="nil"/>
        <w:bottom w:val="nil"/>
        <w:right w:val="nil"/>
        <w:between w:val="nil"/>
      </w:pBdr>
      <w:rPr>
        <w:rStyle w:val="afa"/>
      </w:rPr>
    </w:pPr>
    <w:r>
      <w:rPr>
        <w:rStyle w:val="afa"/>
      </w:rPr>
      <w:fldChar w:fldCharType="begin"/>
    </w:r>
    <w:r>
      <w:rPr>
        <w:rStyle w:val="afa"/>
      </w:rPr>
      <w:instrText xml:space="preserve">PAGE </w:instrText>
    </w:r>
    <w:r>
      <w:rPr>
        <w:rStyle w:val="afa"/>
      </w:rPr>
      <w:fldChar w:fldCharType="separate"/>
    </w:r>
    <w:r>
      <w:rPr>
        <w:rStyle w:val="afa"/>
      </w:rPr>
      <w:t xml:space="preserve"> </w:t>
    </w:r>
    <w:r>
      <w:rPr>
        <w:rStyle w:val="afa"/>
      </w:rPr>
      <w:fldChar w:fldCharType="end"/>
    </w:r>
  </w:p>
  <w:p w:rsidR="00C33BB6" w:rsidRDefault="00C33BB6">
    <w:pPr>
      <w:pStyle w:val="afff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3BB6" w:rsidRDefault="00B72962">
    <w:pPr>
      <w:pStyle w:val="afff0"/>
      <w:framePr w:h="0" w:wrap="none" w:vAnchor="text" w:hAnchor="margin" w:xAlign="center" w:y="1"/>
      <w:pBdr>
        <w:top w:val="nil"/>
        <w:left w:val="nil"/>
        <w:bottom w:val="nil"/>
        <w:right w:val="nil"/>
        <w:between w:val="nil"/>
      </w:pBdr>
      <w:rPr>
        <w:rStyle w:val="afa"/>
      </w:rPr>
    </w:pPr>
    <w:r>
      <w:rPr>
        <w:rStyle w:val="afa"/>
      </w:rPr>
      <w:fldChar w:fldCharType="begin"/>
    </w:r>
    <w:r>
      <w:rPr>
        <w:rStyle w:val="afa"/>
      </w:rPr>
      <w:instrText xml:space="preserve">PAGE </w:instrText>
    </w:r>
    <w:r>
      <w:rPr>
        <w:rStyle w:val="afa"/>
      </w:rPr>
      <w:fldChar w:fldCharType="separate"/>
    </w:r>
    <w:r w:rsidR="0041097F">
      <w:rPr>
        <w:rStyle w:val="afa"/>
        <w:noProof/>
      </w:rPr>
      <w:t>21</w:t>
    </w:r>
    <w:r>
      <w:rPr>
        <w:rStyle w:val="afa"/>
      </w:rPr>
      <w:fldChar w:fldCharType="end"/>
    </w:r>
  </w:p>
  <w:p w:rsidR="00C33BB6" w:rsidRDefault="00C33BB6">
    <w:pPr>
      <w:pStyle w:val="aff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EC3D15"/>
    <w:multiLevelType w:val="multilevel"/>
    <w:tmpl w:val="1FAA0A14"/>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BB6"/>
    <w:rsid w:val="000908EF"/>
    <w:rsid w:val="0041097F"/>
    <w:rsid w:val="00582BD8"/>
    <w:rsid w:val="00B72962"/>
    <w:rsid w:val="00C33BB6"/>
    <w:rsid w:val="00D611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58D7F"/>
  <w15:docId w15:val="{FB0A1728-9124-45B0-AFF4-2DEDFCCB5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Arial" w:hAnsi="Arial"/>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0"/>
    <w:uiPriority w:val="9"/>
    <w:qFormat/>
    <w:pPr>
      <w:numPr>
        <w:ilvl w:val="2"/>
        <w:numId w:val="1"/>
      </w:numPr>
      <w:spacing w:before="140" w:after="120"/>
      <w:outlineLvl w:val="2"/>
    </w:pPr>
    <w:rPr>
      <w:sz w:val="28"/>
    </w:rPr>
  </w:style>
  <w:style w:type="paragraph" w:styleId="4">
    <w:name w:val="heading 4"/>
    <w:basedOn w:val="a"/>
    <w:next w:val="a"/>
    <w:link w:val="40"/>
    <w:uiPriority w:val="9"/>
    <w:qFormat/>
    <w:pPr>
      <w:keepNext/>
      <w:numPr>
        <w:ilvl w:val="3"/>
        <w:numId w:val="1"/>
      </w:numPr>
      <w:spacing w:before="240" w:after="60"/>
      <w:outlineLvl w:val="3"/>
    </w:pPr>
    <w:rPr>
      <w:b/>
    </w:rPr>
  </w:style>
  <w:style w:type="paragraph" w:styleId="5">
    <w:name w:val="heading 5"/>
    <w:basedOn w:val="a"/>
    <w:next w:val="6"/>
    <w:link w:val="50"/>
    <w:uiPriority w:val="9"/>
    <w:qFormat/>
    <w:pPr>
      <w:numPr>
        <w:ilvl w:val="4"/>
        <w:numId w:val="1"/>
      </w:numPr>
      <w:spacing w:before="480"/>
      <w:jc w:val="center"/>
      <w:outlineLvl w:val="4"/>
    </w:pPr>
    <w:rPr>
      <w:sz w:val="40"/>
    </w:rPr>
  </w:style>
  <w:style w:type="paragraph" w:styleId="6">
    <w:name w:val="heading 6"/>
    <w:basedOn w:val="a"/>
    <w:next w:val="a"/>
    <w:link w:val="60"/>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sz w:val="24"/>
    </w:rPr>
  </w:style>
  <w:style w:type="paragraph" w:customStyle="1" w:styleId="13">
    <w:name w:val="Основной шрифт абзаца1"/>
    <w:link w:val="14"/>
  </w:style>
  <w:style w:type="character" w:customStyle="1" w:styleId="14">
    <w:name w:val="Основной шрифт абзаца1"/>
    <w:link w:val="13"/>
  </w:style>
  <w:style w:type="paragraph" w:styleId="a0">
    <w:name w:val="Body Text"/>
    <w:basedOn w:val="a"/>
    <w:link w:val="a4"/>
    <w:pPr>
      <w:ind w:right="-483"/>
      <w:jc w:val="both"/>
    </w:pPr>
    <w:rPr>
      <w:b/>
    </w:rPr>
  </w:style>
  <w:style w:type="character" w:customStyle="1" w:styleId="a4">
    <w:name w:val="Основной текст Знак"/>
    <w:basedOn w:val="1"/>
    <w:link w:val="a0"/>
    <w:rPr>
      <w:b/>
      <w:sz w:val="24"/>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customStyle="1" w:styleId="a5">
    <w:name w:val="Текст в заданном формате"/>
    <w:basedOn w:val="a"/>
    <w:link w:val="a6"/>
    <w:pPr>
      <w:widowControl w:val="0"/>
    </w:pPr>
    <w:rPr>
      <w:rFonts w:ascii="Liberation Mono" w:hAnsi="Liberation Mono"/>
      <w:sz w:val="20"/>
    </w:rPr>
  </w:style>
  <w:style w:type="character" w:customStyle="1" w:styleId="a6">
    <w:name w:val="Текст в заданном формате"/>
    <w:basedOn w:val="1"/>
    <w:link w:val="a5"/>
    <w:rPr>
      <w:rFonts w:ascii="Liberation Mono" w:hAnsi="Liberation Mono"/>
      <w:sz w:val="20"/>
    </w:rPr>
  </w:style>
  <w:style w:type="paragraph" w:customStyle="1" w:styleId="WW8Num2z1">
    <w:name w:val="WW8Num2z1"/>
    <w:link w:val="WW8Num2z10"/>
  </w:style>
  <w:style w:type="character" w:customStyle="1" w:styleId="WW8Num2z10">
    <w:name w:val="WW8Num2z1"/>
    <w:link w:val="WW8Num2z1"/>
  </w:style>
  <w:style w:type="paragraph" w:customStyle="1" w:styleId="a7">
    <w:name w:val="Название Знак"/>
    <w:link w:val="a8"/>
    <w:rPr>
      <w:b/>
      <w:sz w:val="28"/>
    </w:rPr>
  </w:style>
  <w:style w:type="character" w:customStyle="1" w:styleId="a8">
    <w:name w:val="Название Знак"/>
    <w:link w:val="a7"/>
    <w:rPr>
      <w:b/>
      <w:sz w:val="28"/>
    </w:rPr>
  </w:style>
  <w:style w:type="paragraph" w:styleId="61">
    <w:name w:val="toc 6"/>
    <w:next w:val="a"/>
    <w:link w:val="62"/>
    <w:uiPriority w:val="39"/>
    <w:pPr>
      <w:ind w:left="1000"/>
    </w:pPr>
    <w:rPr>
      <w:rFonts w:ascii="XO Thames" w:hAnsi="XO Thames"/>
      <w:sz w:val="28"/>
    </w:rPr>
  </w:style>
  <w:style w:type="character" w:customStyle="1" w:styleId="62">
    <w:name w:val="Оглавление 6 Знак"/>
    <w:link w:val="61"/>
    <w:rPr>
      <w:rFonts w:ascii="XO Thames" w:hAnsi="XO Thames"/>
      <w:sz w:val="28"/>
    </w:rPr>
  </w:style>
  <w:style w:type="paragraph" w:customStyle="1" w:styleId="WW8Num1z1">
    <w:name w:val="WW8Num1z1"/>
    <w:link w:val="WW8Num1z10"/>
  </w:style>
  <w:style w:type="character" w:customStyle="1" w:styleId="WW8Num1z10">
    <w:name w:val="WW8Num1z1"/>
    <w:link w:val="WW8Num1z1"/>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WW8Num2z5">
    <w:name w:val="WW8Num2z5"/>
    <w:link w:val="WW8Num2z50"/>
  </w:style>
  <w:style w:type="character" w:customStyle="1" w:styleId="WW8Num2z50">
    <w:name w:val="WW8Num2z5"/>
    <w:link w:val="WW8Num2z5"/>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basedOn w:val="15"/>
    <w:link w:val="3"/>
    <w:rPr>
      <w:b/>
      <w:sz w:val="28"/>
    </w:rPr>
  </w:style>
  <w:style w:type="paragraph" w:customStyle="1" w:styleId="WW8Num3z6">
    <w:name w:val="WW8Num3z6"/>
    <w:link w:val="WW8Num3z60"/>
  </w:style>
  <w:style w:type="character" w:customStyle="1" w:styleId="WW8Num3z60">
    <w:name w:val="WW8Num3z6"/>
    <w:link w:val="WW8Num3z6"/>
  </w:style>
  <w:style w:type="paragraph" w:customStyle="1" w:styleId="a9">
    <w:link w:val="aa"/>
    <w:semiHidden/>
    <w:unhideWhenUsed/>
    <w:rPr>
      <w:sz w:val="24"/>
    </w:rPr>
  </w:style>
  <w:style w:type="character" w:customStyle="1" w:styleId="aa">
    <w:link w:val="a9"/>
    <w:semiHidden/>
    <w:unhideWhenUsed/>
    <w:rPr>
      <w:sz w:val="24"/>
    </w:rPr>
  </w:style>
  <w:style w:type="paragraph" w:customStyle="1" w:styleId="16">
    <w:name w:val="Знак сноски1"/>
    <w:link w:val="ab"/>
    <w:rPr>
      <w:vertAlign w:val="superscript"/>
    </w:rPr>
  </w:style>
  <w:style w:type="character" w:styleId="ab">
    <w:name w:val="footnote reference"/>
    <w:link w:val="16"/>
    <w:rPr>
      <w:vertAlign w:val="superscript"/>
    </w:rPr>
  </w:style>
  <w:style w:type="paragraph" w:styleId="ac">
    <w:name w:val="No Spacing"/>
    <w:link w:val="ad"/>
    <w:rPr>
      <w:sz w:val="28"/>
    </w:rPr>
  </w:style>
  <w:style w:type="character" w:customStyle="1" w:styleId="17">
    <w:name w:val="Без интервала1"/>
    <w:rPr>
      <w:rFonts w:ascii="Calibri" w:hAnsi="Calibri"/>
      <w:sz w:val="22"/>
    </w:rPr>
  </w:style>
  <w:style w:type="paragraph" w:customStyle="1" w:styleId="WW8Num3z0">
    <w:name w:val="WW8Num3z0"/>
    <w:link w:val="WW8Num3z00"/>
  </w:style>
  <w:style w:type="character" w:customStyle="1" w:styleId="WW8Num3z00">
    <w:name w:val="WW8Num3z0"/>
    <w:link w:val="WW8Num3z0"/>
  </w:style>
  <w:style w:type="paragraph" w:customStyle="1" w:styleId="ae">
    <w:name w:val="Знак"/>
    <w:basedOn w:val="a"/>
    <w:link w:val="af"/>
    <w:rPr>
      <w:rFonts w:ascii="Verdana" w:hAnsi="Verdana"/>
      <w:sz w:val="20"/>
    </w:rPr>
  </w:style>
  <w:style w:type="character" w:customStyle="1" w:styleId="af">
    <w:name w:val="Знак"/>
    <w:basedOn w:val="1"/>
    <w:link w:val="ae"/>
    <w:rPr>
      <w:rFonts w:ascii="Verdana" w:hAnsi="Verdana"/>
      <w:sz w:val="20"/>
    </w:rPr>
  </w:style>
  <w:style w:type="paragraph" w:customStyle="1" w:styleId="WW8Num2z7">
    <w:name w:val="WW8Num2z7"/>
    <w:link w:val="WW8Num2z70"/>
  </w:style>
  <w:style w:type="character" w:customStyle="1" w:styleId="WW8Num2z70">
    <w:name w:val="WW8Num2z7"/>
    <w:link w:val="WW8Num2z7"/>
  </w:style>
  <w:style w:type="paragraph" w:customStyle="1" w:styleId="af0">
    <w:name w:val="Схема документа Знак"/>
    <w:link w:val="af1"/>
    <w:rPr>
      <w:rFonts w:ascii="Tahoma" w:hAnsi="Tahoma"/>
      <w:sz w:val="16"/>
    </w:rPr>
  </w:style>
  <w:style w:type="character" w:customStyle="1" w:styleId="af1">
    <w:name w:val="Схема документа Знак"/>
    <w:link w:val="af0"/>
    <w:rPr>
      <w:rFonts w:ascii="Tahoma" w:hAnsi="Tahoma"/>
      <w:sz w:val="16"/>
    </w:rPr>
  </w:style>
  <w:style w:type="paragraph" w:customStyle="1" w:styleId="18">
    <w:name w:val="Знак примечания1"/>
    <w:link w:val="af2"/>
    <w:rPr>
      <w:sz w:val="16"/>
    </w:rPr>
  </w:style>
  <w:style w:type="character" w:styleId="af2">
    <w:name w:val="annotation reference"/>
    <w:link w:val="18"/>
    <w:rPr>
      <w:sz w:val="16"/>
    </w:rPr>
  </w:style>
  <w:style w:type="paragraph" w:customStyle="1" w:styleId="WW8Num3z8">
    <w:name w:val="WW8Num3z8"/>
    <w:link w:val="WW8Num3z80"/>
  </w:style>
  <w:style w:type="character" w:customStyle="1" w:styleId="WW8Num3z80">
    <w:name w:val="WW8Num3z8"/>
    <w:link w:val="WW8Num3z8"/>
  </w:style>
  <w:style w:type="paragraph" w:customStyle="1" w:styleId="WW8Num3z5">
    <w:name w:val="WW8Num3z5"/>
    <w:link w:val="WW8Num3z50"/>
  </w:style>
  <w:style w:type="character" w:customStyle="1" w:styleId="WW8Num3z50">
    <w:name w:val="WW8Num3z5"/>
    <w:link w:val="WW8Num3z5"/>
  </w:style>
  <w:style w:type="paragraph" w:customStyle="1" w:styleId="WW8Num4z0">
    <w:name w:val="WW8Num4z0"/>
    <w:link w:val="WW8Num4z00"/>
  </w:style>
  <w:style w:type="character" w:customStyle="1" w:styleId="WW8Num4z00">
    <w:name w:val="WW8Num4z0"/>
    <w:link w:val="WW8Num4z0"/>
  </w:style>
  <w:style w:type="paragraph" w:customStyle="1" w:styleId="af3">
    <w:name w:val="Неразрешенное упоминание"/>
    <w:link w:val="af4"/>
    <w:rPr>
      <w:color w:val="605E5C"/>
      <w:shd w:val="clear" w:color="auto" w:fill="E1DFDD"/>
    </w:rPr>
  </w:style>
  <w:style w:type="character" w:customStyle="1" w:styleId="af4">
    <w:name w:val="Неразрешенное упоминание"/>
    <w:link w:val="af3"/>
    <w:rPr>
      <w:color w:val="605E5C"/>
      <w:shd w:val="clear" w:color="auto" w:fill="E1DFDD"/>
    </w:rPr>
  </w:style>
  <w:style w:type="paragraph" w:customStyle="1" w:styleId="WW8Num1z3">
    <w:name w:val="WW8Num1z3"/>
    <w:link w:val="WW8Num1z30"/>
  </w:style>
  <w:style w:type="character" w:customStyle="1" w:styleId="WW8Num1z30">
    <w:name w:val="WW8Num1z3"/>
    <w:link w:val="WW8Num1z3"/>
  </w:style>
  <w:style w:type="paragraph" w:customStyle="1" w:styleId="19">
    <w:name w:val="Просмотренная гиперссылка1"/>
    <w:link w:val="af5"/>
    <w:rPr>
      <w:color w:val="800000"/>
      <w:u w:val="single"/>
    </w:rPr>
  </w:style>
  <w:style w:type="character" w:styleId="af5">
    <w:name w:val="FollowedHyperlink"/>
    <w:link w:val="19"/>
    <w:rPr>
      <w:color w:val="800000"/>
      <w:u w:val="single"/>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sz w:val="16"/>
    </w:rPr>
  </w:style>
  <w:style w:type="paragraph" w:customStyle="1" w:styleId="WW8Num3z3">
    <w:name w:val="WW8Num3z3"/>
    <w:link w:val="WW8Num3z30"/>
  </w:style>
  <w:style w:type="character" w:customStyle="1" w:styleId="WW8Num3z30">
    <w:name w:val="WW8Num3z3"/>
    <w:link w:val="WW8Num3z3"/>
  </w:style>
  <w:style w:type="paragraph" w:customStyle="1" w:styleId="af6">
    <w:name w:val="Символ сноски"/>
    <w:link w:val="af7"/>
    <w:rPr>
      <w:vertAlign w:val="superscript"/>
    </w:rPr>
  </w:style>
  <w:style w:type="character" w:customStyle="1" w:styleId="af7">
    <w:name w:val="Символ сноски"/>
    <w:link w:val="af6"/>
    <w:rPr>
      <w:vertAlign w:val="superscript"/>
    </w:rPr>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paragraph" w:customStyle="1" w:styleId="1a">
    <w:name w:val="Указатель1"/>
    <w:basedOn w:val="a"/>
    <w:link w:val="1b"/>
  </w:style>
  <w:style w:type="character" w:customStyle="1" w:styleId="1b">
    <w:name w:val="Указатель1"/>
    <w:basedOn w:val="1"/>
    <w:link w:val="1a"/>
    <w:rPr>
      <w:sz w:val="24"/>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sz w:val="22"/>
    </w:rPr>
  </w:style>
  <w:style w:type="paragraph" w:customStyle="1" w:styleId="WW8Num3z7">
    <w:name w:val="WW8Num3z7"/>
    <w:link w:val="WW8Num3z70"/>
  </w:style>
  <w:style w:type="character" w:customStyle="1" w:styleId="WW8Num3z70">
    <w:name w:val="WW8Num3z7"/>
    <w:link w:val="WW8Num3z7"/>
  </w:style>
  <w:style w:type="paragraph" w:customStyle="1" w:styleId="1c">
    <w:name w:val="Схема документа1"/>
    <w:basedOn w:val="a"/>
    <w:link w:val="1d"/>
    <w:rPr>
      <w:rFonts w:ascii="Tahoma" w:hAnsi="Tahoma"/>
      <w:sz w:val="16"/>
    </w:rPr>
  </w:style>
  <w:style w:type="character" w:customStyle="1" w:styleId="1d">
    <w:name w:val="Схема документа1"/>
    <w:basedOn w:val="1"/>
    <w:link w:val="1c"/>
    <w:rPr>
      <w:rFonts w:ascii="Tahoma" w:hAnsi="Tahoma"/>
      <w:sz w:val="16"/>
    </w:rPr>
  </w:style>
  <w:style w:type="paragraph" w:customStyle="1" w:styleId="WW8Num5z0">
    <w:name w:val="WW8Num5z0"/>
    <w:link w:val="WW8Num5z00"/>
  </w:style>
  <w:style w:type="character" w:customStyle="1" w:styleId="WW8Num5z00">
    <w:name w:val="WW8Num5z0"/>
    <w:link w:val="WW8Num5z0"/>
  </w:style>
  <w:style w:type="paragraph" w:customStyle="1" w:styleId="WW8Num1z6">
    <w:name w:val="WW8Num1z6"/>
    <w:link w:val="WW8Num1z60"/>
  </w:style>
  <w:style w:type="character" w:customStyle="1" w:styleId="WW8Num1z60">
    <w:name w:val="WW8Num1z6"/>
    <w:link w:val="WW8Num1z6"/>
  </w:style>
  <w:style w:type="paragraph" w:customStyle="1" w:styleId="highlightsearch">
    <w:name w:val="highlightsearch"/>
    <w:basedOn w:val="23"/>
    <w:link w:val="highlightsearch0"/>
  </w:style>
  <w:style w:type="character" w:customStyle="1" w:styleId="highlightsearch0">
    <w:name w:val="highlightsearch"/>
    <w:basedOn w:val="a1"/>
    <w:link w:val="highlightsearch"/>
  </w:style>
  <w:style w:type="paragraph" w:customStyle="1" w:styleId="WW8Num1z7">
    <w:name w:val="WW8Num1z7"/>
    <w:link w:val="WW8Num1z70"/>
  </w:style>
  <w:style w:type="character" w:customStyle="1" w:styleId="WW8Num1z70">
    <w:name w:val="WW8Num1z7"/>
    <w:link w:val="WW8Num1z7"/>
  </w:style>
  <w:style w:type="paragraph" w:customStyle="1" w:styleId="23">
    <w:name w:val="Основной шрифт абзаца2"/>
  </w:style>
  <w:style w:type="paragraph" w:customStyle="1" w:styleId="WW8Num2z3">
    <w:name w:val="WW8Num2z3"/>
    <w:link w:val="WW8Num2z30"/>
  </w:style>
  <w:style w:type="character" w:customStyle="1" w:styleId="WW8Num2z30">
    <w:name w:val="WW8Num2z3"/>
    <w:link w:val="WW8Num2z3"/>
  </w:style>
  <w:style w:type="paragraph" w:styleId="af8">
    <w:name w:val="footer"/>
    <w:basedOn w:val="a"/>
    <w:link w:val="af9"/>
    <w:pPr>
      <w:tabs>
        <w:tab w:val="center" w:pos="4677"/>
        <w:tab w:val="right" w:pos="9355"/>
      </w:tabs>
    </w:pPr>
  </w:style>
  <w:style w:type="character" w:customStyle="1" w:styleId="af9">
    <w:name w:val="Нижний колонтитул Знак"/>
    <w:basedOn w:val="1"/>
    <w:link w:val="af8"/>
    <w:rPr>
      <w:sz w:val="24"/>
    </w:rPr>
  </w:style>
  <w:style w:type="paragraph" w:customStyle="1" w:styleId="1e">
    <w:name w:val="Номер страницы1"/>
    <w:basedOn w:val="23"/>
    <w:link w:val="afa"/>
  </w:style>
  <w:style w:type="character" w:styleId="afa">
    <w:name w:val="page number"/>
    <w:basedOn w:val="a1"/>
    <w:link w:val="1e"/>
  </w:style>
  <w:style w:type="character" w:customStyle="1" w:styleId="50">
    <w:name w:val="Заголовок 5 Знак"/>
    <w:basedOn w:val="1"/>
    <w:link w:val="5"/>
    <w:rPr>
      <w:sz w:val="40"/>
    </w:rPr>
  </w:style>
  <w:style w:type="paragraph" w:customStyle="1" w:styleId="ConsPlusNormal">
    <w:name w:val="ConsPlusNormal"/>
    <w:link w:val="ConsPlusNormal0"/>
    <w:pPr>
      <w:ind w:firstLine="720"/>
    </w:pPr>
    <w:rPr>
      <w:rFonts w:ascii="Arial" w:hAnsi="Arial"/>
    </w:rPr>
  </w:style>
  <w:style w:type="character" w:customStyle="1" w:styleId="ConsPlusNormal0">
    <w:name w:val="ConsPlusNormal"/>
    <w:link w:val="ConsPlusNormal"/>
    <w:rPr>
      <w:rFonts w:ascii="Arial" w:hAnsi="Arial"/>
    </w:rPr>
  </w:style>
  <w:style w:type="paragraph" w:customStyle="1" w:styleId="WW8Num1z4">
    <w:name w:val="WW8Num1z4"/>
    <w:link w:val="WW8Num1z40"/>
  </w:style>
  <w:style w:type="character" w:customStyle="1" w:styleId="WW8Num1z40">
    <w:name w:val="WW8Num1z4"/>
    <w:link w:val="WW8Num1z4"/>
  </w:style>
  <w:style w:type="paragraph" w:customStyle="1" w:styleId="WW8Num1z0">
    <w:name w:val="WW8Num1z0"/>
    <w:link w:val="WW8Num1z00"/>
  </w:style>
  <w:style w:type="character" w:customStyle="1" w:styleId="WW8Num1z00">
    <w:name w:val="WW8Num1z0"/>
    <w:link w:val="WW8Num1z0"/>
  </w:style>
  <w:style w:type="character" w:customStyle="1" w:styleId="11">
    <w:name w:val="Заголовок 1 Знак"/>
    <w:basedOn w:val="1"/>
    <w:link w:val="10"/>
    <w:rPr>
      <w:rFonts w:ascii="Arial" w:hAnsi="Arial"/>
      <w:b/>
      <w:sz w:val="32"/>
    </w:rPr>
  </w:style>
  <w:style w:type="paragraph" w:customStyle="1" w:styleId="WW8Num3z1">
    <w:name w:val="WW8Num3z1"/>
    <w:link w:val="WW8Num3z10"/>
  </w:style>
  <w:style w:type="character" w:customStyle="1" w:styleId="WW8Num3z10">
    <w:name w:val="WW8Num3z1"/>
    <w:link w:val="WW8Num3z1"/>
  </w:style>
  <w:style w:type="paragraph" w:customStyle="1" w:styleId="WW8Num1z2">
    <w:name w:val="WW8Num1z2"/>
    <w:link w:val="WW8Num1z20"/>
  </w:style>
  <w:style w:type="character" w:customStyle="1" w:styleId="WW8Num1z20">
    <w:name w:val="WW8Num1z2"/>
    <w:link w:val="WW8Num1z2"/>
  </w:style>
  <w:style w:type="paragraph" w:customStyle="1" w:styleId="1f">
    <w:name w:val="Гиперссылка1"/>
    <w:link w:val="afb"/>
    <w:rPr>
      <w:color w:val="0000FF"/>
      <w:u w:val="single"/>
    </w:rPr>
  </w:style>
  <w:style w:type="character" w:styleId="afb">
    <w:name w:val="Hyperlink"/>
    <w:link w:val="1f"/>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sz w:val="20"/>
    </w:rPr>
  </w:style>
  <w:style w:type="paragraph" w:customStyle="1" w:styleId="afc">
    <w:name w:val="Подзаголовок Знак"/>
    <w:link w:val="afd"/>
    <w:rPr>
      <w:b/>
      <w:sz w:val="28"/>
    </w:rPr>
  </w:style>
  <w:style w:type="character" w:customStyle="1" w:styleId="afd">
    <w:name w:val="Подзаголовок Знак"/>
    <w:link w:val="afc"/>
    <w:rPr>
      <w:b/>
      <w:sz w:val="28"/>
    </w:rPr>
  </w:style>
  <w:style w:type="paragraph" w:styleId="1f0">
    <w:name w:val="toc 1"/>
    <w:next w:val="a"/>
    <w:link w:val="1f1"/>
    <w:uiPriority w:val="39"/>
    <w:rPr>
      <w:rFonts w:ascii="XO Thames" w:hAnsi="XO Thames"/>
      <w:b/>
      <w:sz w:val="28"/>
    </w:rPr>
  </w:style>
  <w:style w:type="character" w:customStyle="1" w:styleId="1f1">
    <w:name w:val="Оглавление 1 Знак"/>
    <w:link w:val="1f0"/>
    <w:rPr>
      <w:rFonts w:ascii="XO Thames" w:hAnsi="XO Thames"/>
      <w:b/>
      <w:sz w:val="28"/>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afe">
    <w:name w:val="Balloon Text"/>
    <w:basedOn w:val="a"/>
    <w:link w:val="1f2"/>
    <w:rPr>
      <w:rFonts w:ascii="Tahoma" w:hAnsi="Tahoma"/>
      <w:sz w:val="16"/>
    </w:rPr>
  </w:style>
  <w:style w:type="character" w:customStyle="1" w:styleId="1f2">
    <w:name w:val="Текст выноски Знак1"/>
    <w:basedOn w:val="1"/>
    <w:link w:val="afe"/>
    <w:rPr>
      <w:rFonts w:ascii="Tahoma" w:hAnsi="Tahoma"/>
      <w:sz w:val="16"/>
    </w:rPr>
  </w:style>
  <w:style w:type="paragraph" w:styleId="aff">
    <w:name w:val="List"/>
    <w:basedOn w:val="a0"/>
    <w:link w:val="aff0"/>
  </w:style>
  <w:style w:type="character" w:customStyle="1" w:styleId="aff0">
    <w:name w:val="Список Знак"/>
    <w:basedOn w:val="a4"/>
    <w:link w:val="aff"/>
    <w:rPr>
      <w:b/>
      <w:sz w:val="24"/>
    </w:rPr>
  </w:style>
  <w:style w:type="paragraph" w:customStyle="1" w:styleId="aff1">
    <w:name w:val="Текст сноски Знак"/>
    <w:basedOn w:val="13"/>
    <w:link w:val="aff2"/>
  </w:style>
  <w:style w:type="character" w:customStyle="1" w:styleId="aff2">
    <w:name w:val="Текст сноски Знак"/>
    <w:basedOn w:val="14"/>
    <w:link w:val="aff1"/>
  </w:style>
  <w:style w:type="character" w:customStyle="1" w:styleId="ad">
    <w:name w:val="Без интервала Знак"/>
    <w:link w:val="ac"/>
    <w:rPr>
      <w:sz w:val="28"/>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WW8Num2z8">
    <w:name w:val="WW8Num2z8"/>
    <w:link w:val="WW8Num2z80"/>
  </w:style>
  <w:style w:type="character" w:customStyle="1" w:styleId="WW8Num2z80">
    <w:name w:val="WW8Num2z8"/>
    <w:link w:val="WW8Num2z8"/>
  </w:style>
  <w:style w:type="paragraph" w:styleId="aff3">
    <w:name w:val="caption"/>
    <w:basedOn w:val="a"/>
    <w:link w:val="aff4"/>
    <w:pPr>
      <w:spacing w:before="120" w:after="120"/>
    </w:pPr>
    <w:rPr>
      <w:i/>
    </w:rPr>
  </w:style>
  <w:style w:type="character" w:customStyle="1" w:styleId="aff4">
    <w:name w:val="Название объекта Знак"/>
    <w:basedOn w:val="1"/>
    <w:link w:val="aff3"/>
    <w:rPr>
      <w:i/>
      <w:sz w:val="24"/>
    </w:rPr>
  </w:style>
  <w:style w:type="paragraph" w:customStyle="1" w:styleId="aff5">
    <w:name w:val="Знак"/>
    <w:basedOn w:val="a"/>
    <w:link w:val="aff6"/>
    <w:pPr>
      <w:spacing w:before="280" w:after="280"/>
    </w:pPr>
    <w:rPr>
      <w:rFonts w:ascii="Tahoma" w:hAnsi="Tahoma"/>
      <w:sz w:val="20"/>
    </w:rPr>
  </w:style>
  <w:style w:type="character" w:customStyle="1" w:styleId="aff6">
    <w:name w:val="Знак"/>
    <w:basedOn w:val="1"/>
    <w:link w:val="aff5"/>
    <w:rPr>
      <w:rFonts w:ascii="Tahoma" w:hAnsi="Tahoma"/>
      <w:sz w:val="20"/>
    </w:rPr>
  </w:style>
  <w:style w:type="paragraph" w:customStyle="1" w:styleId="WW8Num2z4">
    <w:name w:val="WW8Num2z4"/>
    <w:link w:val="WW8Num2z40"/>
  </w:style>
  <w:style w:type="character" w:customStyle="1" w:styleId="WW8Num2z40">
    <w:name w:val="WW8Num2z4"/>
    <w:link w:val="WW8Num2z4"/>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WW8Num3z4">
    <w:name w:val="WW8Num3z4"/>
    <w:link w:val="WW8Num3z40"/>
  </w:style>
  <w:style w:type="character" w:customStyle="1" w:styleId="WW8Num3z40">
    <w:name w:val="WW8Num3z4"/>
    <w:link w:val="WW8Num3z4"/>
  </w:style>
  <w:style w:type="paragraph" w:styleId="aff7">
    <w:name w:val="annotation text"/>
    <w:basedOn w:val="a"/>
    <w:link w:val="aff8"/>
    <w:rPr>
      <w:sz w:val="20"/>
    </w:rPr>
  </w:style>
  <w:style w:type="character" w:customStyle="1" w:styleId="aff8">
    <w:name w:val="Текст примечания Знак"/>
    <w:basedOn w:val="1"/>
    <w:link w:val="aff7"/>
    <w:rPr>
      <w:sz w:val="20"/>
    </w:rPr>
  </w:style>
  <w:style w:type="paragraph" w:customStyle="1" w:styleId="aff9">
    <w:name w:val="Текст выноски Знак"/>
    <w:link w:val="affa"/>
    <w:rPr>
      <w:rFonts w:ascii="Tahoma" w:hAnsi="Tahoma"/>
      <w:sz w:val="16"/>
    </w:rPr>
  </w:style>
  <w:style w:type="character" w:customStyle="1" w:styleId="affa">
    <w:name w:val="Текст выноски Знак"/>
    <w:link w:val="aff9"/>
    <w:rPr>
      <w:rFonts w:ascii="Tahoma" w:hAnsi="Tahoma"/>
      <w:sz w:val="16"/>
    </w:rPr>
  </w:style>
  <w:style w:type="paragraph" w:styleId="affb">
    <w:name w:val="annotation subject"/>
    <w:basedOn w:val="aff7"/>
    <w:next w:val="aff7"/>
    <w:link w:val="affc"/>
    <w:rPr>
      <w:b/>
    </w:rPr>
  </w:style>
  <w:style w:type="character" w:customStyle="1" w:styleId="affc">
    <w:name w:val="Тема примечания Знак"/>
    <w:basedOn w:val="aff8"/>
    <w:link w:val="affb"/>
    <w:rPr>
      <w:b/>
      <w:sz w:val="20"/>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WW8Num2z0">
    <w:name w:val="WW8Num2z0"/>
    <w:link w:val="WW8Num2z00"/>
  </w:style>
  <w:style w:type="character" w:customStyle="1" w:styleId="WW8Num2z00">
    <w:name w:val="WW8Num2z0"/>
    <w:link w:val="WW8Num2z0"/>
    <w:rPr>
      <w:b w:val="0"/>
      <w:i w:val="0"/>
      <w:color w:val="000000"/>
    </w:rPr>
  </w:style>
  <w:style w:type="paragraph" w:customStyle="1" w:styleId="WW8Num2z6">
    <w:name w:val="WW8Num2z6"/>
    <w:link w:val="WW8Num2z60"/>
  </w:style>
  <w:style w:type="character" w:customStyle="1" w:styleId="WW8Num2z60">
    <w:name w:val="WW8Num2z6"/>
    <w:link w:val="WW8Num2z6"/>
  </w:style>
  <w:style w:type="paragraph" w:customStyle="1" w:styleId="12">
    <w:name w:val="Заголовок1"/>
    <w:basedOn w:val="a"/>
    <w:next w:val="a0"/>
    <w:link w:val="15"/>
    <w:pPr>
      <w:jc w:val="center"/>
    </w:pPr>
    <w:rPr>
      <w:b/>
    </w:rPr>
  </w:style>
  <w:style w:type="character" w:customStyle="1" w:styleId="15">
    <w:name w:val="Заголовок1"/>
    <w:basedOn w:val="1"/>
    <w:link w:val="12"/>
    <w:rPr>
      <w:b/>
      <w:sz w:val="24"/>
    </w:rPr>
  </w:style>
  <w:style w:type="paragraph" w:customStyle="1" w:styleId="WW8Num1z5">
    <w:name w:val="WW8Num1z5"/>
    <w:link w:val="WW8Num1z50"/>
  </w:style>
  <w:style w:type="character" w:customStyle="1" w:styleId="WW8Num1z50">
    <w:name w:val="WW8Num1z5"/>
    <w:link w:val="WW8Num1z5"/>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rPr>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sz w:val="26"/>
    </w:rPr>
  </w:style>
  <w:style w:type="paragraph" w:styleId="affd">
    <w:name w:val="Subtitle"/>
    <w:basedOn w:val="a"/>
    <w:next w:val="a0"/>
    <w:link w:val="1f3"/>
    <w:uiPriority w:val="11"/>
    <w:qFormat/>
    <w:pPr>
      <w:jc w:val="center"/>
    </w:pPr>
    <w:rPr>
      <w:b/>
    </w:rPr>
  </w:style>
  <w:style w:type="character" w:customStyle="1" w:styleId="1f3">
    <w:name w:val="Подзаголовок Знак1"/>
    <w:basedOn w:val="1"/>
    <w:link w:val="affd"/>
    <w:rPr>
      <w:b/>
      <w:sz w:val="24"/>
    </w:rPr>
  </w:style>
  <w:style w:type="paragraph" w:customStyle="1" w:styleId="WW8Num2z2">
    <w:name w:val="WW8Num2z2"/>
    <w:link w:val="WW8Num2z20"/>
  </w:style>
  <w:style w:type="character" w:customStyle="1" w:styleId="WW8Num2z20">
    <w:name w:val="WW8Num2z2"/>
    <w:link w:val="WW8Num2z2"/>
  </w:style>
  <w:style w:type="paragraph" w:styleId="affe">
    <w:name w:val="Title"/>
    <w:next w:val="a"/>
    <w:link w:val="afff"/>
    <w:uiPriority w:val="10"/>
    <w:qFormat/>
    <w:pPr>
      <w:spacing w:before="567" w:after="567"/>
      <w:jc w:val="center"/>
    </w:pPr>
    <w:rPr>
      <w:rFonts w:ascii="XO Thames" w:hAnsi="XO Thames"/>
      <w:b/>
      <w:caps/>
      <w:sz w:val="40"/>
    </w:rPr>
  </w:style>
  <w:style w:type="character" w:customStyle="1" w:styleId="afff">
    <w:name w:val="Заголовок Знак"/>
    <w:link w:val="affe"/>
    <w:rPr>
      <w:rFonts w:ascii="XO Thames" w:hAnsi="XO Thames"/>
      <w:b/>
      <w:caps/>
      <w:sz w:val="40"/>
    </w:rPr>
  </w:style>
  <w:style w:type="character" w:customStyle="1" w:styleId="40">
    <w:name w:val="Заголовок 4 Знак"/>
    <w:basedOn w:val="1"/>
    <w:link w:val="4"/>
    <w:rPr>
      <w:b/>
      <w:sz w:val="24"/>
    </w:rPr>
  </w:style>
  <w:style w:type="paragraph" w:styleId="afff0">
    <w:name w:val="header"/>
    <w:basedOn w:val="a"/>
    <w:link w:val="afff1"/>
    <w:pPr>
      <w:tabs>
        <w:tab w:val="center" w:pos="4677"/>
        <w:tab w:val="right" w:pos="9355"/>
      </w:tabs>
    </w:pPr>
  </w:style>
  <w:style w:type="character" w:customStyle="1" w:styleId="afff1">
    <w:name w:val="Верхний колонтитул Знак"/>
    <w:basedOn w:val="1"/>
    <w:link w:val="afff0"/>
    <w:rPr>
      <w:sz w:val="24"/>
    </w:rPr>
  </w:style>
  <w:style w:type="character" w:customStyle="1" w:styleId="20">
    <w:name w:val="Заголовок 2 Знак"/>
    <w:link w:val="2"/>
    <w:rPr>
      <w:rFonts w:ascii="XO Thames" w:hAnsi="XO Thames"/>
      <w:b/>
      <w:sz w:val="28"/>
    </w:rPr>
  </w:style>
  <w:style w:type="paragraph" w:customStyle="1" w:styleId="WW8Num1z8">
    <w:name w:val="WW8Num1z8"/>
    <w:link w:val="WW8Num1z80"/>
  </w:style>
  <w:style w:type="character" w:customStyle="1" w:styleId="WW8Num1z80">
    <w:name w:val="WW8Num1z8"/>
    <w:link w:val="WW8Num1z8"/>
  </w:style>
  <w:style w:type="paragraph" w:customStyle="1" w:styleId="afff2">
    <w:name w:val="Гипертекстовая ссылка"/>
    <w:link w:val="afff3"/>
    <w:rPr>
      <w:color w:val="106BBE"/>
    </w:rPr>
  </w:style>
  <w:style w:type="character" w:customStyle="1" w:styleId="afff3">
    <w:name w:val="Гипертекстовая ссылка"/>
    <w:link w:val="afff2"/>
    <w:rPr>
      <w:color w:val="106BBE"/>
    </w:rPr>
  </w:style>
  <w:style w:type="character" w:customStyle="1" w:styleId="60">
    <w:name w:val="Заголовок 6 Знак"/>
    <w:basedOn w:val="1"/>
    <w:link w:val="6"/>
    <w:rPr>
      <w:b/>
      <w:sz w:val="22"/>
    </w:rPr>
  </w:style>
  <w:style w:type="paragraph" w:customStyle="1" w:styleId="WW8Num3z2">
    <w:name w:val="WW8Num3z2"/>
    <w:link w:val="WW8Num3z20"/>
  </w:style>
  <w:style w:type="character" w:customStyle="1" w:styleId="WW8Num3z20">
    <w:name w:val="WW8Num3z2"/>
    <w:link w:val="WW8Num3z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yukaevo.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https://login.consultant.ru/link/?req=doc&amp;base=LAW&amp;n=358750&amp;date=25.06.2021&amp;demo=1&amp;dst=100512&amp;fld=13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6350">
          <a:solidFill>
            <a:schemeClr val="phClr">
              <a:shade val="95000"/>
              <a:satMod val="105000"/>
            </a:schemeClr>
          </a:solidFill>
          <a:prstDash val="solid"/>
        </a:ln>
        <a:ln w="12700">
          <a:solidFill>
            <a:schemeClr val="phClr"/>
          </a:solidFill>
          <a:prstDash val="solid"/>
        </a:ln>
        <a:ln w="1905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21</Pages>
  <Words>7817</Words>
  <Characters>44558</Characters>
  <Application>Microsoft Office Word</Application>
  <DocSecurity>0</DocSecurity>
  <Lines>371</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cp:revision>
  <cp:lastPrinted>2026-03-03T07:45:00Z</cp:lastPrinted>
  <dcterms:created xsi:type="dcterms:W3CDTF">2026-03-03T06:13:00Z</dcterms:created>
  <dcterms:modified xsi:type="dcterms:W3CDTF">2026-03-03T07:47:00Z</dcterms:modified>
</cp:coreProperties>
</file>