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4BD" w:rsidRDefault="00123A3D" w:rsidP="00EF1F28">
      <w:pPr>
        <w:jc w:val="center"/>
        <w:rPr>
          <w:noProof/>
        </w:rPr>
      </w:pPr>
      <w:bookmarkStart w:id="0" w:name="Par1"/>
      <w:bookmarkEnd w:id="0"/>
      <w:r w:rsidRPr="00123A3D">
        <w:rPr>
          <w:noProof/>
        </w:rPr>
        <w:drawing>
          <wp:inline distT="0" distB="0" distL="0" distR="0">
            <wp:extent cx="876300" cy="1038225"/>
            <wp:effectExtent l="1905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74BD" w:rsidRDefault="003A74BD" w:rsidP="003A74BD">
      <w:pPr>
        <w:jc w:val="right"/>
        <w:rPr>
          <w:noProof/>
        </w:rPr>
      </w:pPr>
    </w:p>
    <w:p w:rsidR="003A74BD" w:rsidRDefault="003A74BD" w:rsidP="00EF1F28">
      <w:pPr>
        <w:jc w:val="center"/>
        <w:rPr>
          <w:noProof/>
        </w:rPr>
      </w:pPr>
    </w:p>
    <w:p w:rsidR="00AB2B12" w:rsidRDefault="00EF1F28" w:rsidP="00EF1F28">
      <w:pPr>
        <w:jc w:val="center"/>
        <w:rPr>
          <w:b/>
          <w:bCs/>
          <w:sz w:val="32"/>
          <w:szCs w:val="32"/>
        </w:rPr>
      </w:pPr>
      <w:r w:rsidRPr="005D0FCC">
        <w:rPr>
          <w:b/>
          <w:bCs/>
          <w:sz w:val="32"/>
          <w:szCs w:val="32"/>
        </w:rPr>
        <w:t>АДМИНИСТРАЦИЯ</w:t>
      </w:r>
      <w:r>
        <w:rPr>
          <w:b/>
          <w:bCs/>
          <w:sz w:val="32"/>
          <w:szCs w:val="32"/>
        </w:rPr>
        <w:t xml:space="preserve"> </w:t>
      </w:r>
    </w:p>
    <w:p w:rsidR="00F86470" w:rsidRDefault="00AB2B12" w:rsidP="00EF1F2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С</w:t>
      </w:r>
      <w:r w:rsidR="00F86470">
        <w:rPr>
          <w:b/>
          <w:sz w:val="32"/>
          <w:szCs w:val="32"/>
        </w:rPr>
        <w:t>ЕЛЬСКОГО ПОСЕЛЕНИЯ СЕВРЮКАЕВО</w:t>
      </w:r>
    </w:p>
    <w:p w:rsidR="00EF1F28" w:rsidRDefault="00AB2B12" w:rsidP="00EF1F2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МУНИЦИПАЛЬНОГО РАЙОНА СТАВРОПОЛЬСКИЙ САМАРСКОЙ ОБЛАСТИ</w:t>
      </w:r>
    </w:p>
    <w:p w:rsidR="00AB2B12" w:rsidRDefault="00AB2B12" w:rsidP="00EF1F28">
      <w:pPr>
        <w:jc w:val="center"/>
        <w:rPr>
          <w:b/>
          <w:sz w:val="32"/>
          <w:szCs w:val="32"/>
        </w:rPr>
      </w:pPr>
    </w:p>
    <w:p w:rsidR="00AB2B12" w:rsidRPr="00961D6C" w:rsidRDefault="00AB2B12" w:rsidP="00EF1F28">
      <w:pPr>
        <w:jc w:val="center"/>
        <w:rPr>
          <w:b/>
          <w:bCs/>
          <w:sz w:val="32"/>
          <w:szCs w:val="32"/>
        </w:rPr>
      </w:pPr>
    </w:p>
    <w:p w:rsidR="00EF1F28" w:rsidRPr="00AE6B88" w:rsidRDefault="004C1542" w:rsidP="00EF1F28">
      <w:pPr>
        <w:pStyle w:val="5"/>
        <w:pBdr>
          <w:bottom w:val="single" w:sz="12" w:space="1" w:color="auto"/>
        </w:pBdr>
        <w:spacing w:before="0" w:after="0"/>
        <w:jc w:val="center"/>
        <w:rPr>
          <w:rFonts w:ascii="Times New Roman" w:hAnsi="Times New Roman"/>
          <w:i w:val="0"/>
          <w:sz w:val="36"/>
          <w:szCs w:val="36"/>
        </w:rPr>
      </w:pPr>
      <w:r>
        <w:rPr>
          <w:rFonts w:ascii="Times New Roman" w:hAnsi="Times New Roman"/>
          <w:i w:val="0"/>
          <w:sz w:val="36"/>
          <w:szCs w:val="36"/>
        </w:rPr>
        <w:t>ПОСТАНОВЛЕНИЕ</w:t>
      </w:r>
    </w:p>
    <w:p w:rsidR="00EF1F28" w:rsidRDefault="00EF1F28" w:rsidP="00EF1F28">
      <w:pPr>
        <w:pStyle w:val="1"/>
        <w:spacing w:before="0" w:after="0"/>
        <w:jc w:val="both"/>
        <w:rPr>
          <w:rFonts w:ascii="Times New Roman" w:hAnsi="Times New Roman"/>
          <w:b w:val="0"/>
          <w:bCs w:val="0"/>
          <w:color w:val="auto"/>
          <w:sz w:val="28"/>
          <w:szCs w:val="28"/>
        </w:rPr>
      </w:pPr>
    </w:p>
    <w:p w:rsidR="00DB7C11" w:rsidRDefault="00DB7C11" w:rsidP="00EF1F28"/>
    <w:p w:rsidR="00EF1F28" w:rsidRDefault="00AB2B12" w:rsidP="00EF1F28">
      <w:pPr>
        <w:rPr>
          <w:sz w:val="28"/>
          <w:szCs w:val="28"/>
        </w:rPr>
      </w:pPr>
      <w:r>
        <w:rPr>
          <w:sz w:val="28"/>
          <w:szCs w:val="28"/>
        </w:rPr>
        <w:t>«</w:t>
      </w:r>
      <w:r w:rsidR="00D8348A">
        <w:rPr>
          <w:sz w:val="28"/>
          <w:szCs w:val="28"/>
        </w:rPr>
        <w:t>20</w:t>
      </w:r>
      <w:r>
        <w:rPr>
          <w:sz w:val="28"/>
          <w:szCs w:val="28"/>
        </w:rPr>
        <w:t>»</w:t>
      </w:r>
      <w:r w:rsidR="00D8348A">
        <w:rPr>
          <w:sz w:val="28"/>
          <w:szCs w:val="28"/>
        </w:rPr>
        <w:t>июня</w:t>
      </w:r>
      <w:r w:rsidR="00122321">
        <w:rPr>
          <w:sz w:val="28"/>
          <w:szCs w:val="28"/>
        </w:rPr>
        <w:t xml:space="preserve"> </w:t>
      </w:r>
      <w:r w:rsidR="00CF6ED2">
        <w:rPr>
          <w:sz w:val="28"/>
          <w:szCs w:val="28"/>
        </w:rPr>
        <w:t>201</w:t>
      </w:r>
      <w:r w:rsidR="00E1528F">
        <w:rPr>
          <w:sz w:val="28"/>
          <w:szCs w:val="28"/>
        </w:rPr>
        <w:t>8</w:t>
      </w:r>
      <w:r w:rsidR="003A74BD">
        <w:rPr>
          <w:sz w:val="28"/>
          <w:szCs w:val="28"/>
        </w:rPr>
        <w:t xml:space="preserve"> года</w:t>
      </w:r>
      <w:r w:rsidR="00AE6B88">
        <w:rPr>
          <w:sz w:val="28"/>
          <w:szCs w:val="28"/>
        </w:rPr>
        <w:tab/>
      </w:r>
      <w:r w:rsidR="00AE6B88">
        <w:rPr>
          <w:sz w:val="28"/>
          <w:szCs w:val="28"/>
        </w:rPr>
        <w:tab/>
      </w:r>
      <w:r w:rsidR="00AE6B88">
        <w:rPr>
          <w:sz w:val="28"/>
          <w:szCs w:val="28"/>
        </w:rPr>
        <w:tab/>
      </w:r>
      <w:r w:rsidR="00AE6B88">
        <w:rPr>
          <w:sz w:val="28"/>
          <w:szCs w:val="28"/>
        </w:rPr>
        <w:tab/>
        <w:t xml:space="preserve">      </w:t>
      </w:r>
      <w:r w:rsidR="00AE6B88">
        <w:rPr>
          <w:sz w:val="28"/>
          <w:szCs w:val="28"/>
        </w:rPr>
        <w:tab/>
      </w:r>
      <w:r w:rsidR="00AE6B88">
        <w:rPr>
          <w:sz w:val="28"/>
          <w:szCs w:val="28"/>
        </w:rPr>
        <w:tab/>
      </w:r>
      <w:r w:rsidR="00AE6B88">
        <w:rPr>
          <w:sz w:val="28"/>
          <w:szCs w:val="28"/>
        </w:rPr>
        <w:tab/>
        <w:t xml:space="preserve">  </w:t>
      </w:r>
      <w:r w:rsidR="00534CEA">
        <w:rPr>
          <w:sz w:val="28"/>
          <w:szCs w:val="28"/>
        </w:rPr>
        <w:t xml:space="preserve">       </w:t>
      </w:r>
      <w:r w:rsidR="00E1528F">
        <w:rPr>
          <w:sz w:val="28"/>
          <w:szCs w:val="28"/>
        </w:rPr>
        <w:t xml:space="preserve">            </w:t>
      </w:r>
      <w:r w:rsidR="00EF1F28" w:rsidRPr="008F2135">
        <w:rPr>
          <w:sz w:val="28"/>
          <w:szCs w:val="28"/>
        </w:rPr>
        <w:t xml:space="preserve">№ </w:t>
      </w:r>
      <w:r w:rsidR="00D8348A">
        <w:rPr>
          <w:sz w:val="28"/>
          <w:szCs w:val="28"/>
        </w:rPr>
        <w:t>22</w:t>
      </w:r>
    </w:p>
    <w:p w:rsidR="00AB2B12" w:rsidRDefault="00AB2B12" w:rsidP="00EF1F28">
      <w:pPr>
        <w:rPr>
          <w:sz w:val="28"/>
          <w:szCs w:val="28"/>
        </w:rPr>
      </w:pPr>
    </w:p>
    <w:p w:rsidR="00EF1F28" w:rsidRPr="008F2135" w:rsidRDefault="00EF1F28" w:rsidP="00EF1F28">
      <w:pPr>
        <w:rPr>
          <w:sz w:val="28"/>
          <w:szCs w:val="28"/>
        </w:rPr>
      </w:pPr>
    </w:p>
    <w:p w:rsidR="004023B0" w:rsidRDefault="00E1528F" w:rsidP="00E1528F">
      <w:pPr>
        <w:pStyle w:val="a7"/>
        <w:jc w:val="center"/>
        <w:rPr>
          <w:b/>
        </w:rPr>
      </w:pPr>
      <w:r w:rsidRPr="00705AD4">
        <w:rPr>
          <w:b/>
        </w:rPr>
        <w:t xml:space="preserve">Об утверждении </w:t>
      </w:r>
      <w:hyperlink w:anchor="P34" w:history="1">
        <w:r w:rsidR="00705AD4" w:rsidRPr="00705AD4">
          <w:rPr>
            <w:b/>
          </w:rPr>
          <w:t>Поряд</w:t>
        </w:r>
        <w:r w:rsidR="00705AD4">
          <w:rPr>
            <w:b/>
          </w:rPr>
          <w:t>ка</w:t>
        </w:r>
      </w:hyperlink>
      <w:r w:rsidR="00705AD4" w:rsidRPr="00705AD4">
        <w:rPr>
          <w:b/>
        </w:rPr>
        <w:t xml:space="preserve"> осуществления контроля за соблюдением Федерального </w:t>
      </w:r>
      <w:hyperlink r:id="rId9" w:history="1">
        <w:r w:rsidR="00705AD4" w:rsidRPr="00705AD4">
          <w:rPr>
            <w:b/>
          </w:rPr>
          <w:t>закона</w:t>
        </w:r>
      </w:hyperlink>
      <w:r w:rsidR="00705AD4" w:rsidRPr="00705AD4">
        <w:rPr>
          <w:b/>
        </w:rPr>
        <w:t xml:space="preserve"> от 05 апреля 2013 года № 44-ФЗ "О контрактной системе в сфере закупок товаров, работ, услуг для обеспечения государственных и муниципальных нужд" органом внутреннего муниципального финансового контроля </w:t>
      </w:r>
      <w:r w:rsidR="004023B0">
        <w:rPr>
          <w:b/>
        </w:rPr>
        <w:t xml:space="preserve">администрации </w:t>
      </w:r>
    </w:p>
    <w:p w:rsidR="00E1528F" w:rsidRPr="00705AD4" w:rsidRDefault="00AB2B12" w:rsidP="00E1528F">
      <w:pPr>
        <w:pStyle w:val="a7"/>
        <w:jc w:val="center"/>
        <w:rPr>
          <w:b/>
        </w:rPr>
      </w:pPr>
      <w:r w:rsidRPr="00705AD4">
        <w:rPr>
          <w:b/>
        </w:rPr>
        <w:t xml:space="preserve">сельского поселения </w:t>
      </w:r>
      <w:r w:rsidR="00F86470">
        <w:rPr>
          <w:b/>
        </w:rPr>
        <w:t>Севрюкаево</w:t>
      </w:r>
      <w:r w:rsidRPr="00705AD4">
        <w:rPr>
          <w:b/>
        </w:rPr>
        <w:t xml:space="preserve"> муниципального района Ставропольский Самарской области </w:t>
      </w:r>
    </w:p>
    <w:p w:rsidR="00E1528F" w:rsidRDefault="00E1528F" w:rsidP="00E1528F">
      <w:pPr>
        <w:pStyle w:val="a7"/>
        <w:jc w:val="both"/>
      </w:pPr>
    </w:p>
    <w:p w:rsidR="00E1528F" w:rsidRPr="00EC3985" w:rsidRDefault="00E1528F" w:rsidP="00E1528F">
      <w:pPr>
        <w:pStyle w:val="a7"/>
        <w:jc w:val="both"/>
      </w:pPr>
    </w:p>
    <w:p w:rsidR="00AB2B12" w:rsidRDefault="00E1528F" w:rsidP="00E1528F">
      <w:pPr>
        <w:pStyle w:val="a7"/>
        <w:jc w:val="both"/>
      </w:pPr>
      <w:r>
        <w:tab/>
      </w:r>
      <w:r w:rsidRPr="00EC3985">
        <w:t xml:space="preserve">В соответствии с </w:t>
      </w:r>
      <w:hyperlink r:id="rId10" w:history="1">
        <w:r w:rsidRPr="00EC3985">
          <w:t>частью 11 статьи 99</w:t>
        </w:r>
      </w:hyperlink>
      <w:r w:rsidRPr="00EC3985">
        <w:t xml:space="preserve"> Федерального закона от 05 апреля 2013 года № 44-ФЗ "О контрактной системе в сфере закупок товаров, работ, услуг для обеспечения государственных и муниципальных нужд", руководствуясь </w:t>
      </w:r>
      <w:hyperlink r:id="rId11" w:history="1">
        <w:r w:rsidRPr="00EC3985">
          <w:t>Уставом</w:t>
        </w:r>
      </w:hyperlink>
      <w:r w:rsidRPr="00EC3985">
        <w:t xml:space="preserve"> </w:t>
      </w:r>
      <w:r w:rsidR="004023B0">
        <w:t xml:space="preserve">сельского поселения </w:t>
      </w:r>
      <w:r w:rsidR="00F86470">
        <w:t>Севрюкаево</w:t>
      </w:r>
      <w:r w:rsidR="004023B0">
        <w:t xml:space="preserve"> </w:t>
      </w:r>
      <w:r w:rsidRPr="00EC3985">
        <w:t xml:space="preserve">муниципального </w:t>
      </w:r>
      <w:r w:rsidR="004023B0">
        <w:t>района Ставропольский Самарской области</w:t>
      </w:r>
      <w:r w:rsidRPr="00EC3985">
        <w:t xml:space="preserve">, Администрация </w:t>
      </w:r>
      <w:r w:rsidR="004023B0">
        <w:t xml:space="preserve">сельского поселения </w:t>
      </w:r>
      <w:r w:rsidR="00F86470">
        <w:t>Севрюкаево</w:t>
      </w:r>
      <w:r w:rsidR="004023B0">
        <w:t xml:space="preserve"> муниципального района Ставропольский Самарской области</w:t>
      </w:r>
    </w:p>
    <w:p w:rsidR="00AB2B12" w:rsidRDefault="00AB2B12" w:rsidP="00E1528F">
      <w:pPr>
        <w:pStyle w:val="a7"/>
        <w:jc w:val="both"/>
      </w:pPr>
    </w:p>
    <w:p w:rsidR="00E1528F" w:rsidRPr="00123A3D" w:rsidRDefault="00E1528F" w:rsidP="00AB2B12">
      <w:pPr>
        <w:pStyle w:val="a7"/>
        <w:jc w:val="center"/>
        <w:rPr>
          <w:sz w:val="28"/>
          <w:szCs w:val="28"/>
        </w:rPr>
      </w:pPr>
      <w:r w:rsidRPr="00123A3D">
        <w:rPr>
          <w:b/>
          <w:sz w:val="28"/>
          <w:szCs w:val="28"/>
        </w:rPr>
        <w:t>п о с т а н о в л я е т:</w:t>
      </w:r>
    </w:p>
    <w:p w:rsidR="00E1528F" w:rsidRPr="00EC3985" w:rsidRDefault="00E1528F" w:rsidP="00E1528F">
      <w:pPr>
        <w:pStyle w:val="a7"/>
        <w:jc w:val="both"/>
      </w:pPr>
    </w:p>
    <w:p w:rsidR="00E1528F" w:rsidRDefault="00E1528F" w:rsidP="004023B0">
      <w:pPr>
        <w:pStyle w:val="a7"/>
        <w:numPr>
          <w:ilvl w:val="0"/>
          <w:numId w:val="17"/>
        </w:numPr>
        <w:jc w:val="both"/>
      </w:pPr>
      <w:r w:rsidRPr="00EC3985">
        <w:t xml:space="preserve">Утвердить </w:t>
      </w:r>
      <w:hyperlink w:anchor="P34" w:history="1">
        <w:r w:rsidRPr="00EC3985">
          <w:t>Порядок</w:t>
        </w:r>
      </w:hyperlink>
      <w:r w:rsidRPr="00EC3985">
        <w:t xml:space="preserve"> осуществления контроля за соблюдением Федерального </w:t>
      </w:r>
      <w:hyperlink r:id="rId12" w:history="1">
        <w:r w:rsidRPr="00EC3985">
          <w:t>закона</w:t>
        </w:r>
      </w:hyperlink>
      <w:r w:rsidRPr="00EC3985">
        <w:t xml:space="preserve"> от 05 апреля 2013 года № 44-ФЗ "О контрактной системе в сфере закупок товаров, работ, услуг для обеспечения государственных и муниципальных нужд" органом внутреннего муниципального финансового контроля (далее - Порядок), согласно приложению к настоящему постановлению.</w:t>
      </w:r>
    </w:p>
    <w:p w:rsidR="00081E8C" w:rsidRDefault="00081E8C" w:rsidP="004023B0">
      <w:pPr>
        <w:pStyle w:val="a7"/>
        <w:numPr>
          <w:ilvl w:val="0"/>
          <w:numId w:val="17"/>
        </w:numPr>
        <w:jc w:val="both"/>
      </w:pPr>
      <w:r>
        <w:t>Постановление №11 от 27.03.2014г «Об утверждении Порядка осуществления контроля заказчиком в сфере закупок для обеспечения муниципальных нужд сельского поселения Севрюкаево муниципального района Ставропольский Самарской области»</w:t>
      </w:r>
      <w:r w:rsidR="00123A3D">
        <w:t xml:space="preserve"> считать утратившим силу.</w:t>
      </w:r>
    </w:p>
    <w:p w:rsidR="00081E8C" w:rsidRPr="00EC3985" w:rsidRDefault="00081E8C" w:rsidP="00081E8C">
      <w:pPr>
        <w:pStyle w:val="a7"/>
        <w:numPr>
          <w:ilvl w:val="0"/>
          <w:numId w:val="17"/>
        </w:numPr>
        <w:jc w:val="both"/>
      </w:pPr>
      <w:r>
        <w:t xml:space="preserve">Опубликовать настоящее постановление в средствах массовой информации-«Вестник Севрюкаево», на официальном сайте поселения </w:t>
      </w:r>
      <w:r w:rsidRPr="00081E8C">
        <w:t>http://sevrukaevo.stavrsp.ru/</w:t>
      </w:r>
    </w:p>
    <w:p w:rsidR="00E1528F" w:rsidRPr="00EC3985" w:rsidRDefault="00E1528F" w:rsidP="00E1528F">
      <w:pPr>
        <w:pStyle w:val="a7"/>
        <w:jc w:val="both"/>
      </w:pPr>
    </w:p>
    <w:p w:rsidR="00081E8C" w:rsidRDefault="00081E8C" w:rsidP="004023B0">
      <w:pPr>
        <w:pStyle w:val="a7"/>
        <w:jc w:val="both"/>
      </w:pPr>
    </w:p>
    <w:p w:rsidR="00081E8C" w:rsidRDefault="00081E8C" w:rsidP="004023B0">
      <w:pPr>
        <w:pStyle w:val="a7"/>
        <w:jc w:val="both"/>
      </w:pPr>
    </w:p>
    <w:p w:rsidR="00E1528F" w:rsidRDefault="00D8348A" w:rsidP="004023B0">
      <w:pPr>
        <w:pStyle w:val="a7"/>
        <w:jc w:val="both"/>
      </w:pPr>
      <w:r>
        <w:t>И.о главы</w:t>
      </w:r>
      <w:r w:rsidR="00E1528F">
        <w:t xml:space="preserve"> </w:t>
      </w:r>
      <w:r w:rsidR="004023B0">
        <w:t xml:space="preserve">сельского поселения </w:t>
      </w:r>
      <w:r w:rsidR="00F86470">
        <w:t>Севрюкаево</w:t>
      </w:r>
      <w:r w:rsidR="00081E8C">
        <w:t xml:space="preserve">                            </w:t>
      </w:r>
      <w:r>
        <w:t xml:space="preserve">                 А.М. Николаева </w:t>
      </w:r>
    </w:p>
    <w:p w:rsidR="00E1528F" w:rsidRPr="008412B7" w:rsidRDefault="00E1528F" w:rsidP="00E1528F">
      <w:pPr>
        <w:pStyle w:val="ConsPlusNormal"/>
        <w:jc w:val="both"/>
        <w:rPr>
          <w:rFonts w:ascii="Times New Roman" w:hAnsi="Times New Roman" w:cs="Times New Roman"/>
        </w:rPr>
      </w:pPr>
    </w:p>
    <w:p w:rsidR="00E1528F" w:rsidRPr="008412B7" w:rsidRDefault="00E1528F" w:rsidP="00E1528F">
      <w:pPr>
        <w:pStyle w:val="ConsPlusNormal"/>
      </w:pPr>
    </w:p>
    <w:p w:rsidR="00E1528F" w:rsidRDefault="00E1528F" w:rsidP="00E1528F">
      <w:pPr>
        <w:pStyle w:val="ConsPlusNormal"/>
        <w:ind w:left="5670"/>
        <w:rPr>
          <w:rFonts w:ascii="Times New Roman" w:hAnsi="Times New Roman" w:cs="Times New Roman"/>
        </w:rPr>
      </w:pPr>
    </w:p>
    <w:p w:rsidR="00E1528F" w:rsidRPr="00DB340C" w:rsidRDefault="00E1528F" w:rsidP="00E1528F">
      <w:pPr>
        <w:pStyle w:val="ConsPlusNormal"/>
        <w:ind w:left="5670"/>
        <w:rPr>
          <w:rFonts w:ascii="Times New Roman" w:hAnsi="Times New Roman" w:cs="Times New Roman"/>
        </w:rPr>
      </w:pPr>
      <w:r w:rsidRPr="00DB340C">
        <w:rPr>
          <w:rFonts w:ascii="Times New Roman" w:hAnsi="Times New Roman" w:cs="Times New Roman"/>
        </w:rPr>
        <w:t>Приложение</w:t>
      </w:r>
    </w:p>
    <w:p w:rsidR="00E1528F" w:rsidRPr="00DB340C" w:rsidRDefault="00E1528F" w:rsidP="00E1528F">
      <w:pPr>
        <w:pStyle w:val="ConsPlusNormal"/>
        <w:ind w:left="5670"/>
        <w:rPr>
          <w:rFonts w:ascii="Times New Roman" w:hAnsi="Times New Roman" w:cs="Times New Roman"/>
        </w:rPr>
      </w:pPr>
      <w:r w:rsidRPr="00DB340C">
        <w:rPr>
          <w:rFonts w:ascii="Times New Roman" w:hAnsi="Times New Roman" w:cs="Times New Roman"/>
        </w:rPr>
        <w:t>Утвержден постановлением</w:t>
      </w:r>
    </w:p>
    <w:p w:rsidR="004023B0" w:rsidRDefault="00E1528F" w:rsidP="004023B0">
      <w:pPr>
        <w:pStyle w:val="ConsPlusNormal"/>
        <w:ind w:left="6379" w:firstLine="0"/>
        <w:rPr>
          <w:rFonts w:ascii="Times New Roman" w:hAnsi="Times New Roman" w:cs="Times New Roman"/>
        </w:rPr>
      </w:pPr>
      <w:r w:rsidRPr="00DB340C">
        <w:rPr>
          <w:rFonts w:ascii="Times New Roman" w:hAnsi="Times New Roman" w:cs="Times New Roman"/>
        </w:rPr>
        <w:t xml:space="preserve">Администрации </w:t>
      </w:r>
      <w:r w:rsidR="004023B0">
        <w:rPr>
          <w:rFonts w:ascii="Times New Roman" w:hAnsi="Times New Roman" w:cs="Times New Roman"/>
        </w:rPr>
        <w:t xml:space="preserve">сельского поселения </w:t>
      </w:r>
      <w:r w:rsidR="00F86470">
        <w:rPr>
          <w:rFonts w:ascii="Times New Roman" w:hAnsi="Times New Roman" w:cs="Times New Roman"/>
        </w:rPr>
        <w:t>Севрюкаево</w:t>
      </w:r>
      <w:r w:rsidR="004023B0">
        <w:rPr>
          <w:rFonts w:ascii="Times New Roman" w:hAnsi="Times New Roman" w:cs="Times New Roman"/>
        </w:rPr>
        <w:t xml:space="preserve"> муниципального района Ставропольский Самарской области </w:t>
      </w:r>
    </w:p>
    <w:p w:rsidR="00E1528F" w:rsidRPr="00DB340C" w:rsidRDefault="004023B0" w:rsidP="004023B0">
      <w:pPr>
        <w:pStyle w:val="ConsPlusNormal"/>
        <w:ind w:left="6379" w:firstLine="0"/>
      </w:pPr>
      <w:r>
        <w:rPr>
          <w:rFonts w:ascii="Times New Roman" w:hAnsi="Times New Roman" w:cs="Times New Roman"/>
        </w:rPr>
        <w:t>от «_</w:t>
      </w:r>
      <w:r w:rsidR="00D8348A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»</w:t>
      </w:r>
      <w:r w:rsidR="00D8348A">
        <w:rPr>
          <w:rFonts w:ascii="Times New Roman" w:hAnsi="Times New Roman" w:cs="Times New Roman"/>
        </w:rPr>
        <w:t>июня</w:t>
      </w:r>
      <w:r>
        <w:rPr>
          <w:rFonts w:ascii="Times New Roman" w:hAnsi="Times New Roman" w:cs="Times New Roman"/>
        </w:rPr>
        <w:t xml:space="preserve"> 2018 года № </w:t>
      </w:r>
      <w:r w:rsidR="00D8348A">
        <w:rPr>
          <w:rFonts w:ascii="Times New Roman" w:hAnsi="Times New Roman" w:cs="Times New Roman"/>
        </w:rPr>
        <w:t>22</w:t>
      </w:r>
    </w:p>
    <w:p w:rsidR="00E1528F" w:rsidRPr="008412B7" w:rsidRDefault="00E1528F" w:rsidP="00E1528F">
      <w:pPr>
        <w:pStyle w:val="ConsPlusNormal"/>
        <w:jc w:val="right"/>
      </w:pPr>
    </w:p>
    <w:p w:rsidR="00E1528F" w:rsidRDefault="00E1528F" w:rsidP="00E1528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34"/>
      <w:bookmarkEnd w:id="1"/>
      <w:r w:rsidRPr="008412B7">
        <w:rPr>
          <w:rFonts w:ascii="Times New Roman" w:hAnsi="Times New Roman" w:cs="Times New Roman"/>
          <w:sz w:val="24"/>
          <w:szCs w:val="24"/>
        </w:rPr>
        <w:t xml:space="preserve">Порядок </w:t>
      </w:r>
    </w:p>
    <w:p w:rsidR="00E1528F" w:rsidRPr="008412B7" w:rsidRDefault="00E1528F" w:rsidP="00E1528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осуществления контроля за соблюдением федерального закона от 05 апреля 2013 года </w:t>
      </w:r>
      <w:r w:rsidR="004023B0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8412B7">
        <w:rPr>
          <w:rFonts w:ascii="Times New Roman" w:hAnsi="Times New Roman" w:cs="Times New Roman"/>
          <w:sz w:val="24"/>
          <w:szCs w:val="24"/>
        </w:rPr>
        <w:t>№44-ФЗ «О контрактной системе в сфере закупок товаров, работ, услуг для обеспечения государственных и муниципальных нужд» органов внутреннего муниципального финансового контроля</w:t>
      </w:r>
    </w:p>
    <w:p w:rsidR="00E1528F" w:rsidRPr="008412B7" w:rsidRDefault="00E1528F" w:rsidP="00E1528F">
      <w:pPr>
        <w:pStyle w:val="ConsPlusNormal"/>
        <w:jc w:val="center"/>
      </w:pPr>
    </w:p>
    <w:p w:rsidR="00E1528F" w:rsidRPr="008412B7" w:rsidRDefault="00E1528F" w:rsidP="00E1528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412B7">
        <w:rPr>
          <w:rFonts w:ascii="Times New Roman" w:hAnsi="Times New Roman" w:cs="Times New Roman"/>
          <w:sz w:val="24"/>
          <w:szCs w:val="24"/>
        </w:rPr>
        <w:t>. Общие положения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1.1. Настоящий Порядок определяет требования к процедурам осуществления контроля в сфере закупок товаров, работ, услуг для обеспечения муниципальных нужд (далее - контроль в сфере закупок) органом внутреннего муниципального финансового контроля.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Настоящий Порядок не распространяется на ведомственный контроль в сфере закупок, осуществляемый главными распорядителями бюджетных средств, главными администраторами доходов бюджета </w:t>
      </w:r>
      <w:r w:rsidR="00705A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705A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 (далее – муниципальное образование), главными администраторами источников финансирования дефицита бюджета.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1.2. Полномочия органа внутреннего муниципального финансового контроля в сфере закупок (далее - орган финансового контроля) осуществляются </w:t>
      </w:r>
      <w:r w:rsidR="00F674A9"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="00705A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705A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 (далее - Администрация).</w:t>
      </w:r>
    </w:p>
    <w:p w:rsidR="00E1528F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1.3. Орган финансового контроля возглавляет </w:t>
      </w:r>
      <w:r w:rsidR="005565B2">
        <w:rPr>
          <w:rFonts w:ascii="Times New Roman" w:hAnsi="Times New Roman" w:cs="Times New Roman"/>
          <w:sz w:val="24"/>
          <w:szCs w:val="24"/>
        </w:rPr>
        <w:t>Глав</w:t>
      </w:r>
      <w:r w:rsidR="00705AD4">
        <w:rPr>
          <w:rFonts w:ascii="Times New Roman" w:hAnsi="Times New Roman" w:cs="Times New Roman"/>
          <w:sz w:val="24"/>
          <w:szCs w:val="24"/>
        </w:rPr>
        <w:t>а</w:t>
      </w:r>
      <w:r w:rsidR="005565B2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705A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705A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412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1.4. Деятельность органа финансового контроля (далее - контрольная деятельность) основывается на принципах законности, объективности, эффективности, независимости, профессиональной компетентности и гласности.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1.5. Должностными лицами, осуществляющими контрольную деятельность, являются муниципальные служащие органа финансового контроля, назначенные </w:t>
      </w:r>
      <w:r>
        <w:rPr>
          <w:rFonts w:ascii="Times New Roman" w:hAnsi="Times New Roman" w:cs="Times New Roman"/>
          <w:sz w:val="24"/>
          <w:szCs w:val="24"/>
        </w:rPr>
        <w:t xml:space="preserve">распоряжением </w:t>
      </w:r>
      <w:r w:rsidRPr="008412B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412B7">
        <w:rPr>
          <w:rFonts w:ascii="Times New Roman" w:hAnsi="Times New Roman" w:cs="Times New Roman"/>
          <w:sz w:val="24"/>
          <w:szCs w:val="24"/>
        </w:rPr>
        <w:t>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1.6. В своей работе должностные лица, осуществляющие контрольную деятельность, обязаны руководствоваться </w:t>
      </w:r>
      <w:hyperlink r:id="rId13" w:history="1">
        <w:r w:rsidRPr="008412B7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федеральными конституционными законами, федеральными законами, указами и распоряжениями Президента Российской Федерации, постановлениями и распоряжениями Правительства Российской Федерации, приказами, инструкциями, иными нормативными правовыми актами Министерства финансов Российской Федерации, других министерств и иных органов исполнительной власти Российской Федерации, нормативными правовыми актами </w:t>
      </w:r>
      <w:r w:rsidR="00705AD4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, муниципальными правовыми актами муниципального </w:t>
      </w:r>
      <w:r w:rsidR="00705AD4">
        <w:rPr>
          <w:rFonts w:ascii="Times New Roman" w:hAnsi="Times New Roman" w:cs="Times New Roman"/>
          <w:sz w:val="24"/>
          <w:szCs w:val="24"/>
        </w:rPr>
        <w:t>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, </w:t>
      </w:r>
      <w:r w:rsidR="00705AD4" w:rsidRPr="008412B7">
        <w:rPr>
          <w:rFonts w:ascii="Times New Roman" w:hAnsi="Times New Roman" w:cs="Times New Roman"/>
          <w:sz w:val="24"/>
          <w:szCs w:val="24"/>
        </w:rPr>
        <w:t xml:space="preserve">муниципальными правовыми актами </w:t>
      </w:r>
      <w:r w:rsidR="00705AD4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705AD4">
        <w:rPr>
          <w:rFonts w:ascii="Times New Roman" w:hAnsi="Times New Roman" w:cs="Times New Roman"/>
          <w:sz w:val="24"/>
          <w:szCs w:val="24"/>
        </w:rPr>
        <w:t xml:space="preserve"> </w:t>
      </w:r>
      <w:r w:rsidR="00705AD4" w:rsidRPr="008412B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705AD4">
        <w:rPr>
          <w:rFonts w:ascii="Times New Roman" w:hAnsi="Times New Roman" w:cs="Times New Roman"/>
          <w:sz w:val="24"/>
          <w:szCs w:val="24"/>
        </w:rPr>
        <w:t>района Ставропольский Самарской области</w:t>
      </w:r>
      <w:r w:rsidR="00F674A9">
        <w:rPr>
          <w:rFonts w:ascii="Times New Roman" w:hAnsi="Times New Roman" w:cs="Times New Roman"/>
          <w:sz w:val="24"/>
          <w:szCs w:val="24"/>
        </w:rPr>
        <w:t>,</w:t>
      </w:r>
      <w:r w:rsidR="00705AD4" w:rsidRPr="008412B7">
        <w:rPr>
          <w:rFonts w:ascii="Times New Roman" w:hAnsi="Times New Roman" w:cs="Times New Roman"/>
          <w:sz w:val="24"/>
          <w:szCs w:val="24"/>
        </w:rPr>
        <w:t xml:space="preserve"> </w:t>
      </w:r>
      <w:r w:rsidRPr="008412B7">
        <w:rPr>
          <w:rFonts w:ascii="Times New Roman" w:hAnsi="Times New Roman" w:cs="Times New Roman"/>
          <w:sz w:val="24"/>
          <w:szCs w:val="24"/>
        </w:rPr>
        <w:t>настоящим Порядком.</w:t>
      </w:r>
    </w:p>
    <w:p w:rsidR="00E1528F" w:rsidRPr="00C13D92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1.7. Предметом контрольной деятельности по настоящему Порядку является соблюдение законодательства Российской Федерации и иных нормативных правовых актов о контрактной системе в сфере закупок (в том числе нормативных правовых актов </w:t>
      </w:r>
      <w:r w:rsidR="00705AD4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>, муниципальных правовых актов муниципального образования).</w:t>
      </w:r>
    </w:p>
    <w:p w:rsidR="00E1528F" w:rsidRPr="00DD0D07" w:rsidRDefault="00E1528F" w:rsidP="00E1528F">
      <w:pPr>
        <w:autoSpaceDE w:val="0"/>
        <w:autoSpaceDN w:val="0"/>
        <w:adjustRightInd w:val="0"/>
        <w:ind w:firstLine="540"/>
        <w:jc w:val="both"/>
      </w:pPr>
      <w:r w:rsidRPr="00DD0D07">
        <w:rPr>
          <w:rFonts w:eastAsia="Calibri"/>
          <w:lang w:eastAsia="en-US"/>
        </w:rPr>
        <w:t>Целью контроля является установление законности составления и исполнения бюджетов бюджетной системы Российской Федерации в отношении расходов, связанных с осуществлением закупок.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1.8. Контрольная деятельность органа финансового контроля осуществляется в отношении заказчиков муниципального образования, осуществляющих действия, направленные на осуществление закупок товаров, работ, услуг для обеспечения муниципальных нужд (далее - субъекты контроля) в соответствии с Федеральным </w:t>
      </w:r>
      <w:hyperlink r:id="rId14" w:history="1">
        <w:r w:rsidRPr="008412B7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от 05 апреля 2013 года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 "О </w:t>
      </w:r>
      <w:r w:rsidRPr="008412B7">
        <w:rPr>
          <w:rFonts w:ascii="Times New Roman" w:hAnsi="Times New Roman" w:cs="Times New Roman"/>
          <w:sz w:val="24"/>
          <w:szCs w:val="24"/>
        </w:rPr>
        <w:lastRenderedPageBreak/>
        <w:t xml:space="preserve">контрактной системе в сфере закупок товаров, работ, услуг для обеспечения государственных и муниципальных нужд" (далее - Федеральный закон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44-ФЗ), в форме проведения плановых и внеплановых проверок (далее - проверки).</w:t>
      </w:r>
    </w:p>
    <w:p w:rsidR="00E1528F" w:rsidRPr="00DD0D0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0D07">
        <w:rPr>
          <w:rFonts w:ascii="Times New Roman" w:hAnsi="Times New Roman" w:cs="Times New Roman"/>
          <w:sz w:val="24"/>
          <w:szCs w:val="24"/>
        </w:rPr>
        <w:t>1.9. Орган финансового контроля осуществляет контроль в отношении:</w:t>
      </w:r>
    </w:p>
    <w:p w:rsidR="00E1528F" w:rsidRPr="00DD0D0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56"/>
      <w:bookmarkEnd w:id="2"/>
      <w:r w:rsidRPr="00DD0D07">
        <w:rPr>
          <w:rFonts w:ascii="Times New Roman" w:hAnsi="Times New Roman" w:cs="Times New Roman"/>
          <w:sz w:val="24"/>
          <w:szCs w:val="24"/>
        </w:rPr>
        <w:t xml:space="preserve">- соблюдения требований к обоснованию закупок, предусмотренных </w:t>
      </w:r>
      <w:hyperlink r:id="rId15" w:history="1">
        <w:r w:rsidRPr="00DD0D07">
          <w:rPr>
            <w:rFonts w:ascii="Times New Roman" w:hAnsi="Times New Roman" w:cs="Times New Roman"/>
            <w:sz w:val="24"/>
            <w:szCs w:val="24"/>
          </w:rPr>
          <w:t>статьей 18</w:t>
        </w:r>
      </w:hyperlink>
      <w:r w:rsidRPr="00DD0D07">
        <w:rPr>
          <w:rFonts w:ascii="Times New Roman" w:hAnsi="Times New Roman" w:cs="Times New Roman"/>
          <w:sz w:val="24"/>
          <w:szCs w:val="24"/>
        </w:rPr>
        <w:t xml:space="preserve"> Федерального закона № 44-ФЗ, и обоснованности закупок;</w:t>
      </w:r>
    </w:p>
    <w:p w:rsidR="00E1528F" w:rsidRPr="00DD0D0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0D07">
        <w:rPr>
          <w:rFonts w:ascii="Times New Roman" w:hAnsi="Times New Roman" w:cs="Times New Roman"/>
          <w:sz w:val="24"/>
          <w:szCs w:val="24"/>
        </w:rPr>
        <w:t xml:space="preserve">- соблюдения правил нормирования в сфере закупок, предусмотренных </w:t>
      </w:r>
      <w:hyperlink r:id="rId16" w:history="1">
        <w:r w:rsidRPr="00DD0D07">
          <w:rPr>
            <w:rFonts w:ascii="Times New Roman" w:hAnsi="Times New Roman" w:cs="Times New Roman"/>
            <w:sz w:val="24"/>
            <w:szCs w:val="24"/>
          </w:rPr>
          <w:t>статьей 19</w:t>
        </w:r>
      </w:hyperlink>
      <w:r w:rsidRPr="00DD0D07">
        <w:rPr>
          <w:rFonts w:ascii="Times New Roman" w:hAnsi="Times New Roman" w:cs="Times New Roman"/>
          <w:sz w:val="24"/>
          <w:szCs w:val="24"/>
        </w:rPr>
        <w:t xml:space="preserve"> Федерального закона № 44-ФЗ;</w:t>
      </w:r>
    </w:p>
    <w:p w:rsidR="00E1528F" w:rsidRPr="00DD0D0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58"/>
      <w:bookmarkEnd w:id="3"/>
      <w:r w:rsidRPr="00DD0D07">
        <w:rPr>
          <w:rFonts w:ascii="Times New Roman" w:hAnsi="Times New Roman" w:cs="Times New Roman"/>
          <w:sz w:val="24"/>
          <w:szCs w:val="24"/>
        </w:rPr>
        <w:t>- обоснования начальной (максимальной) цены контракта, цены контракта, заключаемого с единственным поставщиком (подрядчиком, исполнителем), включенной в план-график;</w:t>
      </w:r>
    </w:p>
    <w:p w:rsidR="00E1528F" w:rsidRPr="00DD0D0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0D07">
        <w:rPr>
          <w:rFonts w:ascii="Times New Roman" w:hAnsi="Times New Roman" w:cs="Times New Roman"/>
          <w:sz w:val="24"/>
          <w:szCs w:val="24"/>
        </w:rPr>
        <w:t>- применения заказчиком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E1528F" w:rsidRPr="00DD0D0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0D07">
        <w:rPr>
          <w:rFonts w:ascii="Times New Roman" w:hAnsi="Times New Roman" w:cs="Times New Roman"/>
          <w:sz w:val="24"/>
          <w:szCs w:val="24"/>
        </w:rPr>
        <w:t>- соответствия поставленного товара, выполненной работы (ее результата) или оказанной услуги условиям контракта;</w:t>
      </w:r>
    </w:p>
    <w:p w:rsidR="00E1528F" w:rsidRPr="00DD0D0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0D07">
        <w:rPr>
          <w:rFonts w:ascii="Times New Roman" w:hAnsi="Times New Roman" w:cs="Times New Roman"/>
          <w:sz w:val="24"/>
          <w:szCs w:val="24"/>
        </w:rPr>
        <w:t>- своевременности, полноты и достоверности отражения в документах учета поставленного товара, выполненной работы (ее результата) или оказанной услуги;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D0D07">
        <w:rPr>
          <w:rFonts w:ascii="Times New Roman" w:hAnsi="Times New Roman" w:cs="Times New Roman"/>
          <w:sz w:val="24"/>
          <w:szCs w:val="24"/>
        </w:rPr>
        <w:t>- соответствия использования поставленного товара, выполненной работы (ее результата) или оказанной услуги целям осуществления закупки.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1.10. Под проверкой в целях настоящего Порядка понимается совершение контрольных действий по документальному и фактическому изучению законности отдельных финансовых и хозяйственных операций по закупкам товаров, работ, услуг для обеспечения муниципальных нужд.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1.11. Проверки подразделяются на камеральные и выездные, в том числе встречные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Под камеральными проверками в целях настоящего Порядка понимаются проверки, проводимые по месту нахождения органа финансового контроля на основании документов, представленных по его запросу.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Под выездными проверками в целях настоящего Порядка понимаются проверки, проводимые по месту нахождения субъекта контроля.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Под встречными проверками в целях настоящего Порядка понимаются проверки, проводимые в рамках выездных и (или) камеральных проверок в целях установления и (или) подтверждения фактов, связанных с деятельностью субъекта контроля. Встречные проверки назначаются и проводятся в порядке, установленном для выездных или камеральных проверок соответственно.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1.12. Должностные лица органа финансового контроля, участвующие в проведении проверки, должны отвечать следующим требованиям: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отсутствие близкого родства с должностными лицами субъекта контроля;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отсутствие трудовых отношений в субъекте контроля не менее одного года до начала проведения контрольного мероприятия.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1.13. При осуществлении полномочий, органом финансового контроля направляются субъектам контроля акты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проверок и предписания в случае установления нарушения законодательства Российской Федерации или иных нормативных правовых актов о контрактной системе в сфере закупок.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</w:t>
      </w:r>
      <w:r w:rsidRPr="00033276">
        <w:rPr>
          <w:rFonts w:ascii="Times New Roman" w:hAnsi="Times New Roman" w:cs="Times New Roman"/>
          <w:sz w:val="24"/>
          <w:szCs w:val="24"/>
        </w:rPr>
        <w:t>.14. Под предписанием в целях настоящего Порядка понимается документ органа финансового контроля, содержащий указание на конкретные действия, которые должен совершить субъект контроля, получивший предписание, для устранения указанного нарушения в срок, установленный в предписании.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1.15. При выявлении в результате проведения органом финансового контроля плановых и внеплановых проверок, нарушений законодательства Российской Федерации и иных нормативных правовых актов о контрактной системе в сфере закупок орган финансового контроля вправе: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выдавать обязательные для исполнения предписания об устранении таких нарушений в соответствии с законодательством Российской Федерации, в том числе об аннулировании определения поставщиков (подрядчиков, исполнителей), п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8412B7">
        <w:rPr>
          <w:rFonts w:ascii="Times New Roman" w:hAnsi="Times New Roman" w:cs="Times New Roman"/>
          <w:sz w:val="24"/>
          <w:szCs w:val="24"/>
        </w:rPr>
        <w:t xml:space="preserve"> форме согласно приложению к настоящему Порядку. При этом в рамках осуществления контроля, предусмотренного </w:t>
      </w:r>
      <w:hyperlink w:anchor="P56" w:history="1">
        <w:r w:rsidRPr="008412B7">
          <w:rPr>
            <w:rFonts w:ascii="Times New Roman" w:hAnsi="Times New Roman" w:cs="Times New Roman"/>
            <w:sz w:val="24"/>
            <w:szCs w:val="24"/>
          </w:rPr>
          <w:t>абзацами 2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- </w:t>
      </w:r>
      <w:hyperlink w:anchor="P58" w:history="1">
        <w:r w:rsidRPr="008412B7">
          <w:rPr>
            <w:rFonts w:ascii="Times New Roman" w:hAnsi="Times New Roman" w:cs="Times New Roman"/>
            <w:sz w:val="24"/>
            <w:szCs w:val="24"/>
          </w:rPr>
          <w:t>4 пункта 1.9 раздела 1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настоящего Порядка, указанные предписания выдаются до начала закупки;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lastRenderedPageBreak/>
        <w:t>- направлять материалы проверок в органы прокуратуры для возбуждения дела об административном правонарушении;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- обращаться в суд, арбитражный суд с исками о признании осуществленных закупок недействительными в соответствии с Гражданским </w:t>
      </w:r>
      <w:hyperlink r:id="rId17" w:history="1">
        <w:r w:rsidRPr="008412B7">
          <w:rPr>
            <w:rFonts w:ascii="Times New Roman" w:hAnsi="Times New Roman" w:cs="Times New Roman"/>
            <w:sz w:val="24"/>
            <w:szCs w:val="24"/>
          </w:rPr>
          <w:t>кодексом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Российской Федерации.</w:t>
      </w:r>
    </w:p>
    <w:p w:rsidR="00E1528F" w:rsidRPr="00033276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33276">
        <w:rPr>
          <w:rFonts w:ascii="Times New Roman" w:hAnsi="Times New Roman" w:cs="Times New Roman"/>
          <w:sz w:val="24"/>
          <w:szCs w:val="24"/>
        </w:rPr>
        <w:t>1.16. Предписания направляются субъектам контроля не позднее 20 календарных дней с даты подписания акта (заключения) проверки.</w:t>
      </w:r>
    </w:p>
    <w:p w:rsidR="00E1528F" w:rsidRPr="00033276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33276">
        <w:rPr>
          <w:rFonts w:ascii="Times New Roman" w:hAnsi="Times New Roman" w:cs="Times New Roman"/>
          <w:sz w:val="24"/>
          <w:szCs w:val="24"/>
        </w:rPr>
        <w:t>1.17. Орган финансового контроля в течение 3 рабочих дней, с даты выдачи предписания, обязан разместить это предписание и акт (заключение) проверки в единой информационной системе.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1.18. В случае поступления информации о неисполнении выданного в соответствии с </w:t>
      </w:r>
      <w:hyperlink r:id="rId18" w:history="1">
        <w:r w:rsidRPr="008412B7">
          <w:rPr>
            <w:rFonts w:ascii="Times New Roman" w:hAnsi="Times New Roman" w:cs="Times New Roman"/>
            <w:sz w:val="24"/>
            <w:szCs w:val="24"/>
          </w:rPr>
          <w:t>пунктом 3 части 27 статьи 99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Федерального закона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 предписания, орган финансового контроля вправе применить к не исполнившему такое предписание лицу меры ответственности в соответствии с законодательством Российской Федерации. При этом контракт не может быть заключен до даты исполнения такого предписания.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1.19. Отмена предписания органа финансового контроля производится по решению суда.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При наличии мотивированных возражений субъекта контроля, подтверждающих доводы соответствующими документами, а также в случае допущенных опечаток и ошибок в выданных предписаниях, выданное ранее предписание может быть отменено или изменено во внесудебном порядке на основании приказа начальника департамента финансов.</w:t>
      </w:r>
    </w:p>
    <w:p w:rsidR="00E1528F" w:rsidRPr="008412B7" w:rsidRDefault="00E1528F" w:rsidP="00E1528F">
      <w:pPr>
        <w:pStyle w:val="ConsPlusNormal"/>
        <w:ind w:firstLine="540"/>
        <w:jc w:val="both"/>
      </w:pPr>
    </w:p>
    <w:p w:rsidR="00E1528F" w:rsidRPr="00DB340C" w:rsidRDefault="00E1528F" w:rsidP="00E1528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DB340C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DB340C">
        <w:rPr>
          <w:rFonts w:ascii="Times New Roman" w:hAnsi="Times New Roman" w:cs="Times New Roman"/>
          <w:sz w:val="24"/>
          <w:szCs w:val="24"/>
        </w:rPr>
        <w:t>. Планирование контрольной деятельности</w:t>
      </w:r>
    </w:p>
    <w:p w:rsidR="00E1528F" w:rsidRPr="00DB340C" w:rsidRDefault="00E1528F" w:rsidP="00E1528F">
      <w:pPr>
        <w:pStyle w:val="ConsPlusNormal"/>
        <w:jc w:val="both"/>
      </w:pPr>
    </w:p>
    <w:p w:rsidR="00E1528F" w:rsidRPr="00705AD4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05AD4">
        <w:rPr>
          <w:rFonts w:ascii="Times New Roman" w:hAnsi="Times New Roman" w:cs="Times New Roman"/>
          <w:color w:val="FF0000"/>
          <w:sz w:val="24"/>
          <w:szCs w:val="24"/>
        </w:rPr>
        <w:t>2.1. Контрольная деятельность органа финансового контроля подразделяется на плановую и внеплановую. Плановая контрольная деятельность осуществляется в соответствии с утвержденным полугодовым планом контрольной деятельности.</w:t>
      </w:r>
    </w:p>
    <w:p w:rsidR="00E1528F" w:rsidRPr="00705AD4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05AD4">
        <w:rPr>
          <w:rFonts w:ascii="Times New Roman" w:hAnsi="Times New Roman" w:cs="Times New Roman"/>
          <w:color w:val="FF0000"/>
          <w:sz w:val="24"/>
          <w:szCs w:val="24"/>
        </w:rPr>
        <w:t xml:space="preserve">2.2. Орган финансового контроля в целях осуществления контрольной деятельности формирует полугодовые планы контрольной деятельности, которые согласовываются Главой </w:t>
      </w:r>
      <w:r w:rsidR="00705AD4" w:rsidRPr="00705AD4">
        <w:rPr>
          <w:rFonts w:ascii="Times New Roman" w:hAnsi="Times New Roman" w:cs="Times New Roman"/>
          <w:color w:val="FF0000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color w:val="FF0000"/>
          <w:sz w:val="24"/>
          <w:szCs w:val="24"/>
        </w:rPr>
        <w:t>Севрюкаево</w:t>
      </w:r>
      <w:r w:rsidR="00705AD4" w:rsidRPr="00705AD4">
        <w:rPr>
          <w:rFonts w:ascii="Times New Roman" w:hAnsi="Times New Roman" w:cs="Times New Roman"/>
          <w:color w:val="FF0000"/>
          <w:sz w:val="24"/>
          <w:szCs w:val="24"/>
        </w:rPr>
        <w:t xml:space="preserve"> муниципального района Ставропольский Самарской области</w:t>
      </w:r>
      <w:r w:rsidRPr="00705AD4">
        <w:rPr>
          <w:rFonts w:ascii="Times New Roman" w:hAnsi="Times New Roman" w:cs="Times New Roman"/>
          <w:color w:val="FF0000"/>
          <w:sz w:val="24"/>
          <w:szCs w:val="24"/>
        </w:rPr>
        <w:t>.</w:t>
      </w:r>
    </w:p>
    <w:p w:rsidR="00E1528F" w:rsidRPr="00705AD4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05AD4">
        <w:rPr>
          <w:rFonts w:ascii="Times New Roman" w:hAnsi="Times New Roman" w:cs="Times New Roman"/>
          <w:color w:val="FF0000"/>
          <w:sz w:val="24"/>
          <w:szCs w:val="24"/>
        </w:rPr>
        <w:t>При этом формирование полугодового плана осуществляется с соблюдением следующих условий:</w:t>
      </w:r>
    </w:p>
    <w:p w:rsidR="00E1528F" w:rsidRPr="00DB340C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B340C">
        <w:rPr>
          <w:rFonts w:ascii="Times New Roman" w:hAnsi="Times New Roman" w:cs="Times New Roman"/>
          <w:sz w:val="24"/>
          <w:szCs w:val="24"/>
        </w:rPr>
        <w:t>- обеспечение равномерности нагрузки на должностных лиц органа финансового контроля, участвующих в проведении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B340C">
        <w:rPr>
          <w:rFonts w:ascii="Times New Roman" w:hAnsi="Times New Roman" w:cs="Times New Roman"/>
          <w:sz w:val="24"/>
          <w:szCs w:val="24"/>
        </w:rPr>
        <w:t>- соблюдение принципа экономической целесообразности проведения проверки (соотношение объема затрат на проведение каждой провер</w:t>
      </w:r>
      <w:r w:rsidRPr="008412B7">
        <w:rPr>
          <w:rFonts w:ascii="Times New Roman" w:hAnsi="Times New Roman" w:cs="Times New Roman"/>
          <w:sz w:val="24"/>
          <w:szCs w:val="24"/>
        </w:rPr>
        <w:t>ки и проверяемой суммы финансового обеспечения деятельности субъекта контроля);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необходимость выделения резерва времени для выполнения внеплановых контрольных мероприятий, определяемого на основании данных о внеплановых проверках предыдущих лет;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соблюдение требований к периодичности проведения плановых проверок, установленных законодательством Российской Федерации.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2.3. Плановые проверки проводятся органом финансового контроля в отношении одного субъекта контроля не чаще чем один раз в шесть месяцев.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2.4. Должностным лицом, уполномоченным принимать решения о проведении и периодичности проведения проверок, является </w:t>
      </w: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>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2.5. Основанием для проведения проверки является: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утвержденный полугодовой план проведения проверок;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-распоряжение Главы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674A9" w:rsidRPr="008412B7">
        <w:rPr>
          <w:rFonts w:ascii="Times New Roman" w:hAnsi="Times New Roman" w:cs="Times New Roman"/>
          <w:sz w:val="24"/>
          <w:szCs w:val="24"/>
        </w:rPr>
        <w:t xml:space="preserve"> </w:t>
      </w:r>
      <w:r w:rsidRPr="008412B7">
        <w:rPr>
          <w:rFonts w:ascii="Times New Roman" w:hAnsi="Times New Roman" w:cs="Times New Roman"/>
          <w:sz w:val="24"/>
          <w:szCs w:val="24"/>
        </w:rPr>
        <w:t>о проведении проверки.</w:t>
      </w:r>
    </w:p>
    <w:p w:rsidR="00E1528F" w:rsidRPr="004E62C5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E62C5">
        <w:rPr>
          <w:rFonts w:ascii="Times New Roman" w:hAnsi="Times New Roman" w:cs="Times New Roman"/>
          <w:sz w:val="24"/>
          <w:szCs w:val="24"/>
        </w:rPr>
        <w:t>2.6. Срок утверждения плана контрольной деятельности на первое полугодие - до 31 октября, на второе полугодие - до 30 апреля. Срок размещения планов контрольной деятельности в единой информационной системе в течение одного рабочего дня после утверждения.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2.7. В содержании плана контрольной деятельности должны быть указаны: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наименование субъекта контроля;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тема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проверяемый период;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метод контроля (камеральная проверка, выездная проверка);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lastRenderedPageBreak/>
        <w:t>- период проведения проверки (время проверки);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информация об исполнителях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2.8. Длительность проверяемого периода не должна превышать три года, за исключением случаев проведения проверки в отношении долгосрочных муниципальных контрактов.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2.9. Внеплановая контрольная деятельность осуществляется на основании поручения Главы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412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2.10. Основаниями для проведения внеплановых проверок являются: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- получение обращения участника закупки, либо осуществляющих общественный контроль общественного объединения или объединения юридических лиц с жалобой на действия (бездействие) заказчика. Рассмотрение такой жалобы осуществляется в порядке, установленном </w:t>
      </w:r>
      <w:hyperlink r:id="rId19" w:history="1">
        <w:r w:rsidRPr="008412B7">
          <w:rPr>
            <w:rFonts w:ascii="Times New Roman" w:hAnsi="Times New Roman" w:cs="Times New Roman"/>
            <w:sz w:val="24"/>
            <w:szCs w:val="24"/>
          </w:rPr>
          <w:t>главой 6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Федерального закона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- поступление информации о нарушении законодательства Российской Федерации и иных нормативных правовых актов о контрактной системе в сфере закупок (в том числе нормативных правовых актов </w:t>
      </w:r>
      <w:r w:rsidR="00F674A9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>, муниципальных правовых актов муниципального образования);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111"/>
      <w:bookmarkEnd w:id="4"/>
      <w:r w:rsidRPr="008412B7">
        <w:rPr>
          <w:rFonts w:ascii="Times New Roman" w:hAnsi="Times New Roman" w:cs="Times New Roman"/>
          <w:sz w:val="24"/>
          <w:szCs w:val="24"/>
        </w:rPr>
        <w:t xml:space="preserve">- истечение срока исполнения ранее выданного в соответствии с </w:t>
      </w:r>
      <w:hyperlink r:id="rId20" w:history="1">
        <w:r w:rsidRPr="008412B7">
          <w:rPr>
            <w:rFonts w:ascii="Times New Roman" w:hAnsi="Times New Roman" w:cs="Times New Roman"/>
            <w:sz w:val="24"/>
            <w:szCs w:val="24"/>
          </w:rPr>
          <w:t>пунктом 3 части 27 статьи 99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Федерального закона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 предписания.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2.11. Внеплановая проверка по основанию, предусмотренному </w:t>
      </w:r>
      <w:hyperlink w:anchor="P111" w:history="1">
        <w:r w:rsidRPr="008412B7">
          <w:rPr>
            <w:rFonts w:ascii="Times New Roman" w:hAnsi="Times New Roman" w:cs="Times New Roman"/>
            <w:sz w:val="24"/>
            <w:szCs w:val="24"/>
          </w:rPr>
          <w:t>абзацем 4 пункта 2.10 раздела 2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настоящего Порядка, проводится контрольным органом в сфере закупок, выдавшим предписание, исполнение которого контролируется.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2.12. При необходимости, для участия в проверке органом финансового контроля привлекаются специалисты Администрации, специализированных организаций муниципального образования соответствующих сфер деятельности, а также иные специалисты, в том числе на платной основе.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8412B7">
        <w:rPr>
          <w:rFonts w:ascii="Times New Roman" w:hAnsi="Times New Roman" w:cs="Times New Roman"/>
          <w:sz w:val="24"/>
          <w:szCs w:val="24"/>
        </w:rPr>
        <w:t>. Организация и исполнение контрольной деятельности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3.1. К процедурам исполнения контрольной деятельности относятся: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назначение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составление и утверждение программы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проведение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документирование (оформление) результатов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реализация результатов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3.2. Проведение проверки осуществляется на основании </w:t>
      </w:r>
      <w:r>
        <w:rPr>
          <w:rFonts w:ascii="Times New Roman" w:hAnsi="Times New Roman" w:cs="Times New Roman"/>
          <w:sz w:val="24"/>
          <w:szCs w:val="24"/>
        </w:rPr>
        <w:t xml:space="preserve">распоряжения Главы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наименование субъекта контроля;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проверяемый период;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тема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основание и срок проведения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состав участников проверки (далее - участники проверки) с указанием ответственного участника проверки (далее - ответственный участник).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3.3. Проведение проверки подлежит документированию. Рабочая документация должна содержать: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документы, отражающие подготовку к проведению проверки, включая программу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документы о выполнении проверки с указанием исполнителей;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документальные доказательства, подтверждающие выявленные нарушения;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копии обращений, запросов участников проверки и полученные сведения по ним;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письменные объяснения или разногласия ответственных должностных лиц субъекта контроля по каждому выявленному нарушению.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3.4. Проведению проверки должна предшествовать тщательная подготовка путем изучения информации об осуществлении субъектом контроля закупок товаров, работ, услуг для обеспечения муниципальных нужд в соответствии с Федеральным </w:t>
      </w:r>
      <w:hyperlink r:id="rId21" w:history="1">
        <w:r w:rsidRPr="008412B7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3.5. На основе изучения указанных материалов разрабатывается программа проведения </w:t>
      </w:r>
      <w:r w:rsidRPr="008412B7">
        <w:rPr>
          <w:rFonts w:ascii="Times New Roman" w:hAnsi="Times New Roman" w:cs="Times New Roman"/>
          <w:sz w:val="24"/>
          <w:szCs w:val="24"/>
        </w:rPr>
        <w:lastRenderedPageBreak/>
        <w:t>проверки, предусматривающая перечень основных вопросов, подлежащих проверке.</w:t>
      </w:r>
    </w:p>
    <w:p w:rsidR="00F674A9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3.6</w:t>
      </w:r>
      <w:r w:rsidRPr="004E62C5">
        <w:rPr>
          <w:rFonts w:ascii="Times New Roman" w:hAnsi="Times New Roman" w:cs="Times New Roman"/>
          <w:sz w:val="24"/>
          <w:szCs w:val="24"/>
        </w:rPr>
        <w:t xml:space="preserve">. Программа проведения проверки утверждается </w:t>
      </w:r>
      <w:r>
        <w:rPr>
          <w:rFonts w:ascii="Times New Roman" w:hAnsi="Times New Roman" w:cs="Times New Roman"/>
          <w:sz w:val="24"/>
          <w:szCs w:val="24"/>
        </w:rPr>
        <w:t xml:space="preserve">Главой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1528F" w:rsidRPr="004E62C5" w:rsidRDefault="00F674A9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E62C5">
        <w:rPr>
          <w:rFonts w:ascii="Times New Roman" w:hAnsi="Times New Roman" w:cs="Times New Roman"/>
          <w:sz w:val="24"/>
          <w:szCs w:val="24"/>
        </w:rPr>
        <w:t xml:space="preserve"> </w:t>
      </w:r>
      <w:r w:rsidR="00E1528F" w:rsidRPr="004E62C5">
        <w:rPr>
          <w:rFonts w:ascii="Times New Roman" w:hAnsi="Times New Roman" w:cs="Times New Roman"/>
          <w:sz w:val="24"/>
          <w:szCs w:val="24"/>
        </w:rPr>
        <w:t>В программе проверки должна быть отражена следующая информация: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наименование субъекта контроля;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тема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перечень основных вопросов, подлежащих изучению и проверке;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участники проверки, ответственный участник.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В случае необходимости и исходя из конкретных обстоятельств проведения проверки, перечень основных вопросов программы может быть изменен.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Численный и персональный состав участников проверки устанавливается исходя из объема предстоящих контрольных действий.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144"/>
      <w:bookmarkEnd w:id="5"/>
      <w:r w:rsidRPr="008412B7">
        <w:rPr>
          <w:rFonts w:ascii="Times New Roman" w:hAnsi="Times New Roman" w:cs="Times New Roman"/>
          <w:sz w:val="24"/>
          <w:szCs w:val="24"/>
        </w:rPr>
        <w:t>3.7</w:t>
      </w:r>
      <w:r w:rsidRPr="00B443AE">
        <w:rPr>
          <w:rFonts w:ascii="Times New Roman" w:hAnsi="Times New Roman" w:cs="Times New Roman"/>
          <w:sz w:val="24"/>
          <w:szCs w:val="24"/>
        </w:rPr>
        <w:t xml:space="preserve">. Предельный срок проведения проверки не может превышать 45 рабочих дней, включая оформление акта (заключения) проверки, кроме случаев, предусмотренных </w:t>
      </w:r>
      <w:hyperlink w:anchor="P186" w:history="1">
        <w:r w:rsidRPr="00B443AE">
          <w:rPr>
            <w:rFonts w:ascii="Times New Roman" w:hAnsi="Times New Roman" w:cs="Times New Roman"/>
            <w:sz w:val="24"/>
            <w:szCs w:val="24"/>
          </w:rPr>
          <w:t>пунктом 3.30</w:t>
        </w:r>
      </w:hyperlink>
      <w:r w:rsidRPr="00B443AE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3.8. Ответственный участник должен: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- </w:t>
      </w:r>
      <w:r w:rsidRPr="00B443AE">
        <w:rPr>
          <w:rFonts w:ascii="Times New Roman" w:hAnsi="Times New Roman" w:cs="Times New Roman"/>
          <w:sz w:val="24"/>
          <w:szCs w:val="24"/>
        </w:rPr>
        <w:t>за три рабочих дня ознакомить руководителя субъекта контроля либо лицо, его замещающее (им уполномоченное) (далее - руководитель субъекта контроля), с приказом на проведение (приостановление, возобновление, продление срока проведения) проверки и программой;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представить участников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решать организационно-технические вопросы проведения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3.9. При необходимости работы с документами, содержащими сведения, составляющие государственную тайну, имеющие допуск к государственной тайне участники проверки предъявляют документы, удостоверяющие их личность, а также справки о допуске.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3.10. При осуществлении проверки все участники проверки должны иметь служебные удостоверения.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3.11. Исходя из темы проверки и ее программы, ответственный участник определяет объем и состав контрольных действий по каждому вопросу программы, а также формы и способы проведения таких контрольных действий.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3.12. Датой начала проверки считается дата, указанная в приказе органа финансового контроля о проведении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3.13. Датой окончания проверки считается день вручения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руководителю субъекта контроля, либо лицу, его замещающему, или лицу, им уполномоченному.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3.14. В случае отказа руководителя субъекта контроля подписать или получить акт</w:t>
      </w:r>
      <w:r>
        <w:rPr>
          <w:rFonts w:ascii="Times New Roman" w:hAnsi="Times New Roman" w:cs="Times New Roman"/>
          <w:sz w:val="24"/>
          <w:szCs w:val="24"/>
        </w:rPr>
        <w:t xml:space="preserve"> (заключение)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датой окончания проверки считается день направления акта </w:t>
      </w:r>
      <w:r>
        <w:rPr>
          <w:rFonts w:ascii="Times New Roman" w:hAnsi="Times New Roman" w:cs="Times New Roman"/>
          <w:sz w:val="24"/>
          <w:szCs w:val="24"/>
        </w:rPr>
        <w:t xml:space="preserve">(заключения) </w:t>
      </w:r>
      <w:r w:rsidRPr="008412B7">
        <w:rPr>
          <w:rFonts w:ascii="Times New Roman" w:hAnsi="Times New Roman" w:cs="Times New Roman"/>
          <w:sz w:val="24"/>
          <w:szCs w:val="24"/>
        </w:rPr>
        <w:t>проверки в адрес субъекта контроля с фиксацией даты отправления.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3.15. Для проведения проверки руководитель субъекта контроля обязан предоставить помещение, средства связи, оргтехнику.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При отсутствии возможности размещения участников проверки в помещении субъекта контроля допускается проведение проверки без выхода на место нахождения субъекта контроля.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3.16. Руководитель субъекта контроля в течение всего установленного срока проведения проверки обязан представлять документы и информацию, необходимые для проведения проверки, запрашиваемые участниками проверки, обеспечить присутствие главного бухгалтера (бухгалтера), руководителя контрактной службы (должностного лица, ответственного за осуществление закупки или нескольких закупок, включая исполнение каждого контракта), а также должностных, материально ответственных и иных лиц субъекта контроля. Запрашиваемые информация, документы и материалы представляются руководителем субъекта контроля в течение 3 рабочих дней со дня получения соответствующего запроса с обязательным составлением соответствующей описи представленных руководителем субъекта контроля документов, материалов.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3.17. Непредставление или несвоевременное представление субъектами контроля участникам проверки по их запросам документов и информации, необходимых для осуществления их полномочий, а равно их представление не в полном объеме или представление недостоверных документов и информации </w:t>
      </w:r>
      <w:r w:rsidR="00081E8C">
        <w:rPr>
          <w:rFonts w:ascii="Times New Roman" w:hAnsi="Times New Roman" w:cs="Times New Roman"/>
          <w:sz w:val="24"/>
          <w:szCs w:val="24"/>
        </w:rPr>
        <w:t xml:space="preserve">влечет за собой ответственность, </w:t>
      </w:r>
      <w:r w:rsidRPr="008412B7">
        <w:rPr>
          <w:rFonts w:ascii="Times New Roman" w:hAnsi="Times New Roman" w:cs="Times New Roman"/>
          <w:sz w:val="24"/>
          <w:szCs w:val="24"/>
        </w:rPr>
        <w:t>установленную законодательством Российской Федерации.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lastRenderedPageBreak/>
        <w:t>3.18. Контрольные действия могут проводиться путем осуществления: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проверки фактического соответствия совершенных финансовых операций данным первичных документов;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организации проведения встречных проверок поступления, использования и сохранности муниципального имущества, сличения имеющихся записей;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организации процедур фактического контроля за наличием и движением материальных ценностей, полнотой оприходования материальных ценностей, достоверностью объемов выполненных работ и оказанных услуг;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проверки принятых мер субъектом контроля по устранению нарушений, привлечению к ответственности виновных лиц по результатам проведения предыдущих проверок.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3.19. В ходе проверки проводятся контрольные действия по документальной и фактической деятельности субъекта контроля по вопросам программы проверки, устанавливаются объем выборки и ее состав в целях получения доказательств, достаточных для подтверждения результатов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3.20. Контрольные действия по документальному изучению деятельности субъекта контроля проводятся по финансовым, бухгалтерским, отчетным документам, документам о планировании и осуществлении закупок и иным документам субъекта контроля, в том числе хранящимися в электронной форме в базах данных субъекта контроля</w:t>
      </w:r>
      <w:r>
        <w:rPr>
          <w:rFonts w:ascii="Times New Roman" w:hAnsi="Times New Roman" w:cs="Times New Roman"/>
          <w:sz w:val="24"/>
          <w:szCs w:val="24"/>
        </w:rPr>
        <w:t xml:space="preserve"> и единой информационной сети</w:t>
      </w:r>
      <w:r w:rsidRPr="008412B7">
        <w:rPr>
          <w:rFonts w:ascii="Times New Roman" w:hAnsi="Times New Roman" w:cs="Times New Roman"/>
          <w:sz w:val="24"/>
          <w:szCs w:val="24"/>
        </w:rPr>
        <w:t>, а также путем анализа и оценки полученной информации с учетом письменных и (или) устных объяснений, справок и сведений должностных, материально ответственных и иных лиц субъекта контроля.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3.21. Контрольные действия по фактическому изучению деятельности субъекта контроля проводятся путем осмотра, инвентаризации, пересчета и т.п.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3.22. Инвентаризация материальных ценностей, контрольные обмеры выполненных работ или другие аналогичные действия проводятся в присутствии материально ответственных лиц субъекта контроля.</w:t>
      </w:r>
    </w:p>
    <w:p w:rsidR="00E1528F" w:rsidRPr="00B20B6D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3.23</w:t>
      </w:r>
      <w:r w:rsidRPr="00BA6C50">
        <w:rPr>
          <w:rFonts w:ascii="Times New Roman" w:hAnsi="Times New Roman" w:cs="Times New Roman"/>
          <w:sz w:val="24"/>
          <w:szCs w:val="24"/>
        </w:rPr>
        <w:t>. Результаты встречной проверки оформляются актом встречной проверки в порядке, установленном для оформления акта (выездной, камеральной) проверки. К акту встречной проверки прилагаются необходимые письменные объяснения должностных лиц, материально ответственных и иных лиц субъекта контроля. Акт встречной проверки прилагается к материалам выездной или камеральной проверки соответственно.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3.24. По мере выявления нарушений, допущенных субъектом контроля, участники проверки обязаны информировать об этом руководителя субъекта контроля для оперативного принятия необходимых мер к устранению выявленных недостатков и нарушений, предотвращению нарушений и злоупотреблений, возмещению причиненного материального ущерба.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3.25. В случае, когда можно предположить, что выявленное в ходе проверки нарушение может быть скрыто либо по нему необходимо принять меры по незамедлительному устранению, составляется промежуточный акт проверки, к которому прилагаются письменные объяснения соответствующих должностных, материально-ответственных и иных лиц субъекта контроля.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Промежуточный акт проверки оформляется в порядке, установленном для оформления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Факты, изложенные в промежуточном акте проверки, включаются в акт</w:t>
      </w:r>
      <w:r>
        <w:rPr>
          <w:rFonts w:ascii="Times New Roman" w:hAnsi="Times New Roman" w:cs="Times New Roman"/>
          <w:sz w:val="24"/>
          <w:szCs w:val="24"/>
        </w:rPr>
        <w:t xml:space="preserve"> (заключение)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177"/>
      <w:bookmarkEnd w:id="6"/>
      <w:r w:rsidRPr="008412B7">
        <w:rPr>
          <w:rFonts w:ascii="Times New Roman" w:hAnsi="Times New Roman" w:cs="Times New Roman"/>
          <w:sz w:val="24"/>
          <w:szCs w:val="24"/>
        </w:rPr>
        <w:t>3.26. Приостановление проведения проверки осуществляется руководителем органа финансового контроля на основании мотивированного обращения ответственного участника: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при отсутствии или неудовлетворительном состоянии бухгалтерского (бюджетного) учета у субъекта контроля - на период восстановления субъектом контроля документов, необходимых для проведения проверки, а также приведения субъектом контроля в надлежащее состояние документов учета и отчетности;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в случае непредставления или несвоевременного представления субъектом контроля участникам проверки по их запросам информации, документов и материалов, необходимых для осуществления их полномочий, а равно их представление не в полном объеме или представление недостоверных информации, документов и материалов.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Руководитель органа финансового контроля, принявший решение о приостановлении проведения проверки, в течение 3 рабочих дней со дня его принятия письменно извещает субъект </w:t>
      </w:r>
      <w:r w:rsidRPr="008412B7">
        <w:rPr>
          <w:rFonts w:ascii="Times New Roman" w:hAnsi="Times New Roman" w:cs="Times New Roman"/>
          <w:sz w:val="24"/>
          <w:szCs w:val="24"/>
        </w:rPr>
        <w:lastRenderedPageBreak/>
        <w:t>контроля о приостановлении проведения проверки и о причинах ее приостановления.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Руководитель органа финансового контроля в течение 3 рабочих дней со дня получения сведений об устранении причин приостановления проведения проверки принимает решение о возобновлении проведения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3.27. Решение о приостановлении проведения проверки принимается приказом начальника департамента финансов в течение 3 рабочих дней с момента установления обстоятельств, указанных в </w:t>
      </w:r>
      <w:hyperlink w:anchor="P177" w:history="1">
        <w:r w:rsidRPr="008412B7">
          <w:rPr>
            <w:rFonts w:ascii="Times New Roman" w:hAnsi="Times New Roman" w:cs="Times New Roman"/>
            <w:sz w:val="24"/>
            <w:szCs w:val="24"/>
          </w:rPr>
          <w:t>пункте 3.26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настоящего Порядка, на основании мотивированного обращения ответственного участника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Срок, на который может быть приостановлено проведение проверки, не должен превышать 30 рабочих дней.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3.28. На время приостановления проведения проверки течение срока проверки прерывается.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3.29. Проведение проверки возобновляется </w:t>
      </w:r>
      <w:r>
        <w:rPr>
          <w:rFonts w:ascii="Times New Roman" w:hAnsi="Times New Roman" w:cs="Times New Roman"/>
          <w:sz w:val="24"/>
          <w:szCs w:val="24"/>
        </w:rPr>
        <w:t xml:space="preserve">распоряжением Главой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 в течение 1 рабочего дня после получения письменного уведомления руководителя субъекта контроля об устранении причин приостановления проведения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186"/>
      <w:bookmarkEnd w:id="7"/>
      <w:r w:rsidRPr="008412B7">
        <w:rPr>
          <w:rFonts w:ascii="Times New Roman" w:hAnsi="Times New Roman" w:cs="Times New Roman"/>
          <w:sz w:val="24"/>
          <w:szCs w:val="24"/>
        </w:rPr>
        <w:t xml:space="preserve">3.30. Срок проведения проверки, установленный при его назначении, может быть продлен </w:t>
      </w:r>
      <w:r>
        <w:rPr>
          <w:rFonts w:ascii="Times New Roman" w:hAnsi="Times New Roman" w:cs="Times New Roman"/>
          <w:sz w:val="24"/>
          <w:szCs w:val="24"/>
        </w:rPr>
        <w:t xml:space="preserve">распоряжением Главы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 на основании мотивированного представления ответственного должностного лица, но не более чем на 30 рабочих дней без учета предельного срока проведения проверки, установленного </w:t>
      </w:r>
      <w:hyperlink w:anchor="P144" w:history="1">
        <w:r w:rsidRPr="008412B7">
          <w:rPr>
            <w:rFonts w:ascii="Times New Roman" w:hAnsi="Times New Roman" w:cs="Times New Roman"/>
            <w:sz w:val="24"/>
            <w:szCs w:val="24"/>
          </w:rPr>
          <w:t>пунктом 3.7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E1528F" w:rsidRPr="008412B7" w:rsidRDefault="00E1528F" w:rsidP="00E1528F">
      <w:pPr>
        <w:pStyle w:val="ConsPlusNormal"/>
        <w:ind w:firstLine="540"/>
        <w:jc w:val="both"/>
      </w:pPr>
    </w:p>
    <w:p w:rsidR="00E1528F" w:rsidRPr="008412B7" w:rsidRDefault="00E1528F" w:rsidP="00E1528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IV</w:t>
      </w:r>
      <w:r w:rsidRPr="008412B7">
        <w:rPr>
          <w:rFonts w:ascii="Times New Roman" w:hAnsi="Times New Roman" w:cs="Times New Roman"/>
          <w:sz w:val="24"/>
          <w:szCs w:val="24"/>
        </w:rPr>
        <w:t>. Оформление результатов контрольного мероприятия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4.1. Результаты проверки оформляются в письменном виде актом </w:t>
      </w:r>
      <w:r>
        <w:rPr>
          <w:rFonts w:ascii="Times New Roman" w:hAnsi="Times New Roman" w:cs="Times New Roman"/>
          <w:sz w:val="24"/>
          <w:szCs w:val="24"/>
        </w:rPr>
        <w:t xml:space="preserve">(заключением) </w:t>
      </w:r>
      <w:r w:rsidRPr="008412B7">
        <w:rPr>
          <w:rFonts w:ascii="Times New Roman" w:hAnsi="Times New Roman" w:cs="Times New Roman"/>
          <w:sz w:val="24"/>
          <w:szCs w:val="24"/>
        </w:rPr>
        <w:t>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4.2. Акт</w:t>
      </w:r>
      <w:r>
        <w:rPr>
          <w:rFonts w:ascii="Times New Roman" w:hAnsi="Times New Roman" w:cs="Times New Roman"/>
          <w:sz w:val="24"/>
          <w:szCs w:val="24"/>
        </w:rPr>
        <w:t xml:space="preserve"> (заключение)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составляется ответственным участником в соответствии с программой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4.3. При составлении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должна быть обеспечена объективность, обоснованность, системность, четкость, доступность и лаконичность (без ущерба для содержания) изложения.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4.4. Акт</w:t>
      </w:r>
      <w:r>
        <w:rPr>
          <w:rFonts w:ascii="Times New Roman" w:hAnsi="Times New Roman" w:cs="Times New Roman"/>
          <w:sz w:val="24"/>
          <w:szCs w:val="24"/>
        </w:rPr>
        <w:t xml:space="preserve"> (заключение)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составляется на русском языке, имеет сквозную нумерацию страниц. В акте </w:t>
      </w:r>
      <w:r>
        <w:rPr>
          <w:rFonts w:ascii="Times New Roman" w:hAnsi="Times New Roman" w:cs="Times New Roman"/>
          <w:sz w:val="24"/>
          <w:szCs w:val="24"/>
        </w:rPr>
        <w:t xml:space="preserve">(заключении) </w:t>
      </w:r>
      <w:r w:rsidRPr="008412B7">
        <w:rPr>
          <w:rFonts w:ascii="Times New Roman" w:hAnsi="Times New Roman" w:cs="Times New Roman"/>
          <w:sz w:val="24"/>
          <w:szCs w:val="24"/>
        </w:rPr>
        <w:t>проверки не допускаются помарки, подчистки и иные неоговоренные исправления.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4.5. Акт</w:t>
      </w:r>
      <w:r>
        <w:rPr>
          <w:rFonts w:ascii="Times New Roman" w:hAnsi="Times New Roman" w:cs="Times New Roman"/>
          <w:sz w:val="24"/>
          <w:szCs w:val="24"/>
        </w:rPr>
        <w:t xml:space="preserve"> (заключение)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состоит из вводной, описательной и заключительной частей.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Вводная часть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должна содержать следующие сведения: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тема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- дата и место составления акта </w:t>
      </w:r>
      <w:r>
        <w:rPr>
          <w:rFonts w:ascii="Times New Roman" w:hAnsi="Times New Roman" w:cs="Times New Roman"/>
          <w:sz w:val="24"/>
          <w:szCs w:val="24"/>
        </w:rPr>
        <w:t xml:space="preserve">(заключение) </w:t>
      </w:r>
      <w:r w:rsidRPr="008412B7">
        <w:rPr>
          <w:rFonts w:ascii="Times New Roman" w:hAnsi="Times New Roman" w:cs="Times New Roman"/>
          <w:sz w:val="24"/>
          <w:szCs w:val="24"/>
        </w:rPr>
        <w:t>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основание назначения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фамилии, инициалы и должности участников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проверяемый период;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срок проведения проверки;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общие сведения о субъекте контроля, его полное и краткое наименование, ведомственная принадлежность и наименование вышестоящего органа (при наличии);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сведения об учредителях (участниках, при их наличии);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фамилии, инициалы и должности лиц, имевших право подписи денежных и расчетных документов в проверяемый период;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иные данные, необходимые, по мнению ответственного участника, для полной характеристики субъекта контроля.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4.6. Описательная часть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должна содержать описание проведенной работы и выявленных нарушений по каждому вопросу программы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4.7. Заключительная часть акта </w:t>
      </w:r>
      <w:r>
        <w:rPr>
          <w:rFonts w:ascii="Times New Roman" w:hAnsi="Times New Roman" w:cs="Times New Roman"/>
          <w:sz w:val="24"/>
          <w:szCs w:val="24"/>
        </w:rPr>
        <w:t xml:space="preserve">(заключения) </w:t>
      </w:r>
      <w:r w:rsidRPr="008412B7">
        <w:rPr>
          <w:rFonts w:ascii="Times New Roman" w:hAnsi="Times New Roman" w:cs="Times New Roman"/>
          <w:sz w:val="24"/>
          <w:szCs w:val="24"/>
        </w:rPr>
        <w:t>проверки должна содержать обобщенную информацию о результатах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4.8. Результаты проверки, излагаемые в акте</w:t>
      </w:r>
      <w:r>
        <w:rPr>
          <w:rFonts w:ascii="Times New Roman" w:hAnsi="Times New Roman" w:cs="Times New Roman"/>
          <w:sz w:val="24"/>
          <w:szCs w:val="24"/>
        </w:rPr>
        <w:t xml:space="preserve"> (заключении)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проверки, должны подтверждаться документами (копиями документов), результатами контрольных действий и встречных проверок, объяснениями должностных, материально ответственных лиц субъекта контроля, другими материалами.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Указанные документы (копии документов) и материалы прилагаются к акту</w:t>
      </w:r>
      <w:r>
        <w:rPr>
          <w:rFonts w:ascii="Times New Roman" w:hAnsi="Times New Roman" w:cs="Times New Roman"/>
          <w:sz w:val="24"/>
          <w:szCs w:val="24"/>
        </w:rPr>
        <w:t xml:space="preserve"> (заключению)</w:t>
      </w:r>
      <w:r w:rsidRPr="008412B7">
        <w:rPr>
          <w:rFonts w:ascii="Times New Roman" w:hAnsi="Times New Roman" w:cs="Times New Roman"/>
          <w:sz w:val="24"/>
          <w:szCs w:val="24"/>
        </w:rPr>
        <w:t xml:space="preserve"> </w:t>
      </w:r>
      <w:r w:rsidRPr="008412B7">
        <w:rPr>
          <w:rFonts w:ascii="Times New Roman" w:hAnsi="Times New Roman" w:cs="Times New Roman"/>
          <w:sz w:val="24"/>
          <w:szCs w:val="24"/>
        </w:rPr>
        <w:lastRenderedPageBreak/>
        <w:t>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4.9. В описании каждого выявленного нарушения должны быть указаны: положения законодательства Российской Федерации и иных нормативных правовых актов о контрактной системе в сфере закупок (в том числе нормативных правовых актов </w:t>
      </w:r>
      <w:r w:rsidR="00F674A9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 и муниципальных правовых актов муниципального образования), которые были нарушены, к какому периоду относится выявленное нарушение, в чем выразилось нарушение, документально подтвержденная сумма нарушения, должностное, материально ответственное или иное лицо субъекта контроля, допустившее нарушение.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4.10. В акте </w:t>
      </w:r>
      <w:r>
        <w:rPr>
          <w:rFonts w:ascii="Times New Roman" w:hAnsi="Times New Roman" w:cs="Times New Roman"/>
          <w:sz w:val="24"/>
          <w:szCs w:val="24"/>
        </w:rPr>
        <w:t xml:space="preserve">(заключении) </w:t>
      </w:r>
      <w:r w:rsidRPr="008412B7">
        <w:rPr>
          <w:rFonts w:ascii="Times New Roman" w:hAnsi="Times New Roman" w:cs="Times New Roman"/>
          <w:sz w:val="24"/>
          <w:szCs w:val="24"/>
        </w:rPr>
        <w:t>проверки не допускаются: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выводы, предположения, факты, не подтвержденные соответствующими документами;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указания на материалы правоохранительных органов и показания, данные следственным органам должностными, материально ответственными и иными лицами субъекта контроля;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- морально-этическая оценка действий должностных, материально ответственных и иных лиц субъекта контроля.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4.11. Акт</w:t>
      </w:r>
      <w:r>
        <w:rPr>
          <w:rFonts w:ascii="Times New Roman" w:hAnsi="Times New Roman" w:cs="Times New Roman"/>
          <w:sz w:val="24"/>
          <w:szCs w:val="24"/>
        </w:rPr>
        <w:t xml:space="preserve"> (заключение)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составляется в двух экземплярах: один экземпляр - для субъекта контроля, один экземпляр - для органа финансового контроля.</w:t>
      </w:r>
    </w:p>
    <w:p w:rsidR="00E1528F" w:rsidRPr="00BA6C50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6C50">
        <w:rPr>
          <w:rFonts w:ascii="Times New Roman" w:hAnsi="Times New Roman" w:cs="Times New Roman"/>
          <w:sz w:val="24"/>
          <w:szCs w:val="24"/>
        </w:rPr>
        <w:t xml:space="preserve">4.12. Каждый экземпляр акта (заключения) проверки подписывается участниками проверки, непосредственно его проводившими, и руководителем субъекта контроля. О получении одного экземпляра акта (заключения) проверки руководитель субъекта контроля делает соответствующую отметку в экземпляре акта (заключения) проверки, содержащую, в том числе, дату получения указанного документа, подпись должностного лица. </w:t>
      </w:r>
      <w:r w:rsidRPr="00BA6C50">
        <w:rPr>
          <w:rFonts w:ascii="Times New Roman" w:eastAsia="Calibri" w:hAnsi="Times New Roman" w:cs="Times New Roman"/>
          <w:sz w:val="24"/>
          <w:szCs w:val="24"/>
        </w:rPr>
        <w:t>В случае объективного отсутствия возможности своевременного вручения акта проверки объекту контроля, допускается отправка акта проверки по средством электронной связи на официальный адрес электронной почты объекта контроля с обязательным запросом уведомления о получении (прочтении) электронного письма с сохранением скриншотов отправления и уведомления. Скриншоты прилагаются к акту.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4.13. Ответственный участник устанавливает по согласованию с руководителем субъекта контроля срок для ознакомления последнего с актом </w:t>
      </w:r>
      <w:r>
        <w:rPr>
          <w:rFonts w:ascii="Times New Roman" w:hAnsi="Times New Roman" w:cs="Times New Roman"/>
          <w:sz w:val="24"/>
          <w:szCs w:val="24"/>
        </w:rPr>
        <w:t xml:space="preserve">(заключением) </w:t>
      </w:r>
      <w:r w:rsidRPr="008412B7">
        <w:rPr>
          <w:rFonts w:ascii="Times New Roman" w:hAnsi="Times New Roman" w:cs="Times New Roman"/>
          <w:sz w:val="24"/>
          <w:szCs w:val="24"/>
        </w:rPr>
        <w:t>проверки и его подписания, но не более 5 рабочих дней со дня вручения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4.14. В случае отказа руководителя субъекта контроля от получения и подписания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этот факт отражается в акте</w:t>
      </w:r>
      <w:r>
        <w:rPr>
          <w:rFonts w:ascii="Times New Roman" w:hAnsi="Times New Roman" w:cs="Times New Roman"/>
          <w:sz w:val="24"/>
          <w:szCs w:val="24"/>
        </w:rPr>
        <w:t xml:space="preserve"> (заключении)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и акт</w:t>
      </w:r>
      <w:r>
        <w:rPr>
          <w:rFonts w:ascii="Times New Roman" w:hAnsi="Times New Roman" w:cs="Times New Roman"/>
          <w:sz w:val="24"/>
          <w:szCs w:val="24"/>
        </w:rPr>
        <w:t xml:space="preserve"> (заключение)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направляется в адрес руководителя субъекта контроля почтовым отправлением заказным письмом с уведомлением о вручении или нарочным способом.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При этом к экземпляру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проверки, который остается на хранении в органе финансового контроля, прилагаются документы, подтверждающие факт передачи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 </w:t>
      </w:r>
      <w:r w:rsidRPr="008412B7">
        <w:rPr>
          <w:rFonts w:ascii="Times New Roman" w:hAnsi="Times New Roman" w:cs="Times New Roman"/>
          <w:sz w:val="24"/>
          <w:szCs w:val="24"/>
        </w:rPr>
        <w:t>проверки.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4.15. В случае несогласия руководителя субъекта контроля с фактами, изложенными в акте</w:t>
      </w:r>
      <w:r>
        <w:rPr>
          <w:rFonts w:ascii="Times New Roman" w:hAnsi="Times New Roman" w:cs="Times New Roman"/>
          <w:sz w:val="24"/>
          <w:szCs w:val="24"/>
        </w:rPr>
        <w:t xml:space="preserve"> (заключении)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проверки, руководитель субъекта контроля, в течение 5 рабочих дней со дня получения такого акта</w:t>
      </w:r>
      <w:r>
        <w:rPr>
          <w:rFonts w:ascii="Times New Roman" w:hAnsi="Times New Roman" w:cs="Times New Roman"/>
          <w:sz w:val="24"/>
          <w:szCs w:val="24"/>
        </w:rPr>
        <w:t xml:space="preserve"> (заключения)</w:t>
      </w:r>
      <w:r w:rsidRPr="008412B7">
        <w:rPr>
          <w:rFonts w:ascii="Times New Roman" w:hAnsi="Times New Roman" w:cs="Times New Roman"/>
          <w:sz w:val="24"/>
          <w:szCs w:val="24"/>
        </w:rPr>
        <w:t>, вправе представить письменные разногласия по фактам, изложенным в акте</w:t>
      </w:r>
      <w:r>
        <w:rPr>
          <w:rFonts w:ascii="Times New Roman" w:hAnsi="Times New Roman" w:cs="Times New Roman"/>
          <w:sz w:val="24"/>
          <w:szCs w:val="24"/>
        </w:rPr>
        <w:t xml:space="preserve"> (заключении)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в целом или по его отдельным частям с приложением подтверждающих документов. Разногласия по акту</w:t>
      </w:r>
      <w:r>
        <w:rPr>
          <w:rFonts w:ascii="Times New Roman" w:hAnsi="Times New Roman" w:cs="Times New Roman"/>
          <w:sz w:val="24"/>
          <w:szCs w:val="24"/>
        </w:rPr>
        <w:t xml:space="preserve"> (заключению)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проверки приобщаются к материалам проверки.</w:t>
      </w:r>
    </w:p>
    <w:p w:rsidR="00E1528F" w:rsidRPr="002C7668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4.16. Разногласия по материалам проведенной проверки, представленные по истечении </w:t>
      </w:r>
      <w:r w:rsidRPr="002C7668">
        <w:rPr>
          <w:rFonts w:ascii="Times New Roman" w:hAnsi="Times New Roman" w:cs="Times New Roman"/>
          <w:sz w:val="24"/>
          <w:szCs w:val="24"/>
        </w:rPr>
        <w:t>установленного срока, не рассматриваются.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C7668">
        <w:rPr>
          <w:rFonts w:ascii="Times New Roman" w:hAnsi="Times New Roman" w:cs="Times New Roman"/>
          <w:sz w:val="24"/>
          <w:szCs w:val="24"/>
        </w:rPr>
        <w:t>4.17. Ответственный участник в срок до 10 рабочих дней со дня получения письменных разногласий по акту (заключению) проверки, акту встречной проверки рассматривает их обоснованность и дает по ним письменное заключение. Один экземпляр заключения направляется в адрес субъекта контроля, один экземпляр заключения приобщается к материалам проверки с отметкой о получении и является неотъемлемой частью составленного акта (заключения) проверки.</w:t>
      </w:r>
    </w:p>
    <w:p w:rsidR="00E1528F" w:rsidRPr="002C7668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4.18. При выявлении нарушений в деятельности руководителя субъекта контроля, органом финансового контроля направляется информация о выявленных нарушениях в вышестоящую по отношению к проверяемому субъекту контроля организацию (куратору) в целях принятия мер </w:t>
      </w:r>
      <w:r w:rsidRPr="002C7668">
        <w:rPr>
          <w:rFonts w:ascii="Times New Roman" w:hAnsi="Times New Roman" w:cs="Times New Roman"/>
          <w:sz w:val="24"/>
          <w:szCs w:val="24"/>
        </w:rPr>
        <w:t>для привлечения виновного лица к дисциплинарной ответственности.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C7668">
        <w:rPr>
          <w:rFonts w:ascii="Times New Roman" w:hAnsi="Times New Roman" w:cs="Times New Roman"/>
          <w:sz w:val="24"/>
          <w:szCs w:val="24"/>
        </w:rPr>
        <w:t xml:space="preserve">4.19. При выявлении в результате проведения органом финансового контроля в сфере закупок проверок факта совершения действия (бездействия), содержащего признаки состава </w:t>
      </w:r>
      <w:r w:rsidRPr="002C7668">
        <w:rPr>
          <w:rFonts w:ascii="Times New Roman" w:hAnsi="Times New Roman" w:cs="Times New Roman"/>
          <w:sz w:val="24"/>
          <w:szCs w:val="24"/>
        </w:rPr>
        <w:lastRenderedPageBreak/>
        <w:t>преступления, орган финансового контроля обязан передать в правоохранительные органы информацию о таком факте и (или) документы, подтверждающие такой факт, в течение 3 рабочих дней с даты выявления такого факта.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4.20. Информация о проведении органом финансового контроля проверок, об их результатах и выданных предписаниях размещается в единой информационной системе и (или) реестре жалоб, плановых и внеплановых проверок, принятых по ним решений и выданных предписаний. Порядок ведения данного реестра, включающий в себя, в частности, перечень размещаемых документов и информации, сроки размещения таких документов и информации в данном реестре утверждаются Правительством Российской Федерации.</w:t>
      </w:r>
    </w:p>
    <w:p w:rsidR="00E1528F" w:rsidRPr="008412B7" w:rsidRDefault="00E1528F" w:rsidP="00E1528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4.21. Должностные лица, уполномоченные на проведение проверок, несут ответственность в соответствии с действующим законодательством Российской Федерации.</w:t>
      </w:r>
    </w:p>
    <w:p w:rsidR="00E1528F" w:rsidRPr="008412B7" w:rsidRDefault="00E1528F" w:rsidP="00E1528F">
      <w:pPr>
        <w:pStyle w:val="ConsPlusNormal"/>
        <w:ind w:firstLine="540"/>
        <w:jc w:val="both"/>
      </w:pPr>
    </w:p>
    <w:p w:rsidR="00E1528F" w:rsidRPr="008412B7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E1528F" w:rsidRDefault="00E1528F" w:rsidP="00E1528F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183AEF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3B38B9" w:rsidRDefault="003B38B9" w:rsidP="00E1528F">
      <w:pPr>
        <w:pStyle w:val="ConsPlusNormal"/>
        <w:ind w:left="5103"/>
        <w:rPr>
          <w:rFonts w:ascii="Times New Roman" w:hAnsi="Times New Roman" w:cs="Times New Roman"/>
        </w:rPr>
      </w:pPr>
    </w:p>
    <w:p w:rsidR="00E1528F" w:rsidRPr="002C7668" w:rsidRDefault="00E1528F" w:rsidP="00E1528F">
      <w:pPr>
        <w:pStyle w:val="ConsPlusNormal"/>
        <w:ind w:left="5103"/>
        <w:rPr>
          <w:rFonts w:ascii="Times New Roman" w:hAnsi="Times New Roman" w:cs="Times New Roman"/>
        </w:rPr>
      </w:pPr>
      <w:r w:rsidRPr="002C7668">
        <w:rPr>
          <w:rFonts w:ascii="Times New Roman" w:hAnsi="Times New Roman" w:cs="Times New Roman"/>
        </w:rPr>
        <w:lastRenderedPageBreak/>
        <w:t>Приложение</w:t>
      </w:r>
    </w:p>
    <w:p w:rsidR="00E1528F" w:rsidRPr="002C7668" w:rsidRDefault="00E1528F" w:rsidP="00E1528F">
      <w:pPr>
        <w:pStyle w:val="ConsPlusNormal"/>
        <w:ind w:left="5103"/>
        <w:rPr>
          <w:rFonts w:ascii="Times New Roman" w:hAnsi="Times New Roman" w:cs="Times New Roman"/>
        </w:rPr>
      </w:pPr>
      <w:r w:rsidRPr="002C7668">
        <w:rPr>
          <w:rFonts w:ascii="Times New Roman" w:hAnsi="Times New Roman" w:cs="Times New Roman"/>
        </w:rPr>
        <w:t>к Порядку осуществления контроля</w:t>
      </w:r>
    </w:p>
    <w:p w:rsidR="00E1528F" w:rsidRPr="002C7668" w:rsidRDefault="00E1528F" w:rsidP="00E1528F">
      <w:pPr>
        <w:pStyle w:val="ConsPlusNormal"/>
        <w:ind w:left="5103"/>
        <w:rPr>
          <w:rFonts w:ascii="Times New Roman" w:hAnsi="Times New Roman" w:cs="Times New Roman"/>
        </w:rPr>
      </w:pPr>
      <w:r w:rsidRPr="002C7668">
        <w:rPr>
          <w:rFonts w:ascii="Times New Roman" w:hAnsi="Times New Roman" w:cs="Times New Roman"/>
        </w:rPr>
        <w:t>за соблюдением Федерального закона</w:t>
      </w:r>
    </w:p>
    <w:p w:rsidR="00E1528F" w:rsidRPr="002C7668" w:rsidRDefault="00183AEF" w:rsidP="00E1528F">
      <w:pPr>
        <w:pStyle w:val="ConsPlusNormal"/>
        <w:ind w:left="5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13</w:t>
      </w:r>
      <w:r w:rsidR="00E1528F" w:rsidRPr="002C76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марта 2018</w:t>
      </w:r>
      <w:r w:rsidR="00E1528F" w:rsidRPr="002C7668">
        <w:rPr>
          <w:rFonts w:ascii="Times New Roman" w:hAnsi="Times New Roman" w:cs="Times New Roman"/>
        </w:rPr>
        <w:t xml:space="preserve"> года № 44-ФЗ</w:t>
      </w:r>
    </w:p>
    <w:p w:rsidR="00E1528F" w:rsidRPr="002C7668" w:rsidRDefault="00E1528F" w:rsidP="00E1528F">
      <w:pPr>
        <w:pStyle w:val="ConsPlusNormal"/>
        <w:ind w:left="5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 w:rsidRPr="002C7668">
        <w:rPr>
          <w:rFonts w:ascii="Times New Roman" w:hAnsi="Times New Roman" w:cs="Times New Roman"/>
        </w:rPr>
        <w:t>О контрактной системе в сфере закупок</w:t>
      </w:r>
    </w:p>
    <w:p w:rsidR="00E1528F" w:rsidRPr="002C7668" w:rsidRDefault="00E1528F" w:rsidP="00E1528F">
      <w:pPr>
        <w:pStyle w:val="ConsPlusNormal"/>
        <w:ind w:left="5103"/>
        <w:rPr>
          <w:rFonts w:ascii="Times New Roman" w:hAnsi="Times New Roman" w:cs="Times New Roman"/>
        </w:rPr>
      </w:pPr>
      <w:r w:rsidRPr="002C7668">
        <w:rPr>
          <w:rFonts w:ascii="Times New Roman" w:hAnsi="Times New Roman" w:cs="Times New Roman"/>
        </w:rPr>
        <w:t>товаров, работ, услуг для обеспечения</w:t>
      </w:r>
    </w:p>
    <w:p w:rsidR="00E1528F" w:rsidRPr="002C7668" w:rsidRDefault="00E1528F" w:rsidP="00E1528F">
      <w:pPr>
        <w:pStyle w:val="ConsPlusNormal"/>
        <w:ind w:left="5823" w:firstLine="0"/>
        <w:rPr>
          <w:rFonts w:ascii="Times New Roman" w:hAnsi="Times New Roman" w:cs="Times New Roman"/>
        </w:rPr>
      </w:pPr>
      <w:r w:rsidRPr="002C7668">
        <w:rPr>
          <w:rFonts w:ascii="Times New Roman" w:hAnsi="Times New Roman" w:cs="Times New Roman"/>
        </w:rPr>
        <w:t>государственных и муниципальных нужд</w:t>
      </w:r>
      <w:r>
        <w:rPr>
          <w:rFonts w:ascii="Times New Roman" w:hAnsi="Times New Roman" w:cs="Times New Roman"/>
        </w:rPr>
        <w:t>»</w:t>
      </w:r>
      <w:r w:rsidRPr="002C7668">
        <w:rPr>
          <w:rFonts w:ascii="Times New Roman" w:hAnsi="Times New Roman" w:cs="Times New Roman"/>
        </w:rPr>
        <w:t xml:space="preserve"> органом внутреннего муниципального финансового контроля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bookmarkStart w:id="8" w:name="P268"/>
      <w:bookmarkEnd w:id="8"/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F674A9" w:rsidRDefault="00F674A9" w:rsidP="00E1528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74A9" w:rsidRDefault="00F674A9" w:rsidP="00E1528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E1528F" w:rsidRPr="008412B7" w:rsidRDefault="00F674A9" w:rsidP="00E1528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ПРЕДПИСАНИЕ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______</w:t>
      </w:r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183AEF" w:rsidRDefault="00E1528F" w:rsidP="00E1528F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8412B7">
        <w:rPr>
          <w:rFonts w:ascii="Times New Roman" w:hAnsi="Times New Roman" w:cs="Times New Roman"/>
          <w:sz w:val="24"/>
          <w:szCs w:val="24"/>
        </w:rPr>
        <w:t>"___" ____________ 20___ г</w:t>
      </w:r>
      <w:r w:rsidR="00F674A9">
        <w:rPr>
          <w:rFonts w:ascii="Times New Roman" w:hAnsi="Times New Roman" w:cs="Times New Roman"/>
          <w:sz w:val="24"/>
          <w:szCs w:val="24"/>
        </w:rPr>
        <w:t>.</w:t>
      </w:r>
      <w:r w:rsidR="00183AEF">
        <w:rPr>
          <w:rFonts w:ascii="Times New Roman" w:hAnsi="Times New Roman" w:cs="Times New Roman"/>
          <w:sz w:val="18"/>
          <w:szCs w:val="18"/>
        </w:rPr>
        <w:t xml:space="preserve"> </w:t>
      </w:r>
    </w:p>
    <w:p w:rsidR="00E1528F" w:rsidRPr="008412B7" w:rsidRDefault="00183AEF" w:rsidP="00E1528F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</w:t>
      </w:r>
      <w:r w:rsidR="00E1528F" w:rsidRPr="008412B7">
        <w:rPr>
          <w:rFonts w:ascii="Times New Roman" w:hAnsi="Times New Roman" w:cs="Times New Roman"/>
          <w:sz w:val="18"/>
          <w:szCs w:val="18"/>
        </w:rPr>
        <w:t>(дата)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    Мною, _____________________________________________________________________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18"/>
          <w:szCs w:val="18"/>
        </w:rPr>
      </w:pPr>
      <w:r w:rsidRPr="008412B7">
        <w:rPr>
          <w:rFonts w:ascii="Times New Roman" w:hAnsi="Times New Roman" w:cs="Times New Roman"/>
          <w:sz w:val="18"/>
          <w:szCs w:val="18"/>
        </w:rPr>
        <w:t xml:space="preserve"> (должность, Ф.И.О. лица, составившего предписание)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по  итогам  осуществления  проверки  соблюдения  Федерального  </w:t>
      </w:r>
      <w:hyperlink r:id="rId22" w:history="1">
        <w:r w:rsidRPr="008412B7">
          <w:rPr>
            <w:rFonts w:ascii="Times New Roman" w:hAnsi="Times New Roman" w:cs="Times New Roman"/>
            <w:sz w:val="24"/>
            <w:szCs w:val="24"/>
          </w:rPr>
          <w:t>закона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от 05 апреля  2013  года 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 "О контрактной системе в сфере закупок товаров, работ,  услуг  для  обеспечения  государственных  и  муниципальных  нужд" в отношении _____________________________________________________________________________</w:t>
      </w:r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18"/>
          <w:szCs w:val="18"/>
        </w:rPr>
      </w:pPr>
      <w:r w:rsidRPr="008412B7">
        <w:rPr>
          <w:rFonts w:ascii="Times New Roman" w:hAnsi="Times New Roman" w:cs="Times New Roman"/>
          <w:sz w:val="18"/>
          <w:szCs w:val="18"/>
        </w:rPr>
        <w:t>(наименование организации)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за период ________________________________ по _________________________________,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8412B7">
        <w:rPr>
          <w:rFonts w:ascii="Times New Roman" w:hAnsi="Times New Roman" w:cs="Times New Roman"/>
          <w:sz w:val="18"/>
          <w:szCs w:val="18"/>
        </w:rPr>
        <w:t xml:space="preserve">                                       (начало периода проверки)                                                (окончание периода проверки)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8412B7">
        <w:rPr>
          <w:rFonts w:ascii="Times New Roman" w:hAnsi="Times New Roman" w:cs="Times New Roman"/>
          <w:sz w:val="24"/>
          <w:szCs w:val="24"/>
        </w:rPr>
        <w:t>ктом</w:t>
      </w:r>
      <w:r>
        <w:rPr>
          <w:rFonts w:ascii="Times New Roman" w:hAnsi="Times New Roman" w:cs="Times New Roman"/>
          <w:sz w:val="24"/>
          <w:szCs w:val="24"/>
        </w:rPr>
        <w:t xml:space="preserve"> (заключением)</w:t>
      </w:r>
      <w:r w:rsidRPr="008412B7">
        <w:rPr>
          <w:rFonts w:ascii="Times New Roman" w:hAnsi="Times New Roman" w:cs="Times New Roman"/>
          <w:sz w:val="24"/>
          <w:szCs w:val="24"/>
        </w:rPr>
        <w:t xml:space="preserve"> от _______________________ 20___ года установлены следующие нарушения законодательства   Российской  Федерации  о  контрактной  системе  в  сфере закупок: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_____________________________________________________________________________;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_____________________________________________________________________________;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18"/>
          <w:szCs w:val="18"/>
        </w:rPr>
      </w:pPr>
      <w:r w:rsidRPr="008412B7">
        <w:rPr>
          <w:rFonts w:ascii="Times New Roman" w:hAnsi="Times New Roman" w:cs="Times New Roman"/>
          <w:sz w:val="18"/>
          <w:szCs w:val="18"/>
        </w:rPr>
        <w:t>(виды нарушений законодательства)</w:t>
      </w:r>
    </w:p>
    <w:p w:rsidR="00E1528F" w:rsidRPr="008412B7" w:rsidRDefault="00E1528F" w:rsidP="00E1528F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Порядка осуществления контроля за </w:t>
      </w:r>
      <w:r w:rsidRPr="008412B7">
        <w:rPr>
          <w:rFonts w:ascii="Times New Roman" w:hAnsi="Times New Roman" w:cs="Times New Roman"/>
          <w:sz w:val="24"/>
          <w:szCs w:val="24"/>
        </w:rPr>
        <w:t xml:space="preserve">соблюдением Федерального </w:t>
      </w:r>
      <w:hyperlink r:id="rId23" w:history="1">
        <w:r w:rsidRPr="008412B7">
          <w:rPr>
            <w:rFonts w:ascii="Times New Roman" w:hAnsi="Times New Roman" w:cs="Times New Roman"/>
            <w:sz w:val="24"/>
            <w:szCs w:val="24"/>
          </w:rPr>
          <w:t>закона</w:t>
        </w:r>
      </w:hyperlink>
      <w:r w:rsidRPr="008412B7">
        <w:rPr>
          <w:rFonts w:ascii="Times New Roman" w:hAnsi="Times New Roman" w:cs="Times New Roman"/>
          <w:sz w:val="24"/>
          <w:szCs w:val="24"/>
        </w:rPr>
        <w:t xml:space="preserve"> от 05 апреля 2013 года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12B7">
        <w:rPr>
          <w:rFonts w:ascii="Times New Roman" w:hAnsi="Times New Roman" w:cs="Times New Roman"/>
          <w:sz w:val="24"/>
          <w:szCs w:val="24"/>
        </w:rPr>
        <w:t xml:space="preserve"> 44-ФЗ "О контрактной системе в </w:t>
      </w:r>
      <w:r>
        <w:rPr>
          <w:rFonts w:ascii="Times New Roman" w:hAnsi="Times New Roman" w:cs="Times New Roman"/>
          <w:sz w:val="24"/>
          <w:szCs w:val="24"/>
        </w:rPr>
        <w:t xml:space="preserve">сфере закупок товаров, работ, услуг  для </w:t>
      </w:r>
      <w:r w:rsidRPr="008412B7">
        <w:rPr>
          <w:rFonts w:ascii="Times New Roman" w:hAnsi="Times New Roman" w:cs="Times New Roman"/>
          <w:sz w:val="24"/>
          <w:szCs w:val="24"/>
        </w:rPr>
        <w:t>обеспечения государственных и муниципаль</w:t>
      </w:r>
      <w:r>
        <w:rPr>
          <w:rFonts w:ascii="Times New Roman" w:hAnsi="Times New Roman" w:cs="Times New Roman"/>
          <w:sz w:val="24"/>
          <w:szCs w:val="24"/>
        </w:rPr>
        <w:t xml:space="preserve">ных нужд" органом </w:t>
      </w:r>
      <w:r w:rsidRPr="008412B7">
        <w:rPr>
          <w:rFonts w:ascii="Times New Roman" w:hAnsi="Times New Roman" w:cs="Times New Roman"/>
          <w:sz w:val="24"/>
          <w:szCs w:val="24"/>
        </w:rPr>
        <w:t>внутреннего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финансового </w:t>
      </w:r>
      <w:r w:rsidRPr="008412B7">
        <w:rPr>
          <w:rFonts w:ascii="Times New Roman" w:hAnsi="Times New Roman" w:cs="Times New Roman"/>
          <w:sz w:val="24"/>
          <w:szCs w:val="24"/>
        </w:rPr>
        <w:t>контроля, у</w:t>
      </w:r>
      <w:r>
        <w:rPr>
          <w:rFonts w:ascii="Times New Roman" w:hAnsi="Times New Roman" w:cs="Times New Roman"/>
          <w:sz w:val="24"/>
          <w:szCs w:val="24"/>
        </w:rPr>
        <w:t xml:space="preserve">твержденного постановлением </w:t>
      </w:r>
      <w:r w:rsidRPr="008412B7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412B7">
        <w:rPr>
          <w:rFonts w:ascii="Times New Roman" w:hAnsi="Times New Roman" w:cs="Times New Roman"/>
          <w:sz w:val="24"/>
          <w:szCs w:val="24"/>
        </w:rPr>
        <w:t xml:space="preserve"> от __ _______ 201 года № _____, предписываю:</w:t>
      </w:r>
    </w:p>
    <w:p w:rsidR="00E1528F" w:rsidRPr="008412B7" w:rsidRDefault="00E1528F" w:rsidP="00E1528F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1. Устранить нарушения___________________________________________________  _____________________________________________________________________________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E1528F" w:rsidRPr="008412B7" w:rsidRDefault="00E1528F" w:rsidP="00E1528F">
      <w:pPr>
        <w:pStyle w:val="ConsPlusNonformat"/>
        <w:jc w:val="center"/>
        <w:rPr>
          <w:rFonts w:ascii="Times New Roman" w:hAnsi="Times New Roman" w:cs="Times New Roman"/>
          <w:sz w:val="18"/>
          <w:szCs w:val="18"/>
        </w:rPr>
      </w:pPr>
      <w:r w:rsidRPr="008412B7">
        <w:rPr>
          <w:rFonts w:ascii="Times New Roman" w:hAnsi="Times New Roman" w:cs="Times New Roman"/>
          <w:sz w:val="18"/>
          <w:szCs w:val="18"/>
        </w:rPr>
        <w:t>(указываются конкретные действия, направленные на устранение нарушений и срок их исполнения)</w:t>
      </w:r>
    </w:p>
    <w:p w:rsidR="00E1528F" w:rsidRPr="008412B7" w:rsidRDefault="00E1528F" w:rsidP="00E1528F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Документы, подтверждающие выполнение</w:t>
      </w:r>
      <w:r w:rsidRPr="008412B7">
        <w:rPr>
          <w:rFonts w:ascii="Times New Roman" w:hAnsi="Times New Roman" w:cs="Times New Roman"/>
          <w:sz w:val="24"/>
          <w:szCs w:val="24"/>
        </w:rPr>
        <w:t xml:space="preserve"> настоящего  предписания, представить  в  Администраци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412B7">
        <w:rPr>
          <w:rFonts w:ascii="Times New Roman" w:hAnsi="Times New Roman" w:cs="Times New Roman"/>
          <w:sz w:val="24"/>
          <w:szCs w:val="24"/>
        </w:rPr>
        <w:t xml:space="preserve"> </w:t>
      </w:r>
      <w:r w:rsidR="00F674A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6470">
        <w:rPr>
          <w:rFonts w:ascii="Times New Roman" w:hAnsi="Times New Roman" w:cs="Times New Roman"/>
          <w:sz w:val="24"/>
          <w:szCs w:val="24"/>
        </w:rPr>
        <w:t>Севрюкаево</w:t>
      </w:r>
      <w:r w:rsidR="00F674A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674A9" w:rsidRPr="008412B7">
        <w:rPr>
          <w:rFonts w:ascii="Times New Roman" w:hAnsi="Times New Roman" w:cs="Times New Roman"/>
          <w:sz w:val="24"/>
          <w:szCs w:val="24"/>
        </w:rPr>
        <w:t xml:space="preserve"> </w:t>
      </w:r>
      <w:r w:rsidRPr="008412B7">
        <w:rPr>
          <w:rFonts w:ascii="Times New Roman" w:hAnsi="Times New Roman" w:cs="Times New Roman"/>
          <w:sz w:val="24"/>
          <w:szCs w:val="24"/>
        </w:rPr>
        <w:t>до ______________ 20___ года.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 xml:space="preserve">Должностное лицо органа </w:t>
      </w:r>
    </w:p>
    <w:p w:rsidR="00E1528F" w:rsidRPr="008412B7" w:rsidRDefault="00E1528F" w:rsidP="00E1528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412B7">
        <w:rPr>
          <w:rFonts w:ascii="Times New Roman" w:hAnsi="Times New Roman" w:cs="Times New Roman"/>
          <w:sz w:val="24"/>
          <w:szCs w:val="24"/>
        </w:rPr>
        <w:t>муниципального</w:t>
      </w:r>
    </w:p>
    <w:p w:rsidR="00120B99" w:rsidRDefault="00E1528F" w:rsidP="000D0364">
      <w:pPr>
        <w:pStyle w:val="ConsPlusNonformat"/>
        <w:jc w:val="both"/>
        <w:rPr>
          <w:b/>
        </w:rPr>
      </w:pPr>
      <w:r w:rsidRPr="008412B7">
        <w:rPr>
          <w:rFonts w:ascii="Times New Roman" w:hAnsi="Times New Roman" w:cs="Times New Roman"/>
          <w:sz w:val="24"/>
          <w:szCs w:val="24"/>
        </w:rPr>
        <w:t>финансового контроля,         ____________             _______________________________</w:t>
      </w:r>
    </w:p>
    <w:sectPr w:rsidR="00120B99" w:rsidSect="003A74BD">
      <w:headerReference w:type="even" r:id="rId24"/>
      <w:headerReference w:type="default" r:id="rId25"/>
      <w:pgSz w:w="11906" w:h="16838" w:code="9"/>
      <w:pgMar w:top="426" w:right="567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7614" w:rsidRDefault="001E7614">
      <w:r>
        <w:separator/>
      </w:r>
    </w:p>
  </w:endnote>
  <w:endnote w:type="continuationSeparator" w:id="1">
    <w:p w:rsidR="001E7614" w:rsidRDefault="001E76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7614" w:rsidRDefault="001E7614">
      <w:r>
        <w:separator/>
      </w:r>
    </w:p>
  </w:footnote>
  <w:footnote w:type="continuationSeparator" w:id="1">
    <w:p w:rsidR="001E7614" w:rsidRDefault="001E76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E2E" w:rsidRDefault="00776DD5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FC3E2E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C3E2E" w:rsidRDefault="00FC3E2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E2E" w:rsidRDefault="00FC3E2E" w:rsidP="00FA410C">
    <w:pPr>
      <w:pStyle w:val="a3"/>
      <w:framePr w:wrap="around" w:vAnchor="text" w:hAnchor="margin" w:xAlign="center" w:y="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40614"/>
    <w:multiLevelType w:val="hybridMultilevel"/>
    <w:tmpl w:val="FF4E0836"/>
    <w:lvl w:ilvl="0" w:tplc="FA2883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19F3630"/>
    <w:multiLevelType w:val="hybridMultilevel"/>
    <w:tmpl w:val="5E9C052C"/>
    <w:lvl w:ilvl="0" w:tplc="FAFC38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11CB3E9D"/>
    <w:multiLevelType w:val="hybridMultilevel"/>
    <w:tmpl w:val="999C834E"/>
    <w:lvl w:ilvl="0" w:tplc="7D0488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2B1360C"/>
    <w:multiLevelType w:val="hybridMultilevel"/>
    <w:tmpl w:val="9E78FAF2"/>
    <w:lvl w:ilvl="0" w:tplc="A47A664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12F74A43"/>
    <w:multiLevelType w:val="multilevel"/>
    <w:tmpl w:val="56C66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23D60FC8"/>
    <w:multiLevelType w:val="hybridMultilevel"/>
    <w:tmpl w:val="8C86730A"/>
    <w:lvl w:ilvl="0" w:tplc="1F1494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092C9A"/>
    <w:multiLevelType w:val="hybridMultilevel"/>
    <w:tmpl w:val="869E0348"/>
    <w:lvl w:ilvl="0" w:tplc="B7B29E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C1C63C3"/>
    <w:multiLevelType w:val="multilevel"/>
    <w:tmpl w:val="005C1338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hint="default"/>
      </w:rPr>
    </w:lvl>
  </w:abstractNum>
  <w:abstractNum w:abstractNumId="8">
    <w:nsid w:val="3427083F"/>
    <w:multiLevelType w:val="hybridMultilevel"/>
    <w:tmpl w:val="E160C6DA"/>
    <w:lvl w:ilvl="0" w:tplc="5622AE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8D463E1"/>
    <w:multiLevelType w:val="hybridMultilevel"/>
    <w:tmpl w:val="46FC7D42"/>
    <w:lvl w:ilvl="0" w:tplc="6FB2785E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39DA2973"/>
    <w:multiLevelType w:val="hybridMultilevel"/>
    <w:tmpl w:val="F2EE1B0A"/>
    <w:lvl w:ilvl="0" w:tplc="0A04BE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B7B2BCB"/>
    <w:multiLevelType w:val="hybridMultilevel"/>
    <w:tmpl w:val="2CE6F164"/>
    <w:lvl w:ilvl="0" w:tplc="AE9AC8B4">
      <w:start w:val="1"/>
      <w:numFmt w:val="decimal"/>
      <w:lvlText w:val="%1."/>
      <w:lvlJc w:val="left"/>
      <w:pPr>
        <w:ind w:left="1542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4D0866ED"/>
    <w:multiLevelType w:val="multilevel"/>
    <w:tmpl w:val="005C1338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hint="default"/>
      </w:rPr>
    </w:lvl>
  </w:abstractNum>
  <w:abstractNum w:abstractNumId="13">
    <w:nsid w:val="697C07F2"/>
    <w:multiLevelType w:val="hybridMultilevel"/>
    <w:tmpl w:val="BD58663E"/>
    <w:lvl w:ilvl="0" w:tplc="C21424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D940C70"/>
    <w:multiLevelType w:val="multilevel"/>
    <w:tmpl w:val="9942E4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</w:rPr>
    </w:lvl>
  </w:abstractNum>
  <w:abstractNum w:abstractNumId="15">
    <w:nsid w:val="6F1D6CFE"/>
    <w:multiLevelType w:val="hybridMultilevel"/>
    <w:tmpl w:val="0540E2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8A4CD9"/>
    <w:multiLevelType w:val="hybridMultilevel"/>
    <w:tmpl w:val="A392C03E"/>
    <w:lvl w:ilvl="0" w:tplc="B09A96D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2D2D2D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6"/>
  </w:num>
  <w:num w:numId="2">
    <w:abstractNumId w:val="6"/>
  </w:num>
  <w:num w:numId="3">
    <w:abstractNumId w:val="13"/>
  </w:num>
  <w:num w:numId="4">
    <w:abstractNumId w:val="0"/>
  </w:num>
  <w:num w:numId="5">
    <w:abstractNumId w:val="2"/>
  </w:num>
  <w:num w:numId="6">
    <w:abstractNumId w:val="5"/>
  </w:num>
  <w:num w:numId="7">
    <w:abstractNumId w:val="10"/>
  </w:num>
  <w:num w:numId="8">
    <w:abstractNumId w:val="11"/>
  </w:num>
  <w:num w:numId="9">
    <w:abstractNumId w:val="14"/>
  </w:num>
  <w:num w:numId="10">
    <w:abstractNumId w:val="3"/>
  </w:num>
  <w:num w:numId="11">
    <w:abstractNumId w:val="15"/>
  </w:num>
  <w:num w:numId="12">
    <w:abstractNumId w:val="9"/>
  </w:num>
  <w:num w:numId="13">
    <w:abstractNumId w:val="8"/>
  </w:num>
  <w:num w:numId="14">
    <w:abstractNumId w:val="12"/>
  </w:num>
  <w:num w:numId="15">
    <w:abstractNumId w:val="4"/>
  </w:num>
  <w:num w:numId="16">
    <w:abstractNumId w:val="7"/>
  </w:num>
  <w:num w:numId="1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7BF4"/>
    <w:rsid w:val="00000148"/>
    <w:rsid w:val="00011363"/>
    <w:rsid w:val="00011432"/>
    <w:rsid w:val="0001462D"/>
    <w:rsid w:val="000351FE"/>
    <w:rsid w:val="00055D2E"/>
    <w:rsid w:val="000806B7"/>
    <w:rsid w:val="00081E8C"/>
    <w:rsid w:val="00083768"/>
    <w:rsid w:val="000A0AEE"/>
    <w:rsid w:val="000B218B"/>
    <w:rsid w:val="000C05A6"/>
    <w:rsid w:val="000D0364"/>
    <w:rsid w:val="000D0AF0"/>
    <w:rsid w:val="00101E1C"/>
    <w:rsid w:val="00120B99"/>
    <w:rsid w:val="00122321"/>
    <w:rsid w:val="00123A3D"/>
    <w:rsid w:val="00131BC1"/>
    <w:rsid w:val="00140CF4"/>
    <w:rsid w:val="0014294E"/>
    <w:rsid w:val="00164F49"/>
    <w:rsid w:val="0018095B"/>
    <w:rsid w:val="00183AEF"/>
    <w:rsid w:val="001849C9"/>
    <w:rsid w:val="00187E08"/>
    <w:rsid w:val="001B1B16"/>
    <w:rsid w:val="001D7CF8"/>
    <w:rsid w:val="001E7614"/>
    <w:rsid w:val="00207CF9"/>
    <w:rsid w:val="00215F84"/>
    <w:rsid w:val="002161F5"/>
    <w:rsid w:val="00230A0B"/>
    <w:rsid w:val="00245D84"/>
    <w:rsid w:val="00263750"/>
    <w:rsid w:val="00267D45"/>
    <w:rsid w:val="00273CBC"/>
    <w:rsid w:val="00296ECA"/>
    <w:rsid w:val="002B6A25"/>
    <w:rsid w:val="002E5EDD"/>
    <w:rsid w:val="002F1E5B"/>
    <w:rsid w:val="00300961"/>
    <w:rsid w:val="00313030"/>
    <w:rsid w:val="00322208"/>
    <w:rsid w:val="00322301"/>
    <w:rsid w:val="00323880"/>
    <w:rsid w:val="0033589B"/>
    <w:rsid w:val="003A74BD"/>
    <w:rsid w:val="003B38B9"/>
    <w:rsid w:val="003C3562"/>
    <w:rsid w:val="003E0218"/>
    <w:rsid w:val="003E7EFF"/>
    <w:rsid w:val="004023B0"/>
    <w:rsid w:val="0040261A"/>
    <w:rsid w:val="004118C8"/>
    <w:rsid w:val="00423ED1"/>
    <w:rsid w:val="0042582F"/>
    <w:rsid w:val="00461CC1"/>
    <w:rsid w:val="004815A8"/>
    <w:rsid w:val="00482B5A"/>
    <w:rsid w:val="0048479A"/>
    <w:rsid w:val="004920EC"/>
    <w:rsid w:val="00495104"/>
    <w:rsid w:val="004C1542"/>
    <w:rsid w:val="004D0A81"/>
    <w:rsid w:val="004D31EF"/>
    <w:rsid w:val="004F00A1"/>
    <w:rsid w:val="0050431E"/>
    <w:rsid w:val="00505B8E"/>
    <w:rsid w:val="005077DC"/>
    <w:rsid w:val="00534342"/>
    <w:rsid w:val="00534CEA"/>
    <w:rsid w:val="00546C90"/>
    <w:rsid w:val="00551093"/>
    <w:rsid w:val="005565B2"/>
    <w:rsid w:val="00583B7C"/>
    <w:rsid w:val="00596641"/>
    <w:rsid w:val="005A13DA"/>
    <w:rsid w:val="005A65AD"/>
    <w:rsid w:val="005B3B3D"/>
    <w:rsid w:val="005D06B6"/>
    <w:rsid w:val="005D275E"/>
    <w:rsid w:val="005D2BF9"/>
    <w:rsid w:val="005F12C8"/>
    <w:rsid w:val="006119A2"/>
    <w:rsid w:val="0061407F"/>
    <w:rsid w:val="006223D2"/>
    <w:rsid w:val="00630CF8"/>
    <w:rsid w:val="00640B21"/>
    <w:rsid w:val="006545FB"/>
    <w:rsid w:val="00656554"/>
    <w:rsid w:val="00662901"/>
    <w:rsid w:val="0067187F"/>
    <w:rsid w:val="00681848"/>
    <w:rsid w:val="00685094"/>
    <w:rsid w:val="006A25DD"/>
    <w:rsid w:val="006A345C"/>
    <w:rsid w:val="006A3541"/>
    <w:rsid w:val="006B5A25"/>
    <w:rsid w:val="006C6FF9"/>
    <w:rsid w:val="006D6A42"/>
    <w:rsid w:val="006E7E4C"/>
    <w:rsid w:val="006F6EA3"/>
    <w:rsid w:val="00705AD4"/>
    <w:rsid w:val="00710A22"/>
    <w:rsid w:val="00713F56"/>
    <w:rsid w:val="00717879"/>
    <w:rsid w:val="00732E81"/>
    <w:rsid w:val="00734354"/>
    <w:rsid w:val="00742848"/>
    <w:rsid w:val="00750006"/>
    <w:rsid w:val="00753E5D"/>
    <w:rsid w:val="00760BD5"/>
    <w:rsid w:val="007733CE"/>
    <w:rsid w:val="00775C48"/>
    <w:rsid w:val="00776DD5"/>
    <w:rsid w:val="00790208"/>
    <w:rsid w:val="00791A97"/>
    <w:rsid w:val="00791CA0"/>
    <w:rsid w:val="0079325E"/>
    <w:rsid w:val="007A4DAE"/>
    <w:rsid w:val="007A6D2F"/>
    <w:rsid w:val="007D4729"/>
    <w:rsid w:val="007D498F"/>
    <w:rsid w:val="007E6246"/>
    <w:rsid w:val="007F2F2E"/>
    <w:rsid w:val="007F3213"/>
    <w:rsid w:val="007F3E45"/>
    <w:rsid w:val="007F4662"/>
    <w:rsid w:val="00807C46"/>
    <w:rsid w:val="00822AB3"/>
    <w:rsid w:val="008238F3"/>
    <w:rsid w:val="0083697D"/>
    <w:rsid w:val="008413C4"/>
    <w:rsid w:val="00870720"/>
    <w:rsid w:val="00875EB6"/>
    <w:rsid w:val="00877F28"/>
    <w:rsid w:val="008A0F24"/>
    <w:rsid w:val="008B49D3"/>
    <w:rsid w:val="008C4A1C"/>
    <w:rsid w:val="008E79B1"/>
    <w:rsid w:val="008F2135"/>
    <w:rsid w:val="008F49AA"/>
    <w:rsid w:val="008F4DDE"/>
    <w:rsid w:val="008F75F4"/>
    <w:rsid w:val="0090275E"/>
    <w:rsid w:val="009110CD"/>
    <w:rsid w:val="009313AC"/>
    <w:rsid w:val="0094071E"/>
    <w:rsid w:val="00962337"/>
    <w:rsid w:val="00963F5D"/>
    <w:rsid w:val="00970BCE"/>
    <w:rsid w:val="00981D57"/>
    <w:rsid w:val="009869AE"/>
    <w:rsid w:val="009876AB"/>
    <w:rsid w:val="00997A90"/>
    <w:rsid w:val="009A1962"/>
    <w:rsid w:val="009B2712"/>
    <w:rsid w:val="009C4CC8"/>
    <w:rsid w:val="009E0B89"/>
    <w:rsid w:val="009F7C4F"/>
    <w:rsid w:val="00A05920"/>
    <w:rsid w:val="00A125B3"/>
    <w:rsid w:val="00A13E78"/>
    <w:rsid w:val="00A25E45"/>
    <w:rsid w:val="00A307CE"/>
    <w:rsid w:val="00A37512"/>
    <w:rsid w:val="00A758E9"/>
    <w:rsid w:val="00A8403B"/>
    <w:rsid w:val="00A92A79"/>
    <w:rsid w:val="00AB0294"/>
    <w:rsid w:val="00AB2B12"/>
    <w:rsid w:val="00AB3D15"/>
    <w:rsid w:val="00AD74A5"/>
    <w:rsid w:val="00AE6B88"/>
    <w:rsid w:val="00AF2390"/>
    <w:rsid w:val="00AF5BC3"/>
    <w:rsid w:val="00B14E10"/>
    <w:rsid w:val="00B311FF"/>
    <w:rsid w:val="00B40763"/>
    <w:rsid w:val="00B43E00"/>
    <w:rsid w:val="00B54614"/>
    <w:rsid w:val="00B63FC7"/>
    <w:rsid w:val="00B6636C"/>
    <w:rsid w:val="00B73520"/>
    <w:rsid w:val="00B84C72"/>
    <w:rsid w:val="00B85E60"/>
    <w:rsid w:val="00BA3D86"/>
    <w:rsid w:val="00BA71C7"/>
    <w:rsid w:val="00BB357E"/>
    <w:rsid w:val="00BB629D"/>
    <w:rsid w:val="00BC5A05"/>
    <w:rsid w:val="00BF5F94"/>
    <w:rsid w:val="00C015D8"/>
    <w:rsid w:val="00C02E35"/>
    <w:rsid w:val="00C15059"/>
    <w:rsid w:val="00C2406B"/>
    <w:rsid w:val="00C27D39"/>
    <w:rsid w:val="00C42679"/>
    <w:rsid w:val="00C52135"/>
    <w:rsid w:val="00C559E1"/>
    <w:rsid w:val="00C87BAC"/>
    <w:rsid w:val="00CA4DA7"/>
    <w:rsid w:val="00CB0552"/>
    <w:rsid w:val="00CB4305"/>
    <w:rsid w:val="00CB5EDA"/>
    <w:rsid w:val="00CB78D6"/>
    <w:rsid w:val="00CC029C"/>
    <w:rsid w:val="00CC3141"/>
    <w:rsid w:val="00CF0E4C"/>
    <w:rsid w:val="00CF6ED2"/>
    <w:rsid w:val="00D30282"/>
    <w:rsid w:val="00D35864"/>
    <w:rsid w:val="00D47D9F"/>
    <w:rsid w:val="00D67A9F"/>
    <w:rsid w:val="00D82CCE"/>
    <w:rsid w:val="00D8348A"/>
    <w:rsid w:val="00D8673E"/>
    <w:rsid w:val="00DA1D34"/>
    <w:rsid w:val="00DB6583"/>
    <w:rsid w:val="00DB7C11"/>
    <w:rsid w:val="00DD04BC"/>
    <w:rsid w:val="00DD0F68"/>
    <w:rsid w:val="00DD3526"/>
    <w:rsid w:val="00DD4D88"/>
    <w:rsid w:val="00DF2286"/>
    <w:rsid w:val="00E07F10"/>
    <w:rsid w:val="00E14656"/>
    <w:rsid w:val="00E1528F"/>
    <w:rsid w:val="00E1752D"/>
    <w:rsid w:val="00E274C6"/>
    <w:rsid w:val="00E31FEE"/>
    <w:rsid w:val="00E50DE1"/>
    <w:rsid w:val="00E608B3"/>
    <w:rsid w:val="00E94EA3"/>
    <w:rsid w:val="00EB2F2F"/>
    <w:rsid w:val="00EC3962"/>
    <w:rsid w:val="00EF1F28"/>
    <w:rsid w:val="00F25AC8"/>
    <w:rsid w:val="00F30359"/>
    <w:rsid w:val="00F3323A"/>
    <w:rsid w:val="00F3699D"/>
    <w:rsid w:val="00F37F6A"/>
    <w:rsid w:val="00F4353A"/>
    <w:rsid w:val="00F47D14"/>
    <w:rsid w:val="00F55629"/>
    <w:rsid w:val="00F674A9"/>
    <w:rsid w:val="00F80DE8"/>
    <w:rsid w:val="00F86470"/>
    <w:rsid w:val="00F97E3E"/>
    <w:rsid w:val="00FA410C"/>
    <w:rsid w:val="00FB7A4F"/>
    <w:rsid w:val="00FB7BF4"/>
    <w:rsid w:val="00FC3E2E"/>
    <w:rsid w:val="00FC578E"/>
    <w:rsid w:val="00FD496F"/>
    <w:rsid w:val="00FD5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90208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EF1F28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000080"/>
    </w:rPr>
  </w:style>
  <w:style w:type="paragraph" w:styleId="3">
    <w:name w:val="heading 3"/>
    <w:basedOn w:val="a"/>
    <w:next w:val="a"/>
    <w:link w:val="30"/>
    <w:semiHidden/>
    <w:unhideWhenUsed/>
    <w:qFormat/>
    <w:rsid w:val="00FD501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semiHidden/>
    <w:unhideWhenUsed/>
    <w:qFormat/>
    <w:rsid w:val="003A74BD"/>
    <w:pPr>
      <w:keepNext/>
      <w:keepLines/>
      <w:widowControl w:val="0"/>
      <w:autoSpaceDE w:val="0"/>
      <w:autoSpaceDN w:val="0"/>
      <w:adjustRightInd w:val="0"/>
      <w:spacing w:before="200"/>
      <w:outlineLvl w:val="3"/>
    </w:pPr>
    <w:rPr>
      <w:rFonts w:ascii="Cambria" w:hAnsi="Cambria"/>
      <w:b/>
      <w:bCs/>
      <w:i/>
      <w:iCs/>
      <w:color w:val="4F81BD"/>
      <w:sz w:val="20"/>
      <w:szCs w:val="2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F1F28"/>
    <w:pPr>
      <w:widowControl w:val="0"/>
      <w:autoSpaceDE w:val="0"/>
      <w:autoSpaceDN w:val="0"/>
      <w:adjustRightInd w:val="0"/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790208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rsid w:val="00790208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header"/>
    <w:basedOn w:val="a"/>
    <w:rsid w:val="00790208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790208"/>
  </w:style>
  <w:style w:type="paragraph" w:styleId="a5">
    <w:name w:val="Body Text"/>
    <w:basedOn w:val="a"/>
    <w:rsid w:val="00790208"/>
    <w:pPr>
      <w:jc w:val="center"/>
    </w:pPr>
  </w:style>
  <w:style w:type="paragraph" w:customStyle="1" w:styleId="ConsPlusCell">
    <w:name w:val="ConsPlusCell"/>
    <w:uiPriority w:val="99"/>
    <w:rsid w:val="00F3323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a6">
    <w:name w:val="Знак"/>
    <w:basedOn w:val="a"/>
    <w:rsid w:val="00B7352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7">
    <w:name w:val="No Spacing"/>
    <w:aliases w:val="письмо"/>
    <w:link w:val="a8"/>
    <w:uiPriority w:val="1"/>
    <w:qFormat/>
    <w:rsid w:val="00807C46"/>
    <w:rPr>
      <w:sz w:val="24"/>
      <w:szCs w:val="24"/>
    </w:rPr>
  </w:style>
  <w:style w:type="paragraph" w:styleId="a9">
    <w:name w:val="footer"/>
    <w:basedOn w:val="a"/>
    <w:link w:val="aa"/>
    <w:rsid w:val="00807C4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807C46"/>
    <w:rPr>
      <w:sz w:val="24"/>
      <w:szCs w:val="24"/>
    </w:rPr>
  </w:style>
  <w:style w:type="character" w:customStyle="1" w:styleId="10">
    <w:name w:val="Заголовок 1 Знак"/>
    <w:link w:val="1"/>
    <w:uiPriority w:val="99"/>
    <w:rsid w:val="00EF1F28"/>
    <w:rPr>
      <w:rFonts w:ascii="Arial" w:hAnsi="Arial" w:cs="Arial"/>
      <w:b/>
      <w:bCs/>
      <w:color w:val="000080"/>
      <w:sz w:val="24"/>
      <w:szCs w:val="24"/>
    </w:rPr>
  </w:style>
  <w:style w:type="character" w:customStyle="1" w:styleId="50">
    <w:name w:val="Заголовок 5 Знак"/>
    <w:link w:val="5"/>
    <w:uiPriority w:val="9"/>
    <w:semiHidden/>
    <w:rsid w:val="00EF1F28"/>
    <w:rPr>
      <w:rFonts w:ascii="Calibri" w:hAnsi="Calibri"/>
      <w:b/>
      <w:bCs/>
      <w:i/>
      <w:iCs/>
      <w:sz w:val="26"/>
      <w:szCs w:val="26"/>
    </w:rPr>
  </w:style>
  <w:style w:type="character" w:customStyle="1" w:styleId="backlink">
    <w:name w:val="backlink"/>
    <w:rsid w:val="004118C8"/>
  </w:style>
  <w:style w:type="paragraph" w:customStyle="1" w:styleId="ConsPlusNonformat">
    <w:name w:val="ConsPlusNonformat"/>
    <w:rsid w:val="00E07F10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b">
    <w:name w:val="Balloon Text"/>
    <w:basedOn w:val="a"/>
    <w:link w:val="ac"/>
    <w:rsid w:val="008C4A1C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rsid w:val="008C4A1C"/>
    <w:rPr>
      <w:rFonts w:ascii="Tahoma" w:hAnsi="Tahoma" w:cs="Tahoma"/>
      <w:sz w:val="16"/>
      <w:szCs w:val="16"/>
    </w:rPr>
  </w:style>
  <w:style w:type="character" w:customStyle="1" w:styleId="40">
    <w:name w:val="Заголовок 4 Знак"/>
    <w:link w:val="4"/>
    <w:semiHidden/>
    <w:rsid w:val="003A74BD"/>
    <w:rPr>
      <w:rFonts w:ascii="Cambria" w:eastAsia="Times New Roman" w:hAnsi="Cambria" w:cs="Times New Roman"/>
      <w:b/>
      <w:bCs/>
      <w:i/>
      <w:iCs/>
      <w:color w:val="4F81BD"/>
    </w:rPr>
  </w:style>
  <w:style w:type="paragraph" w:customStyle="1" w:styleId="tekstob">
    <w:name w:val="tekstob"/>
    <w:basedOn w:val="a"/>
    <w:uiPriority w:val="99"/>
    <w:rsid w:val="003A74BD"/>
    <w:pPr>
      <w:spacing w:before="100" w:beforeAutospacing="1" w:after="100" w:afterAutospacing="1"/>
    </w:pPr>
  </w:style>
  <w:style w:type="paragraph" w:styleId="ad">
    <w:name w:val="Normal (Web)"/>
    <w:basedOn w:val="a"/>
    <w:uiPriority w:val="99"/>
    <w:rsid w:val="003A74BD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7A6D2F"/>
  </w:style>
  <w:style w:type="character" w:styleId="ae">
    <w:name w:val="Hyperlink"/>
    <w:uiPriority w:val="99"/>
    <w:unhideWhenUsed/>
    <w:rsid w:val="007A6D2F"/>
    <w:rPr>
      <w:color w:val="0000FF"/>
      <w:u w:val="single"/>
    </w:rPr>
  </w:style>
  <w:style w:type="table" w:styleId="af">
    <w:name w:val="Table Grid"/>
    <w:basedOn w:val="a1"/>
    <w:rsid w:val="00EC396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List Paragraph"/>
    <w:basedOn w:val="a"/>
    <w:uiPriority w:val="34"/>
    <w:qFormat/>
    <w:rsid w:val="007D498F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styleId="af1">
    <w:name w:val="Signature"/>
    <w:basedOn w:val="a"/>
    <w:next w:val="a"/>
    <w:link w:val="af2"/>
    <w:unhideWhenUsed/>
    <w:rsid w:val="00CF6ED2"/>
    <w:pPr>
      <w:tabs>
        <w:tab w:val="left" w:pos="7797"/>
      </w:tabs>
      <w:spacing w:before="1080"/>
      <w:ind w:right="-567"/>
    </w:pPr>
    <w:rPr>
      <w:caps/>
      <w:szCs w:val="20"/>
    </w:rPr>
  </w:style>
  <w:style w:type="character" w:customStyle="1" w:styleId="af2">
    <w:name w:val="Подпись Знак"/>
    <w:link w:val="af1"/>
    <w:rsid w:val="00CF6ED2"/>
    <w:rPr>
      <w:caps/>
      <w:sz w:val="24"/>
    </w:rPr>
  </w:style>
  <w:style w:type="character" w:customStyle="1" w:styleId="30">
    <w:name w:val="Заголовок 3 Знак"/>
    <w:link w:val="3"/>
    <w:semiHidden/>
    <w:rsid w:val="00FD501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blk">
    <w:name w:val="blk"/>
    <w:basedOn w:val="a0"/>
    <w:rsid w:val="00997A90"/>
  </w:style>
  <w:style w:type="character" w:customStyle="1" w:styleId="a8">
    <w:name w:val="Без интервала Знак"/>
    <w:aliases w:val="письмо Знак"/>
    <w:link w:val="a7"/>
    <w:uiPriority w:val="1"/>
    <w:locked/>
    <w:rsid w:val="00E1528F"/>
    <w:rPr>
      <w:sz w:val="24"/>
      <w:szCs w:val="24"/>
      <w:lang w:val="ru-RU" w:eastAsia="ru-RU" w:bidi="ar-SA"/>
    </w:rPr>
  </w:style>
  <w:style w:type="character" w:customStyle="1" w:styleId="ConsPlusNormal0">
    <w:name w:val="ConsPlusNormal Знак"/>
    <w:link w:val="ConsPlusNormal"/>
    <w:locked/>
    <w:rsid w:val="00E1528F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060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consultantplus://offline/ref=B6DA9E1CCD6001D3B0BFC89D97AD07BF078A679B609C53E4F74CBA26yED" TargetMode="External"/><Relationship Id="rId18" Type="http://schemas.openxmlformats.org/officeDocument/2006/relationships/hyperlink" Target="consultantplus://offline/ref=B6DA9E1CCD6001D3B0BFC89D97AD07BF048B61996FCD04E6A619B46B230A9249BD056FFC30BB90CD2Cy0D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B6DA9E1CCD6001D3B0BFC89D97AD07BF048B61996FCD04E6A619B46B2320yAD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B6DA9E1CCD6001D3B0BFC89D97AD07BF048B61996FCD04E6A619B46B2320yAD" TargetMode="External"/><Relationship Id="rId17" Type="http://schemas.openxmlformats.org/officeDocument/2006/relationships/hyperlink" Target="consultantplus://offline/ref=B6DA9E1CCD6001D3B0BFC89D97AD07BF048B639F6ECD04E6A619B46B2320yAD" TargetMode="External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DA9E1CCD6001D3B0BFC89D97AD07BF048B61996FCD04E6A619B46B230A9249BD056FFC30BA99C82Cy3D" TargetMode="External"/><Relationship Id="rId20" Type="http://schemas.openxmlformats.org/officeDocument/2006/relationships/hyperlink" Target="consultantplus://offline/ref=B6DA9E1CCD6001D3B0BFC89D97AD07BF048B61996FCD04E6A619B46B230A9249BD056FFC30BB90CD2Cy0D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B6DA9E1CCD6001D3B0BFD69081C150B203893E936CC20CB3F246EF367403981E2FyAD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DA9E1CCD6001D3B0BFC89D97AD07BF048B61996FCD04E6A619B46B230A9249BD056FFC30BA99C92Cy3D" TargetMode="External"/><Relationship Id="rId23" Type="http://schemas.openxmlformats.org/officeDocument/2006/relationships/hyperlink" Target="consultantplus://offline/ref=3EDB61D5A271B267671CB52DD74363E4733E04B0F194CF18FEB119518Ay0w5D" TargetMode="External"/><Relationship Id="rId10" Type="http://schemas.openxmlformats.org/officeDocument/2006/relationships/hyperlink" Target="consultantplus://offline/ref=B6DA9E1CCD6001D3B0BFC89D97AD07BF048B61996FCD04E6A619B46B230A9249BD056FFC30BB9CCD2Cy1D" TargetMode="External"/><Relationship Id="rId19" Type="http://schemas.openxmlformats.org/officeDocument/2006/relationships/hyperlink" Target="consultantplus://offline/ref=B6DA9E1CCD6001D3B0BFC89D97AD07BF048B61996FCD04E6A619B46B230A9249BD056FFC30BB9DCE2Cy6D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6DA9E1CCD6001D3B0BFC89D97AD07BF048B61996FCD04E6A619B46B2320yAD" TargetMode="External"/><Relationship Id="rId14" Type="http://schemas.openxmlformats.org/officeDocument/2006/relationships/hyperlink" Target="consultantplus://offline/ref=B6DA9E1CCD6001D3B0BFC89D97AD07BF048B61996FCD04E6A619B46B2320yAD" TargetMode="External"/><Relationship Id="rId22" Type="http://schemas.openxmlformats.org/officeDocument/2006/relationships/hyperlink" Target="consultantplus://offline/ref=3EDB61D5A271B267671CB52DD74363E4733E04B0F194CF18FEB119518Ay0w5D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78B8F9-0CA0-4609-BFA1-DF250A962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5550</Words>
  <Characters>31639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Home</Company>
  <LinksUpToDate>false</LinksUpToDate>
  <CharactersWithSpaces>37115</CharactersWithSpaces>
  <SharedDoc>false</SharedDoc>
  <HLinks>
    <vt:vector size="138" baseType="variant">
      <vt:variant>
        <vt:i4>1966163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consultantplus://offline/ref=3EDB61D5A271B267671CB52DD74363E4733E04B0F194CF18FEB119518Ay0w5D</vt:lpwstr>
      </vt:variant>
      <vt:variant>
        <vt:lpwstr/>
      </vt:variant>
      <vt:variant>
        <vt:i4>1966163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consultantplus://offline/ref=3EDB61D5A271B267671CB52DD74363E4733E04B0F194CF18FEB119518Ay0w5D</vt:lpwstr>
      </vt:variant>
      <vt:variant>
        <vt:lpwstr/>
      </vt:variant>
      <vt:variant>
        <vt:i4>327748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P144</vt:lpwstr>
      </vt:variant>
      <vt:variant>
        <vt:i4>393287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P177</vt:lpwstr>
      </vt:variant>
      <vt:variant>
        <vt:i4>458824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P186</vt:lpwstr>
      </vt:variant>
      <vt:variant>
        <vt:i4>327691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consultantplus://offline/ref=B6DA9E1CCD6001D3B0BFC89D97AD07BF048B61996FCD04E6A619B46B2320yAD</vt:lpwstr>
      </vt:variant>
      <vt:variant>
        <vt:lpwstr/>
      </vt:variant>
      <vt:variant>
        <vt:i4>65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P111</vt:lpwstr>
      </vt:variant>
      <vt:variant>
        <vt:i4>3211313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consultantplus://offline/ref=B6DA9E1CCD6001D3B0BFC89D97AD07BF048B61996FCD04E6A619B46B230A9249BD056FFC30BB90CD2Cy0D</vt:lpwstr>
      </vt:variant>
      <vt:variant>
        <vt:lpwstr/>
      </vt:variant>
      <vt:variant>
        <vt:i4>3211362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consultantplus://offline/ref=B6DA9E1CCD6001D3B0BFC89D97AD07BF048B61996FCD04E6A619B46B230A9249BD056FFC30BB9DCE2Cy6D</vt:lpwstr>
      </vt:variant>
      <vt:variant>
        <vt:lpwstr/>
      </vt:variant>
      <vt:variant>
        <vt:i4>3211313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consultantplus://offline/ref=B6DA9E1CCD6001D3B0BFC89D97AD07BF048B61996FCD04E6A619B46B230A9249BD056FFC30BB90CD2Cy0D</vt:lpwstr>
      </vt:variant>
      <vt:variant>
        <vt:lpwstr/>
      </vt:variant>
      <vt:variant>
        <vt:i4>327765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consultantplus://offline/ref=B6DA9E1CCD6001D3B0BFC89D97AD07BF048B639F6ECD04E6A619B46B2320yAD</vt:lpwstr>
      </vt:variant>
      <vt:variant>
        <vt:lpwstr/>
      </vt:variant>
      <vt:variant>
        <vt:i4>3473520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P58</vt:lpwstr>
      </vt:variant>
      <vt:variant>
        <vt:i4>3473520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P56</vt:lpwstr>
      </vt:variant>
      <vt:variant>
        <vt:i4>3211364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consultantplus://offline/ref=B6DA9E1CCD6001D3B0BFC89D97AD07BF048B61996FCD04E6A619B46B230A9249BD056FFC30BA99C82Cy3D</vt:lpwstr>
      </vt:variant>
      <vt:variant>
        <vt:lpwstr/>
      </vt:variant>
      <vt:variant>
        <vt:i4>3211365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consultantplus://offline/ref=B6DA9E1CCD6001D3B0BFC89D97AD07BF048B61996FCD04E6A619B46B230A9249BD056FFC30BA99C92Cy3D</vt:lpwstr>
      </vt:variant>
      <vt:variant>
        <vt:lpwstr/>
      </vt:variant>
      <vt:variant>
        <vt:i4>327691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consultantplus://offline/ref=B6DA9E1CCD6001D3B0BFC89D97AD07BF048B61996FCD04E6A619B46B2320yAD</vt:lpwstr>
      </vt:variant>
      <vt:variant>
        <vt:lpwstr/>
      </vt:variant>
      <vt:variant>
        <vt:i4>6029407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consultantplus://offline/ref=B6DA9E1CCD6001D3B0BFC89D97AD07BF078A679B609C53E4F74CBA26yED</vt:lpwstr>
      </vt:variant>
      <vt:variant>
        <vt:lpwstr/>
      </vt:variant>
      <vt:variant>
        <vt:i4>327691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consultantplus://offline/ref=B6DA9E1CCD6001D3B0BFC89D97AD07BF048B61996FCD04E6A619B46B2320yAD</vt:lpwstr>
      </vt:variant>
      <vt:variant>
        <vt:lpwstr/>
      </vt:variant>
      <vt:variant>
        <vt:i4>3342448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P34</vt:lpwstr>
      </vt:variant>
      <vt:variant>
        <vt:i4>3866720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consultantplus://offline/ref=B6DA9E1CCD6001D3B0BFD69081C150B203893E936CC20CB3F246EF367403981E2FyAD</vt:lpwstr>
      </vt:variant>
      <vt:variant>
        <vt:lpwstr/>
      </vt:variant>
      <vt:variant>
        <vt:i4>3211363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consultantplus://offline/ref=B6DA9E1CCD6001D3B0BFC89D97AD07BF048B61996FCD04E6A619B46B230A9249BD056FFC30BB9CCD2Cy1D</vt:lpwstr>
      </vt:variant>
      <vt:variant>
        <vt:lpwstr/>
      </vt:variant>
      <vt:variant>
        <vt:i4>327691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consultantplus://offline/ref=B6DA9E1CCD6001D3B0BFC89D97AD07BF048B61996FCD04E6A619B46B2320yAD</vt:lpwstr>
      </vt:variant>
      <vt:variant>
        <vt:lpwstr/>
      </vt:variant>
      <vt:variant>
        <vt:i4>3342448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P34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101</dc:creator>
  <cp:lastModifiedBy>Наталья</cp:lastModifiedBy>
  <cp:revision>4</cp:revision>
  <cp:lastPrinted>2018-06-18T04:57:00Z</cp:lastPrinted>
  <dcterms:created xsi:type="dcterms:W3CDTF">2018-06-18T04:52:00Z</dcterms:created>
  <dcterms:modified xsi:type="dcterms:W3CDTF">2018-06-18T05:03:00Z</dcterms:modified>
</cp:coreProperties>
</file>