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A19" w:rsidRPr="00F15135" w:rsidRDefault="00D215E3" w:rsidP="00B33A19">
      <w:pPr>
        <w:pStyle w:val="1"/>
        <w:ind w:left="5400" w:hanging="5684"/>
        <w:jc w:val="center"/>
        <w:rPr>
          <w:b w:val="0"/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3A19" w:rsidRPr="008E2B4D" w:rsidRDefault="00B33A19" w:rsidP="00B33A19">
      <w:pPr>
        <w:jc w:val="center"/>
        <w:rPr>
          <w:b/>
        </w:rPr>
      </w:pPr>
      <w:r w:rsidRPr="008E2B4D">
        <w:rPr>
          <w:b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D15695" w:rsidRPr="008E2B4D" w:rsidRDefault="00B33A19" w:rsidP="00B33A1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E2B4D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B33A19" w:rsidRPr="008E2B4D" w:rsidRDefault="00B33A19" w:rsidP="00B33A1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E2B4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E2B4D">
        <w:rPr>
          <w:rFonts w:ascii="Times New Roman" w:hAnsi="Times New Roman" w:cs="Times New Roman"/>
          <w:sz w:val="28"/>
          <w:szCs w:val="28"/>
        </w:rPr>
        <w:t>СЕВРЮКАЕВО</w:t>
      </w:r>
    </w:p>
    <w:p w:rsidR="00B33A19" w:rsidRPr="008E2B4D" w:rsidRDefault="00B33A19" w:rsidP="00B33A1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E2B4D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B33A19" w:rsidRDefault="00B33A19" w:rsidP="00B33A19">
      <w:pPr>
        <w:pStyle w:val="ConsPlusTitle"/>
        <w:widowControl/>
        <w:tabs>
          <w:tab w:val="center" w:pos="5103"/>
          <w:tab w:val="left" w:pos="6735"/>
        </w:tabs>
        <w:rPr>
          <w:rFonts w:ascii="Times New Roman" w:hAnsi="Times New Roman" w:cs="Times New Roman"/>
          <w:b w:val="0"/>
          <w:sz w:val="24"/>
          <w:szCs w:val="24"/>
        </w:rPr>
      </w:pPr>
      <w:r w:rsidRPr="008E2B4D">
        <w:rPr>
          <w:rFonts w:ascii="Times New Roman" w:hAnsi="Times New Roman" w:cs="Times New Roman"/>
          <w:sz w:val="28"/>
          <w:szCs w:val="28"/>
        </w:rPr>
        <w:tab/>
        <w:t>САМАРСКОЙ ОБЛАСТИ</w:t>
      </w:r>
      <w:r w:rsidRPr="00F15135"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B33A19" w:rsidRPr="007F34C1" w:rsidRDefault="00B33A19" w:rsidP="00B33A19">
      <w:pPr>
        <w:rPr>
          <w:b/>
          <w:bCs/>
          <w:sz w:val="28"/>
          <w:szCs w:val="28"/>
        </w:rPr>
      </w:pPr>
    </w:p>
    <w:p w:rsidR="00BD2AF8" w:rsidRDefault="00BD2AF8" w:rsidP="00F3375D">
      <w:pPr>
        <w:jc w:val="center"/>
        <w:rPr>
          <w:b/>
          <w:bCs/>
          <w:sz w:val="28"/>
          <w:szCs w:val="28"/>
        </w:rPr>
      </w:pPr>
      <w:r w:rsidRPr="00F3375D">
        <w:rPr>
          <w:b/>
          <w:bCs/>
          <w:sz w:val="28"/>
          <w:szCs w:val="28"/>
        </w:rPr>
        <w:t>ПОСТАНОВЛЕНИЕ</w:t>
      </w:r>
      <w:r w:rsidR="00BC2710">
        <w:rPr>
          <w:b/>
          <w:bCs/>
          <w:sz w:val="28"/>
          <w:szCs w:val="28"/>
        </w:rPr>
        <w:t xml:space="preserve"> </w:t>
      </w:r>
    </w:p>
    <w:p w:rsidR="00BD2AF8" w:rsidRPr="00F3375D" w:rsidRDefault="00BC2710" w:rsidP="00BC2710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22 октября 2018г.                                                                                    №42 </w:t>
      </w:r>
    </w:p>
    <w:p w:rsidR="00C026C6" w:rsidRPr="00F3375D" w:rsidRDefault="00C026C6" w:rsidP="00F3375D">
      <w:pPr>
        <w:jc w:val="center"/>
        <w:rPr>
          <w:b/>
          <w:sz w:val="28"/>
          <w:szCs w:val="28"/>
        </w:rPr>
      </w:pPr>
    </w:p>
    <w:p w:rsidR="00E31DBD" w:rsidRDefault="00E31DBD" w:rsidP="00A5585F">
      <w:pPr>
        <w:spacing w:before="108" w:after="108"/>
        <w:rPr>
          <w:rFonts w:eastAsia="Times New Roman CYR"/>
        </w:rPr>
      </w:pPr>
      <w:r>
        <w:rPr>
          <w:rFonts w:eastAsia="Times New Roman CYR"/>
          <w:b/>
          <w:bCs/>
        </w:rPr>
        <w:t xml:space="preserve">Об утверждении порядка сноса зеленых насаждений, оформления разрешений на снос, расчета компенсационной стоимости и проведения компенсационного озеленения на территории </w:t>
      </w:r>
      <w:r w:rsidR="009E1085">
        <w:rPr>
          <w:rFonts w:eastAsia="Times New Roman CYR"/>
          <w:b/>
          <w:bCs/>
        </w:rPr>
        <w:t xml:space="preserve">сельского поселения </w:t>
      </w:r>
      <w:r w:rsidR="008E2B4D">
        <w:rPr>
          <w:rFonts w:eastAsia="Times New Roman CYR"/>
          <w:b/>
          <w:bCs/>
        </w:rPr>
        <w:t>Севрюкаево</w:t>
      </w:r>
      <w:r w:rsidR="009E1085">
        <w:rPr>
          <w:rFonts w:eastAsia="Times New Roman CYR"/>
          <w:b/>
          <w:bCs/>
        </w:rPr>
        <w:t xml:space="preserve"> муниципального района Ставропольский Самарской области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 xml:space="preserve">В соответствии с требованием </w:t>
      </w:r>
      <w:hyperlink r:id="rId7" w:history="1">
        <w:r>
          <w:rPr>
            <w:rStyle w:val="ad"/>
            <w:rFonts w:eastAsia="Times New Roman CYR"/>
          </w:rPr>
          <w:t>Федерального закона</w:t>
        </w:r>
      </w:hyperlink>
      <w:r>
        <w:rPr>
          <w:rFonts w:eastAsia="Times New Roman CYR"/>
        </w:rPr>
        <w:t xml:space="preserve"> от 06.10.2003 № 131-ФЗ «Об общих принципах организации местного самоуправления в Российской Федерации», руководствуясь </w:t>
      </w:r>
      <w:hyperlink r:id="rId8" w:history="1">
        <w:r>
          <w:rPr>
            <w:rStyle w:val="ad"/>
            <w:rFonts w:eastAsia="Times New Roman CYR"/>
          </w:rPr>
          <w:t>Федеральным законом</w:t>
        </w:r>
      </w:hyperlink>
      <w:r>
        <w:rPr>
          <w:rFonts w:eastAsia="Times New Roman CYR"/>
        </w:rPr>
        <w:t xml:space="preserve"> от 10.01.2002 № 7-ФЗ «Об охране окружающей среды», Уставом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</w:t>
      </w:r>
      <w:r w:rsidR="009E1085">
        <w:rPr>
          <w:rFonts w:eastAsia="Times New Roman CYR"/>
        </w:rPr>
        <w:t>й</w:t>
      </w:r>
      <w:r>
        <w:rPr>
          <w:rFonts w:eastAsia="Times New Roman CYR"/>
        </w:rPr>
        <w:t>она Ставропольский Самарской области</w:t>
      </w:r>
      <w:r w:rsidR="00A5585F">
        <w:rPr>
          <w:rFonts w:eastAsia="Times New Roman CYR"/>
        </w:rPr>
        <w:t xml:space="preserve">, администрация сельского поселения </w:t>
      </w:r>
      <w:r w:rsidR="008E2B4D">
        <w:rPr>
          <w:rFonts w:eastAsia="Times New Roman CYR"/>
        </w:rPr>
        <w:t>Севрюкаево</w:t>
      </w:r>
      <w:r w:rsidR="00A5585F">
        <w:rPr>
          <w:rFonts w:eastAsia="Times New Roman CYR"/>
        </w:rPr>
        <w:t xml:space="preserve"> </w:t>
      </w:r>
    </w:p>
    <w:p w:rsidR="00E31DBD" w:rsidRDefault="00E31DBD" w:rsidP="00E31DBD">
      <w:pPr>
        <w:ind w:firstLine="698"/>
        <w:jc w:val="center"/>
        <w:rPr>
          <w:rFonts w:eastAsia="Times New Roman CYR"/>
        </w:rPr>
      </w:pPr>
    </w:p>
    <w:p w:rsidR="00E31DBD" w:rsidRDefault="00A5585F" w:rsidP="00A5585F">
      <w:pPr>
        <w:ind w:firstLine="698"/>
        <w:rPr>
          <w:rFonts w:eastAsia="Times New Roman CYR"/>
        </w:rPr>
      </w:pPr>
      <w:r>
        <w:rPr>
          <w:rFonts w:eastAsia="Times New Roman CYR"/>
        </w:rPr>
        <w:t xml:space="preserve">                                                  ПОСТАНОВЛЯЕТ</w:t>
      </w:r>
      <w:r w:rsidR="00E31DBD">
        <w:rPr>
          <w:rFonts w:eastAsia="Times New Roman CYR"/>
        </w:rPr>
        <w:t>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Pr="009E1085" w:rsidRDefault="00E31DBD" w:rsidP="00E31DBD">
      <w:pPr>
        <w:jc w:val="both"/>
        <w:rPr>
          <w:rFonts w:eastAsia="Times New Roman CYR"/>
        </w:rPr>
      </w:pPr>
      <w:r>
        <w:rPr>
          <w:rFonts w:eastAsia="Times New Roman CYR"/>
        </w:rPr>
        <w:t xml:space="preserve">1. Утвердить </w:t>
      </w:r>
      <w:r w:rsidRPr="00E31DBD">
        <w:rPr>
          <w:rFonts w:eastAsia="Times New Roman CYR"/>
        </w:rPr>
        <w:t>П</w:t>
      </w:r>
      <w:r w:rsidRPr="00E31DBD">
        <w:rPr>
          <w:rFonts w:eastAsia="Times New Roman CYR"/>
          <w:bCs/>
        </w:rPr>
        <w:t xml:space="preserve">орядок сноса зеленых насаждений, оформления разрешений на снос, расчета компенсационной стоимости и проведения компенсационного озеленения на территории </w:t>
      </w:r>
      <w:r w:rsidR="009E1085" w:rsidRPr="009E1085">
        <w:rPr>
          <w:rFonts w:eastAsia="Times New Roman CYR"/>
          <w:bCs/>
        </w:rPr>
        <w:t xml:space="preserve">сельского поселения </w:t>
      </w:r>
      <w:r w:rsidR="008E2B4D">
        <w:rPr>
          <w:rFonts w:eastAsia="Times New Roman CYR"/>
          <w:bCs/>
        </w:rPr>
        <w:t>Севрюкаево</w:t>
      </w:r>
      <w:r w:rsidR="009E1085" w:rsidRPr="009E1085">
        <w:rPr>
          <w:rFonts w:eastAsia="Times New Roman CYR"/>
          <w:bCs/>
        </w:rPr>
        <w:t xml:space="preserve"> муниципального района Ставропольский Самарской области</w:t>
      </w:r>
      <w:r w:rsidR="009E1085" w:rsidRPr="009E1085">
        <w:rPr>
          <w:rFonts w:eastAsia="Times New Roman CYR"/>
        </w:rPr>
        <w:t xml:space="preserve"> </w:t>
      </w:r>
      <w:r w:rsidRPr="009E1085">
        <w:rPr>
          <w:rFonts w:eastAsia="Times New Roman CYR"/>
        </w:rPr>
        <w:t>(Приложение).</w:t>
      </w:r>
    </w:p>
    <w:p w:rsidR="00E31DBD" w:rsidRPr="009E1085" w:rsidRDefault="00E31DBD" w:rsidP="00E31DBD">
      <w:pPr>
        <w:jc w:val="both"/>
        <w:rPr>
          <w:rFonts w:eastAsia="Times New Roman CYR"/>
        </w:rPr>
      </w:pPr>
    </w:p>
    <w:p w:rsidR="00A5585F" w:rsidRPr="00A0106A" w:rsidRDefault="00E31DBD" w:rsidP="00A5585F">
      <w:pPr>
        <w:shd w:val="clear" w:color="auto" w:fill="FFFFFF"/>
        <w:rPr>
          <w:b/>
          <w:color w:val="333333"/>
        </w:rPr>
      </w:pPr>
      <w:r w:rsidRPr="00E31DBD">
        <w:rPr>
          <w:rFonts w:eastAsia="Times New Roman CYR"/>
        </w:rPr>
        <w:t>2</w:t>
      </w:r>
      <w:r>
        <w:rPr>
          <w:rFonts w:eastAsia="Times New Roman CYR"/>
        </w:rPr>
        <w:t>.</w:t>
      </w:r>
      <w:r w:rsidRPr="00E31DBD">
        <w:t xml:space="preserve"> Настоящее постановление подлежит официальному опубликованию в газете «Вестник</w:t>
      </w:r>
      <w:r w:rsidR="00A5585F">
        <w:t xml:space="preserve"> </w:t>
      </w:r>
      <w:r w:rsidR="008E2B4D">
        <w:t>Севрюкаево</w:t>
      </w:r>
      <w:r w:rsidRPr="00E31DBD">
        <w:t xml:space="preserve">» и </w:t>
      </w:r>
      <w:r w:rsidR="00A5585F" w:rsidRPr="00A0106A">
        <w:t xml:space="preserve">на официальном сайте администрации сельского поселения </w:t>
      </w:r>
      <w:r w:rsidR="008E2B4D">
        <w:t>Севрюкаево</w:t>
      </w:r>
      <w:r w:rsidR="00A5585F" w:rsidRPr="00A0106A">
        <w:t xml:space="preserve"> в сети Интернет  </w:t>
      </w:r>
      <w:r w:rsidR="00A5585F" w:rsidRPr="00A0106A">
        <w:rPr>
          <w:lang w:val="en-US"/>
        </w:rPr>
        <w:t>http</w:t>
      </w:r>
      <w:r w:rsidR="00A5585F" w:rsidRPr="00A0106A">
        <w:t>://</w:t>
      </w:r>
      <w:r w:rsidR="008E2B4D">
        <w:rPr>
          <w:lang w:val="en-US"/>
        </w:rPr>
        <w:t>sevryukaevo</w:t>
      </w:r>
      <w:r w:rsidR="00A5585F" w:rsidRPr="00A0106A">
        <w:t>.</w:t>
      </w:r>
      <w:r w:rsidR="00A5585F" w:rsidRPr="00A0106A">
        <w:rPr>
          <w:lang w:val="en-US"/>
        </w:rPr>
        <w:t>stavrsp</w:t>
      </w:r>
      <w:r w:rsidR="00A5585F" w:rsidRPr="00A0106A">
        <w:t>.</w:t>
      </w:r>
      <w:r w:rsidR="00A5585F" w:rsidRPr="00A0106A">
        <w:rPr>
          <w:lang w:val="en-US"/>
        </w:rPr>
        <w:t>ru</w:t>
      </w:r>
      <w:r w:rsidR="00A5585F" w:rsidRPr="00A0106A">
        <w:t>.</w:t>
      </w:r>
    </w:p>
    <w:p w:rsidR="00E31DBD" w:rsidRPr="00E31DBD" w:rsidRDefault="00E31DBD" w:rsidP="00E31DBD">
      <w:pPr>
        <w:pStyle w:val="ConsPlusNormal"/>
        <w:ind w:firstLine="0"/>
        <w:rPr>
          <w:rStyle w:val="FontStyle38"/>
          <w:sz w:val="24"/>
          <w:szCs w:val="24"/>
        </w:rPr>
      </w:pPr>
    </w:p>
    <w:p w:rsidR="00E31DBD" w:rsidRDefault="00E31DBD" w:rsidP="00E31DBD">
      <w:pPr>
        <w:jc w:val="both"/>
        <w:rPr>
          <w:rFonts w:eastAsia="Times New Roman CYR"/>
        </w:rPr>
      </w:pPr>
    </w:p>
    <w:p w:rsidR="00E31DBD" w:rsidRDefault="00E31DBD" w:rsidP="00E31DBD">
      <w:pPr>
        <w:jc w:val="both"/>
        <w:rPr>
          <w:rFonts w:eastAsia="Times New Roman CYR"/>
        </w:rPr>
      </w:pPr>
      <w:r>
        <w:rPr>
          <w:rFonts w:eastAsia="Times New Roman CYR"/>
        </w:rPr>
        <w:t>3. Контроль за исполнением настоящего постановления оставляю за собой.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rPr>
          <w:rFonts w:eastAsia="Times New Roman CYR"/>
        </w:rPr>
      </w:pPr>
      <w:r>
        <w:rPr>
          <w:rFonts w:eastAsia="Times New Roman CYR"/>
        </w:rPr>
        <w:t xml:space="preserve">               </w:t>
      </w:r>
    </w:p>
    <w:p w:rsidR="00E31DBD" w:rsidRDefault="00E31DBD" w:rsidP="00E31DBD">
      <w:pPr>
        <w:rPr>
          <w:rFonts w:eastAsia="Times New Roman CYR"/>
        </w:rPr>
      </w:pPr>
    </w:p>
    <w:p w:rsidR="00E31DBD" w:rsidRDefault="00E31DBD" w:rsidP="00E31DBD">
      <w:pPr>
        <w:rPr>
          <w:rFonts w:eastAsia="Times New Roman CYR"/>
        </w:rPr>
      </w:pPr>
      <w:r>
        <w:rPr>
          <w:rFonts w:eastAsia="Times New Roman CYR"/>
        </w:rPr>
        <w:t>Глава сельского поселения</w:t>
      </w:r>
      <w:r w:rsidR="00A5585F">
        <w:rPr>
          <w:rFonts w:eastAsia="Times New Roman CYR"/>
        </w:rPr>
        <w:t xml:space="preserve"> </w:t>
      </w:r>
      <w:r w:rsidR="008E2B4D">
        <w:rPr>
          <w:rFonts w:eastAsia="Times New Roman CYR"/>
        </w:rPr>
        <w:t>Севрюкаево</w:t>
      </w:r>
    </w:p>
    <w:p w:rsidR="00E31DBD" w:rsidRDefault="00E31DBD" w:rsidP="00E31DBD">
      <w:pPr>
        <w:rPr>
          <w:rFonts w:eastAsia="Times New Roman CYR"/>
        </w:rPr>
      </w:pPr>
      <w:r>
        <w:rPr>
          <w:rFonts w:eastAsia="Times New Roman CYR"/>
        </w:rPr>
        <w:t>муниципального района Ставропольский</w:t>
      </w:r>
    </w:p>
    <w:p w:rsidR="00E31DBD" w:rsidRPr="008E2B4D" w:rsidRDefault="00E31DBD" w:rsidP="00E31DBD">
      <w:pPr>
        <w:rPr>
          <w:rFonts w:eastAsia="Times New Roman CYR"/>
        </w:rPr>
      </w:pPr>
      <w:r>
        <w:rPr>
          <w:rFonts w:eastAsia="Times New Roman CYR"/>
        </w:rPr>
        <w:t xml:space="preserve">Самарской области                                                           </w:t>
      </w:r>
      <w:r w:rsidR="00A5585F">
        <w:rPr>
          <w:rFonts w:eastAsia="Times New Roman CYR"/>
        </w:rPr>
        <w:t xml:space="preserve">                        </w:t>
      </w:r>
      <w:r>
        <w:rPr>
          <w:rFonts w:eastAsia="Times New Roman CYR"/>
        </w:rPr>
        <w:t xml:space="preserve"> </w:t>
      </w:r>
      <w:r w:rsidR="008E2B4D">
        <w:rPr>
          <w:rFonts w:eastAsia="Times New Roman CYR"/>
        </w:rPr>
        <w:t>Н.Н.Алембатров</w:t>
      </w:r>
    </w:p>
    <w:p w:rsidR="00E31DBD" w:rsidRDefault="00E31DBD" w:rsidP="00E31DBD">
      <w:pPr>
        <w:rPr>
          <w:rFonts w:eastAsia="Times New Roman CYR"/>
        </w:rPr>
      </w:pPr>
    </w:p>
    <w:p w:rsidR="00E31DBD" w:rsidRDefault="00E31DBD" w:rsidP="00E31DBD">
      <w:pPr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rPr>
          <w:rFonts w:eastAsia="Times New Roman CYR"/>
        </w:rPr>
      </w:pPr>
    </w:p>
    <w:p w:rsidR="00E31DBD" w:rsidRDefault="00E31DBD" w:rsidP="00E31DBD">
      <w:pPr>
        <w:rPr>
          <w:rFonts w:eastAsia="Times New Roman CYR"/>
        </w:rPr>
      </w:pPr>
    </w:p>
    <w:p w:rsidR="00E31DBD" w:rsidRDefault="00E31DBD" w:rsidP="00E31DBD">
      <w:pPr>
        <w:rPr>
          <w:rFonts w:eastAsia="Times New Roman CYR"/>
        </w:rPr>
      </w:pPr>
      <w:r>
        <w:rPr>
          <w:rFonts w:eastAsia="Times New Roman CYR"/>
        </w:rPr>
        <w:t xml:space="preserve">                                                                                                                                     Приложение</w:t>
      </w:r>
    </w:p>
    <w:p w:rsidR="00A5585F" w:rsidRDefault="00E31DBD" w:rsidP="00E31DBD">
      <w:pPr>
        <w:ind w:firstLine="419"/>
        <w:jc w:val="right"/>
        <w:rPr>
          <w:rFonts w:eastAsia="Times New Roman CYR"/>
        </w:rPr>
      </w:pPr>
      <w:r>
        <w:rPr>
          <w:rFonts w:eastAsia="Times New Roman CYR"/>
        </w:rPr>
        <w:t>к постановлению</w:t>
      </w:r>
      <w:r w:rsidR="00A5585F">
        <w:rPr>
          <w:rFonts w:eastAsia="Times New Roman CYR"/>
        </w:rPr>
        <w:t xml:space="preserve"> администрации</w:t>
      </w:r>
      <w:r w:rsidR="00BC2710">
        <w:rPr>
          <w:rFonts w:eastAsia="Times New Roman CYR"/>
        </w:rPr>
        <w:t xml:space="preserve"> от 22.10.2018 № 42</w:t>
      </w:r>
      <w:r>
        <w:rPr>
          <w:rFonts w:eastAsia="Times New Roman CYR"/>
        </w:rPr>
        <w:t xml:space="preserve"> </w:t>
      </w:r>
    </w:p>
    <w:p w:rsidR="00E31DBD" w:rsidRDefault="00E31DBD" w:rsidP="00E31DBD">
      <w:pPr>
        <w:ind w:firstLine="419"/>
        <w:jc w:val="right"/>
        <w:rPr>
          <w:rFonts w:eastAsia="Times New Roman CYR"/>
        </w:rPr>
      </w:pPr>
      <w:r>
        <w:rPr>
          <w:rFonts w:eastAsia="Times New Roman CYR"/>
        </w:rPr>
        <w:t xml:space="preserve">сельского поселение </w:t>
      </w:r>
      <w:r w:rsidR="008E2B4D">
        <w:rPr>
          <w:rFonts w:eastAsia="Times New Roman CYR"/>
        </w:rPr>
        <w:t>Севрюкаево</w:t>
      </w:r>
    </w:p>
    <w:p w:rsidR="00E31DBD" w:rsidRDefault="00E31DBD" w:rsidP="00E31DBD">
      <w:pPr>
        <w:ind w:firstLine="419"/>
        <w:jc w:val="right"/>
        <w:rPr>
          <w:rFonts w:eastAsia="Times New Roman CYR"/>
        </w:rPr>
      </w:pPr>
      <w:r>
        <w:rPr>
          <w:rFonts w:eastAsia="Times New Roman CYR"/>
        </w:rPr>
        <w:t>муниципального района Ставропольский</w:t>
      </w:r>
    </w:p>
    <w:p w:rsidR="00E31DBD" w:rsidRDefault="00E31DBD" w:rsidP="00E31DBD">
      <w:pPr>
        <w:ind w:firstLine="419"/>
        <w:jc w:val="right"/>
        <w:rPr>
          <w:rFonts w:eastAsia="Times New Roman CYR"/>
        </w:rPr>
      </w:pPr>
      <w:r>
        <w:rPr>
          <w:rFonts w:eastAsia="Times New Roman CYR"/>
        </w:rPr>
        <w:t>Самарской области</w:t>
      </w:r>
    </w:p>
    <w:p w:rsidR="00E31DBD" w:rsidRDefault="00E31DBD" w:rsidP="00E31DBD">
      <w:pPr>
        <w:ind w:firstLine="419"/>
        <w:jc w:val="right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Pr="00E31DBD" w:rsidRDefault="00E31DBD" w:rsidP="00E31DBD">
      <w:pPr>
        <w:spacing w:before="108" w:after="108"/>
        <w:jc w:val="center"/>
        <w:rPr>
          <w:rFonts w:eastAsia="Times New Roman CYR"/>
          <w:b/>
          <w:bCs/>
        </w:rPr>
      </w:pPr>
      <w:r w:rsidRPr="00E31DBD">
        <w:rPr>
          <w:rFonts w:eastAsia="Times New Roman CYR"/>
          <w:b/>
          <w:bCs/>
        </w:rPr>
        <w:t>ПОРЯДОК</w:t>
      </w:r>
    </w:p>
    <w:p w:rsidR="00E31DBD" w:rsidRPr="00E31DBD" w:rsidRDefault="00E31DBD" w:rsidP="00E31DBD">
      <w:pPr>
        <w:spacing w:before="108" w:after="108"/>
        <w:ind w:firstLine="559"/>
        <w:jc w:val="center"/>
        <w:rPr>
          <w:rFonts w:eastAsia="Arial"/>
        </w:rPr>
      </w:pPr>
      <w:r w:rsidRPr="00E31DBD">
        <w:rPr>
          <w:rFonts w:eastAsia="Times New Roman CYR"/>
          <w:b/>
          <w:bCs/>
        </w:rPr>
        <w:t xml:space="preserve">сноса зеленых насаждений, оформления разрешений на снос, расчета компенсационной стоимости и проведения компенсационного озеленения на территории </w:t>
      </w:r>
      <w:r w:rsidR="009E1085">
        <w:rPr>
          <w:rFonts w:eastAsia="Times New Roman CYR"/>
          <w:b/>
          <w:bCs/>
        </w:rPr>
        <w:t xml:space="preserve">сельского поселения </w:t>
      </w:r>
      <w:r w:rsidR="008E2B4D">
        <w:rPr>
          <w:rFonts w:eastAsia="Times New Roman CYR"/>
          <w:b/>
          <w:bCs/>
        </w:rPr>
        <w:t>Севрюкаево</w:t>
      </w:r>
      <w:r w:rsidR="009E1085">
        <w:rPr>
          <w:rFonts w:eastAsia="Times New Roman CYR"/>
          <w:b/>
          <w:bCs/>
        </w:rPr>
        <w:t xml:space="preserve"> муниципального района Ставропольский Самарской области</w:t>
      </w:r>
    </w:p>
    <w:p w:rsidR="00E31DBD" w:rsidRDefault="00E31DBD" w:rsidP="00E31DBD">
      <w:pPr>
        <w:spacing w:before="108" w:after="108"/>
        <w:jc w:val="center"/>
        <w:rPr>
          <w:rFonts w:eastAsia="Times New Roman CYR"/>
        </w:rPr>
      </w:pPr>
      <w:r>
        <w:rPr>
          <w:rFonts w:eastAsia="Times New Roman CYR"/>
          <w:b/>
          <w:bCs/>
        </w:rPr>
        <w:t>1. Общие положения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1.1. Настоящий Порядок разработан в соответствии с </w:t>
      </w:r>
      <w:hyperlink r:id="rId9" w:history="1">
        <w:r>
          <w:rPr>
            <w:rStyle w:val="ad"/>
            <w:rFonts w:eastAsia="Times New Roman CYR"/>
          </w:rPr>
          <w:t>Градостроительным кодексом</w:t>
        </w:r>
      </w:hyperlink>
      <w:r>
        <w:rPr>
          <w:rFonts w:eastAsia="Times New Roman CYR"/>
        </w:rPr>
        <w:t xml:space="preserve"> Российской Федерации, </w:t>
      </w:r>
      <w:hyperlink r:id="rId10" w:history="1">
        <w:r>
          <w:rPr>
            <w:rStyle w:val="ad"/>
            <w:rFonts w:eastAsia="Times New Roman CYR"/>
          </w:rPr>
          <w:t>Земельным кодексом</w:t>
        </w:r>
      </w:hyperlink>
      <w:r>
        <w:rPr>
          <w:rFonts w:eastAsia="Times New Roman CYR"/>
        </w:rPr>
        <w:t xml:space="preserve"> Российской Федерации, </w:t>
      </w:r>
      <w:hyperlink r:id="rId11" w:history="1">
        <w:r>
          <w:rPr>
            <w:rStyle w:val="ad"/>
            <w:rFonts w:eastAsia="Times New Roman CYR"/>
          </w:rPr>
          <w:t>Федеральным законом</w:t>
        </w:r>
      </w:hyperlink>
      <w:r>
        <w:rPr>
          <w:rFonts w:eastAsia="Times New Roman CYR"/>
        </w:rPr>
        <w:t xml:space="preserve"> от 10.01.2002 N 7-ФЗ "Об охране окружающей среды", </w:t>
      </w:r>
      <w:hyperlink r:id="rId12" w:history="1">
        <w:r>
          <w:rPr>
            <w:rStyle w:val="ad"/>
            <w:rFonts w:eastAsia="Times New Roman CYR"/>
          </w:rPr>
          <w:t>Федеральным законом</w:t>
        </w:r>
      </w:hyperlink>
      <w:r>
        <w:rPr>
          <w:rFonts w:eastAsia="Times New Roman CYR"/>
        </w:rPr>
        <w:t xml:space="preserve"> от 06.10.2003 N 131-ФЗ "Об общих принципах организации местного самоуправления в Российской Федерации", Уставом </w:t>
      </w:r>
      <w:r w:rsidR="009E1085">
        <w:rPr>
          <w:rFonts w:eastAsia="Times New Roman CYR"/>
        </w:rPr>
        <w:t xml:space="preserve">сельского поселения </w:t>
      </w:r>
      <w:r w:rsidR="008E2B4D">
        <w:rPr>
          <w:rFonts w:eastAsia="Times New Roman CYR"/>
        </w:rPr>
        <w:t>Севрюкаево</w:t>
      </w:r>
      <w:r w:rsidR="009E1085">
        <w:rPr>
          <w:rFonts w:eastAsia="Times New Roman CYR"/>
        </w:rPr>
        <w:t xml:space="preserve"> муниципального района Ставропольский</w:t>
      </w:r>
      <w:r>
        <w:rPr>
          <w:rFonts w:eastAsia="Times New Roman CYR"/>
        </w:rPr>
        <w:t xml:space="preserve"> Самарской области с целью сохранения благоприятной окружающей среды, повышения ответственности за сохранностью зеленых насаждений, предотвращения несанкционированной вырубки зеленых насаждений, своевременного восстановления насаждений в местах их сноса, повреждения или уничтожения.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1.2. Настоящий Порядок устанавливает единую схему согласования работ по сносу зеленых насаждений, оформления разрешений на снос, порядок расчета компенсационной стоимости и проведения компенсационного озеленения на территории </w:t>
      </w:r>
      <w:r w:rsidR="009E1085">
        <w:rPr>
          <w:rFonts w:eastAsia="Times New Roman CYR"/>
        </w:rPr>
        <w:t xml:space="preserve">сельского поселения </w:t>
      </w:r>
      <w:r w:rsidR="008E2B4D">
        <w:rPr>
          <w:rFonts w:eastAsia="Times New Roman CYR"/>
        </w:rPr>
        <w:t>Севрюкаево</w:t>
      </w:r>
      <w:r w:rsidR="009E1085">
        <w:rPr>
          <w:rFonts w:eastAsia="Times New Roman CYR"/>
        </w:rPr>
        <w:t xml:space="preserve"> муниципального района Ставропольский </w:t>
      </w:r>
      <w:r>
        <w:rPr>
          <w:rFonts w:eastAsia="Times New Roman CYR"/>
        </w:rPr>
        <w:t>Самарской области.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1.3. Настоящий Порядок распространяет свое действие на отношения, связанные с использованием, охраной и воспроизводством зеленых насаждений в границах </w:t>
      </w:r>
      <w:r w:rsidR="009E1085">
        <w:rPr>
          <w:rFonts w:eastAsia="Times New Roman CYR"/>
        </w:rPr>
        <w:t xml:space="preserve">сельского поселения </w:t>
      </w:r>
      <w:r w:rsidR="008E2B4D">
        <w:rPr>
          <w:rFonts w:eastAsia="Times New Roman CYR"/>
        </w:rPr>
        <w:t>Севрюкаево</w:t>
      </w:r>
      <w:r w:rsidR="009E1085">
        <w:rPr>
          <w:rFonts w:eastAsia="Times New Roman CYR"/>
        </w:rPr>
        <w:t xml:space="preserve"> муниципального района Ставропольский </w:t>
      </w:r>
      <w:r>
        <w:rPr>
          <w:rFonts w:eastAsia="Times New Roman CYR"/>
        </w:rPr>
        <w:t>Самарской области и находящихся в собственности муниципального образования.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1.4. В Порядке используются следующие основные понятия: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зеленые насаждения - газоны, цветники, древесно-кустарниковая растительность естественного и искусственного происхождения (за исключением деревьев, кустарников в лесах, в лесных питомниках, на плантациях), выполняющие архитектурно-планировочные и санитарно-гигиенические функции в пределах территории муниципального образования;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дерево - многолетнее растение с деревянистым стволом диаметром на высоте 1,3 м не менее 5 см, несущими боковыми ветвями и верхушечным побегом;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аварийное дерево - дерево, которое поражено заболеваниями, влияющими на прочность древесины и корневой системы, а также дерево, угол наклона которого превышает 45 градусов без явных признаков заболевания, угрожающее своим падением или обламыванием отдельных ветвей целостности зданий, сооружений, воздушных линий инженерных коммуникаций, а также жизни и здоровью граждан;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кустарник - многолетнее растение, ветвящееся у самой поверхности почвы (в отличие от деревьев) и не имеющее во взрослом состоянии главного ствола;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газон - травяной покров, создаваемый посевом семян специально подобранных трав, являющийся фоном для посадки и парковых сооружений и самостоятельным элементом ландшафтной композиции (</w:t>
      </w:r>
      <w:hyperlink r:id="rId13" w:history="1">
        <w:r>
          <w:rPr>
            <w:rStyle w:val="ad"/>
            <w:rFonts w:eastAsia="Times New Roman CYR"/>
          </w:rPr>
          <w:t>ГОСТ 28329-89</w:t>
        </w:r>
      </w:hyperlink>
      <w:r>
        <w:rPr>
          <w:rFonts w:eastAsia="Times New Roman CYR"/>
        </w:rPr>
        <w:t xml:space="preserve"> "Озеленение городов. Термины и </w:t>
      </w:r>
      <w:r>
        <w:rPr>
          <w:rFonts w:eastAsia="Times New Roman CYR"/>
        </w:rPr>
        <w:lastRenderedPageBreak/>
        <w:t>определения");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цветник - участок геометрической или свободной формы с высаженными одно-, двух- или многолетними цветочными растениями;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заросли - деревья и (или) кустарники самосевного и порослевого происхождения, образующие единый сомкнутый полог;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снос зеленых насаждений - правомерное прекращение существования зеленых насаждений, выполняемое с целью их замены либо на основании необходимости ведения ремонтных или строительных работ на объектах </w:t>
      </w:r>
      <w:r w:rsidR="00434DAA">
        <w:rPr>
          <w:rFonts w:eastAsia="Times New Roman CYR"/>
        </w:rPr>
        <w:t xml:space="preserve">сельского поселения </w:t>
      </w:r>
      <w:r w:rsidR="008E2B4D">
        <w:rPr>
          <w:rFonts w:eastAsia="Times New Roman CYR"/>
        </w:rPr>
        <w:t>Севрюкаево</w:t>
      </w:r>
      <w:r w:rsidR="009E1085">
        <w:rPr>
          <w:rFonts w:eastAsia="Times New Roman CYR"/>
        </w:rPr>
        <w:t xml:space="preserve"> муниципального района Ставропольский</w:t>
      </w:r>
      <w:r>
        <w:rPr>
          <w:rFonts w:eastAsia="Times New Roman CYR"/>
        </w:rPr>
        <w:t xml:space="preserve">, произведенное на основании выданного разрешения главы </w:t>
      </w:r>
      <w:r w:rsidR="009E1085">
        <w:rPr>
          <w:rFonts w:eastAsia="Times New Roman CYR"/>
        </w:rPr>
        <w:t xml:space="preserve">сельского поселения </w:t>
      </w:r>
      <w:r w:rsidR="008E2B4D">
        <w:rPr>
          <w:rFonts w:eastAsia="Times New Roman CYR"/>
        </w:rPr>
        <w:t>Севрюкаево</w:t>
      </w:r>
      <w:r w:rsidR="009E1085">
        <w:rPr>
          <w:rFonts w:eastAsia="Times New Roman CYR"/>
        </w:rPr>
        <w:t xml:space="preserve"> муниципального района Ставропольский </w:t>
      </w:r>
      <w:r>
        <w:rPr>
          <w:rFonts w:eastAsia="Times New Roman CYR"/>
        </w:rPr>
        <w:t>Самарской области;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стоимость зеленых насаждений определяется затратами на условное воспроизведение деревьев, кустарников, газонов или естественных растительных сообществ, равноценных по своим параметрам оцениваемым объектам. В структуру затрат помимо единовременных вложений, связанных непосредственно с посадкой, включаются текущие затраты по уходу за зелеными насаждениями на протяжении всего периода их жизни;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действительная восстановительная стоимость зеленых насаждений - стоимостная оценка типичных видов (категорий) зеленых насаждений и объектов озеленения, проведенная суммированием всех видов затрат, связанных с их созданием и содержанием, в пересчете на 1 условное дерево, куст, единицу площади, метр, кв. метр и (или) другую удельную единицу;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повреждение зеленых насаждений - причинение вреда кроне, стволу, корневой системе растений, не влекущее прекращение роста (повреждение ветвей, корневой системы, нарушение целостности коры, нарушение целостности напочвенного покрова, загрязнение зеленых насаждений либо почвы в корневой системе вредными веществами, поджог и иное причинение вреда);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уничтожение зеленых насаждений - причинение вреда кроне, стволу, корневой системе растений, влекущее прекращение роста и их гибель;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незаконная рубка зеленых насаждений - снос зеленых насаждений в отсутствие разрешительных документов;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специализированная организация - организация, выполняющая работы по сносу зеленых насаждений и проведению компенсационного озеленения на территории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 области;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восстановительное озеленение - воспроизводство зеленых насаждений взамен уничтоженных, снесенных или поврежденных.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1.5. Деятельность по развитию зеленых насаждений осуществляется на принципах: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- защиты зеленых насаждений;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- рационального использования зеленых насаждений и обязательного восстановления в случаях повреждения, уничтожения, сноса;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- комплексности мероприятий по оформлению разрешительной документации на снос и восстановление зеленых насаждений.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1.6. 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соблюдать требования градостроительных регламентов, а также договоров землепользования, устанавливающих порядок содержания и учета зеленых насаждений.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осуществлять мероприятия по предотвращению уничтожения и повреждения зеленых насаждений, защите зеленых насаждений, охране почвенного слоя, санитарной очистке озелененных территорий от отходов.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spacing w:before="108" w:after="108"/>
        <w:jc w:val="center"/>
        <w:rPr>
          <w:rFonts w:eastAsia="Times New Roman CYR"/>
        </w:rPr>
      </w:pPr>
      <w:r>
        <w:rPr>
          <w:rFonts w:eastAsia="Times New Roman CYR"/>
          <w:b/>
          <w:bCs/>
        </w:rPr>
        <w:t>2. Снос зеленых насаждений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2.1. Снос зеленых насаждений осуществляется в следующих случаях: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1) 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изысканий, имеющих положительное заключение государственной экспертизы проектной документации объектов капитального строительства и результатов инженерных изысканий, выполняемых для подготовки такой проектной документации, за исключением случаев, в которых государственная экспертиза не проводится;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2) удаление аварийных, больных деревьев и кустарников;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3) обеспечение по предписанию органов государственного санитарно-эпидемиологического надзора нормативного светового режима в жилых и нежилых помещениях, затененных зелеными насаждениями;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4) ликвидация чрезвычайных ситуаций природного и техногенного характера и их последствий;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5) обеспечение надежности и безопасности функционирования подземных и наземных инженерных сетей и коммуникаций.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2.2. Снос зеленых насаждений в случаях, предусмотренных частью 2.1 настоящей статьи, производится на основании разрешения, выданного заинтересованному лицу администрацией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  Самарской области в форм</w:t>
      </w:r>
      <w:r w:rsidR="00434DAA">
        <w:rPr>
          <w:rFonts w:eastAsia="Times New Roman CYR"/>
        </w:rPr>
        <w:t>е решения (П</w:t>
      </w:r>
      <w:r>
        <w:rPr>
          <w:rFonts w:eastAsia="Times New Roman CYR"/>
        </w:rPr>
        <w:t>риложение 2).</w:t>
      </w:r>
    </w:p>
    <w:p w:rsidR="00E31DBD" w:rsidRDefault="00E31DBD" w:rsidP="00E31DBD">
      <w:pPr>
        <w:spacing w:before="108" w:after="108"/>
        <w:jc w:val="center"/>
        <w:rPr>
          <w:rFonts w:eastAsia="Times New Roman CYR"/>
        </w:rPr>
      </w:pPr>
      <w:r>
        <w:rPr>
          <w:rFonts w:eastAsia="Times New Roman CYR"/>
          <w:b/>
          <w:bCs/>
        </w:rPr>
        <w:t>3. Компенсационная стоимость зеленых насаждений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3.1. Средства, составляющие компенсационную стоимость зеленых насаждений, выплачиваются при уничтожении и повреждении зеленых насаждений, за исключением случаев, предусмотренных пунктами 2 - 5 части 2.1 статьи 2 настоящего Порядка.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3.2. Средства, составляющие компенсационную стоимость зеленых насаждений, выплачиваются физическими или юридическими лицами, индивидуальными предпринимателями, по вине которых произошло уничтожение или повреждение зеленых насаждений.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3.3. Размер и порядок оплаты средств, составляющих компенсационную стоимость, определяется согласно "Методике определения компенсационной стоимости зеленых насаждений и исчисления размера ущерба, причиненного их повреждением или</w:t>
      </w:r>
      <w:r w:rsidR="00434DAA">
        <w:rPr>
          <w:rFonts w:eastAsia="Times New Roman CYR"/>
        </w:rPr>
        <w:t xml:space="preserve"> уничтожением" (П</w:t>
      </w:r>
      <w:r>
        <w:rPr>
          <w:rFonts w:eastAsia="Times New Roman CYR"/>
        </w:rPr>
        <w:t>риложение N 1) и не может быть меньше цены, которая необходима для восстановления зеленых насаждений в полном объеме в рамках проведения восстановительного озеленения.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3.4. Средства, составляющие компенсационную стоимость, перечисляются в бюджет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 области.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3.5 Средства составляющие компенсационную стоимость при неправомерном сносе лесных  насаждений подлежат зачислению в бюджет муниципального района Ставропольский Самарской области.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3.6. Оплата компенсационной стоимости не освобождает физических или юридических лиц, индивидуальных предпринимателей от проведения благоустройства и озеленения территорий после окончания строительства, реконструкции, проведения ремонтных и других работ.</w:t>
      </w:r>
    </w:p>
    <w:p w:rsidR="00E31DBD" w:rsidRDefault="00E31DBD" w:rsidP="00E31DBD">
      <w:pPr>
        <w:spacing w:before="108" w:after="108"/>
        <w:jc w:val="center"/>
        <w:rPr>
          <w:rFonts w:eastAsia="Times New Roman CYR"/>
        </w:rPr>
      </w:pPr>
      <w:r>
        <w:rPr>
          <w:rFonts w:eastAsia="Times New Roman CYR"/>
          <w:b/>
          <w:bCs/>
        </w:rPr>
        <w:t>4. Оформление разрешений на снос зеленых насаждений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4.1. С целью получения разрешения на снос зеленых насаждений на определенной территории юридическое или физическое лицо и индивидуальные предприниматели (далее - Заявитель) при производстве работ по новому строительству, реконструкции существующих объектов, размещении иных объектов на территории </w:t>
      </w:r>
      <w:r w:rsidR="00434DAA">
        <w:rPr>
          <w:rFonts w:eastAsia="Times New Roman CYR"/>
        </w:rPr>
        <w:t xml:space="preserve">сельского поселения </w:t>
      </w:r>
      <w:r w:rsidR="008E2B4D">
        <w:rPr>
          <w:rFonts w:eastAsia="Times New Roman CYR"/>
        </w:rPr>
        <w:lastRenderedPageBreak/>
        <w:t>Севрюкаево</w:t>
      </w:r>
      <w:r w:rsidR="009E1085">
        <w:rPr>
          <w:rFonts w:eastAsia="Times New Roman CYR"/>
        </w:rPr>
        <w:t xml:space="preserve"> муниципального района Ставропольский </w:t>
      </w:r>
      <w:r>
        <w:rPr>
          <w:rFonts w:eastAsia="Times New Roman CYR"/>
        </w:rPr>
        <w:t xml:space="preserve">Самарской области, удалении аварийных, больных деревьев и кустарников, ликвидации аварийных ситуаций, обеспечением надежности и безопасности функционирования подземных и наземных инженерных сетей и коммуникаций представляет в администрацию </w:t>
      </w:r>
      <w:r w:rsidR="009E1085">
        <w:rPr>
          <w:rFonts w:eastAsia="Times New Roman CYR"/>
        </w:rPr>
        <w:t xml:space="preserve">сельского поселения </w:t>
      </w:r>
      <w:r w:rsidR="008E2B4D">
        <w:rPr>
          <w:rFonts w:eastAsia="Times New Roman CYR"/>
        </w:rPr>
        <w:t>Севрюкаево</w:t>
      </w:r>
      <w:r w:rsidR="009E1085">
        <w:rPr>
          <w:rFonts w:eastAsia="Times New Roman CYR"/>
        </w:rPr>
        <w:t xml:space="preserve"> муниципального района Ставропольский</w:t>
      </w:r>
      <w:r>
        <w:rPr>
          <w:rFonts w:eastAsia="Times New Roman CYR"/>
        </w:rPr>
        <w:t xml:space="preserve"> Самарской области: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- заявление на получение разрешения на снос зеленых насаждений на имя главы </w:t>
      </w:r>
      <w:r w:rsidR="00434DAA">
        <w:rPr>
          <w:rFonts w:eastAsia="Times New Roman CYR"/>
        </w:rPr>
        <w:t xml:space="preserve">сельского поселения </w:t>
      </w:r>
      <w:r w:rsidR="008E2B4D">
        <w:rPr>
          <w:rFonts w:eastAsia="Times New Roman CYR"/>
        </w:rPr>
        <w:t>Севрюкаево</w:t>
      </w:r>
      <w:r w:rsidR="009E1085">
        <w:rPr>
          <w:rFonts w:eastAsia="Times New Roman CYR"/>
        </w:rPr>
        <w:t xml:space="preserve"> муниципального района Ставропольский </w:t>
      </w:r>
      <w:r>
        <w:rPr>
          <w:rFonts w:eastAsia="Times New Roman CYR"/>
        </w:rPr>
        <w:t>с указанием причин сноса;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- схему существующего благоустройства и озеленения территории с указанием подлежащих сносу зеленых насаждений.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4.2. К заявлению о сносе зеленых насаждений с целью восстановления уровня освещенности помещений, соответствующего нормативам, представляется предписание органа государственного санитарно-эпидемиологического надзора о нарушении светового режима.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4.3. Заявление о сносе зеленых насаждений, произрастающих у многоквартирных домов, при производстве работ по новому строительству, реконструкции существующих объектов, размещении иных объектов должно быть согласовано с жильцами не менее чем в 20% квартир соответствующего дома (подъезда).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4.4. Обследование зеленых насаждений, подлежащих сносу, и рассмотрение вопроса об их сносе производятся комиссией по обследованию зеленых насаждений (далее - комиссия) на основании полученных документов и в присутствии Заявителя в течение 10 календарных дней с момента подачи заявления.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4.5. По результатам обследования составляется Акт об</w:t>
      </w:r>
      <w:r w:rsidR="00434DAA">
        <w:rPr>
          <w:rFonts w:eastAsia="Times New Roman CYR"/>
        </w:rPr>
        <w:t>следования зеленых насаждений (П</w:t>
      </w:r>
      <w:r>
        <w:rPr>
          <w:rFonts w:eastAsia="Times New Roman CYR"/>
        </w:rPr>
        <w:t>риложение N 2) с указанием количества зеленых насаждений, подлежащих сносу, их породы, возраста, состояния, а при производстве работ, указанных в п. 1 части 2.1 статьи 2, размера компенсационной стоимости, рассчитанной согласно "Методике расчета компенсационной стоимости зеленых насаждений  на территории муниципального образования Самарской области" и предоставляется Заявителю на подпись не позднее 14 календарных дней с момента подачи заявления.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4.6. На основании акта обследования зеленых насаждений Заявитель перечисляет компенсационную стоимость на счет, указанный в части 3.4 статьи 3, и представляет в Администрацию </w:t>
      </w:r>
      <w:r w:rsidR="00434DAA">
        <w:rPr>
          <w:rFonts w:eastAsia="Times New Roman CYR"/>
        </w:rPr>
        <w:t xml:space="preserve">сельского поселения </w:t>
      </w:r>
      <w:r w:rsidR="008E2B4D">
        <w:rPr>
          <w:rFonts w:eastAsia="Times New Roman CYR"/>
        </w:rPr>
        <w:t>Севрюкаево</w:t>
      </w:r>
      <w:r w:rsidR="009E1085">
        <w:rPr>
          <w:rFonts w:eastAsia="Times New Roman CYR"/>
        </w:rPr>
        <w:t xml:space="preserve"> муниципального района Ставропольский </w:t>
      </w:r>
      <w:r>
        <w:rPr>
          <w:rFonts w:eastAsia="Times New Roman CYR"/>
        </w:rPr>
        <w:t>Самарской области документ об оплате (квитанцию, платежное поручение).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4.7. Администрация в течение 25 дней с момента подачи заявления готовит проект решения, разрешающего выполнение работ по сносу зеленых насаждений при производстве работ, указанных в п. 1 части 2.1 статьи 2, при условии предъявления документа об оплате, подтверждающего перечисление в бюджет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 области компенсационного платежа, составляющего восстановительную стоимость зеленого насаждения.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4.8. При ликвидации аварийных ситуаций на объектах инженерных сетей и других объектах, требующих безотлагательного проведения ремонтных работ, снос зеленых насаждений допускается без предварительного оформления разрешительных документов с последующим их оформлением в трехдневный срок по факту сноса производителем работ.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4.9. Контроль за соблюдением Порядка сноса и восстановления зеленых насаждений на т</w:t>
      </w:r>
      <w:r w:rsidR="00434DAA">
        <w:rPr>
          <w:rFonts w:eastAsia="Times New Roman CYR"/>
        </w:rPr>
        <w:t xml:space="preserve">ерритории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 области возлагается на Главу сельского поселения </w:t>
      </w:r>
      <w:r w:rsidR="008E2B4D">
        <w:rPr>
          <w:rFonts w:eastAsia="Times New Roman CYR"/>
        </w:rPr>
        <w:t>Севрюкаево</w:t>
      </w:r>
      <w:r w:rsidR="00434DAA">
        <w:rPr>
          <w:rFonts w:eastAsia="Times New Roman CYR"/>
        </w:rPr>
        <w:t xml:space="preserve"> </w:t>
      </w:r>
      <w:r>
        <w:rPr>
          <w:rFonts w:eastAsia="Times New Roman CYR"/>
        </w:rPr>
        <w:t>муниципального района Ставропольский Самарской области.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4.10. Основанием для отказа в выдаче разрешительного документа на снос зеленых насаждений являются: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1) несоответствие определенных частями 4.1 - 4.4 статьи 4 настоящего Порядка </w:t>
      </w:r>
      <w:r>
        <w:rPr>
          <w:rFonts w:eastAsia="Times New Roman CYR"/>
        </w:rPr>
        <w:lastRenderedPageBreak/>
        <w:t>документов требованиям действующего законодательства либо их непредставление;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2) расположенность зеленых насаждений в границах территорий, указанных в части 1.3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 статьи 1;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3) непредставление документа (квитанции, платежного поручения), подтверждающего перечисление в бюджет муниципального образования компенсационного платежа (при производстве работ, указанных в п. 1 части 2.1 статьи 2);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4) отсутствие оснований согласно пунктам 1 - 5 части 2.1 статьи 2 настоящего Порядка.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4.11. Уведомление об отказе в выдаче разрешительного документа на снос зеленого насаждения направляется заявителю в письменном виде с указанием причин отказа в течение 25 календарных дней с момента подачи заявления.</w:t>
      </w:r>
    </w:p>
    <w:p w:rsidR="00E31DBD" w:rsidRDefault="00E31DBD" w:rsidP="00E31DBD">
      <w:pPr>
        <w:spacing w:before="108" w:after="108"/>
        <w:jc w:val="center"/>
        <w:rPr>
          <w:rFonts w:eastAsia="Times New Roman CYR"/>
        </w:rPr>
      </w:pPr>
      <w:r>
        <w:rPr>
          <w:rFonts w:eastAsia="Times New Roman CYR"/>
          <w:b/>
          <w:bCs/>
        </w:rPr>
        <w:t>5. Восстановительное озеленение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5.1. Проведение восстановительного озеленения является обязательным в случае сноса зеленых насаждений, предусмотренных пунктом 1 части 2.1 статьи 2 настоящего модельного Порядка.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5.2. Восстановительное озеленение производится в вегетационный период, подходящий для посадки (посева) зеленых насаждений в открытый грунт, в течение двух лет с момента повреждения или уничтожения зеленых насаждений.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5.3. В случае противоправного уничтожения или повреждения зеленых насаждений восстановительное озеленение проводится в том же объеме и теми же или более ценными породами.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5.4. В случае незаконного уничтожения или повреждения зеленых насаждений виновное лицо привлекается к ответственности в соответствии с действующим законодательством, при этом виновное лицо не освобождается от обязанности возместить вред за снос зеленого насаждения.</w:t>
      </w:r>
    </w:p>
    <w:p w:rsidR="00E31DBD" w:rsidRDefault="00E31DBD" w:rsidP="00E31DBD">
      <w:pPr>
        <w:spacing w:before="108" w:after="108"/>
        <w:jc w:val="center"/>
        <w:rPr>
          <w:rFonts w:eastAsia="Times New Roman CYR"/>
        </w:rPr>
      </w:pPr>
      <w:r>
        <w:rPr>
          <w:rFonts w:eastAsia="Times New Roman CYR"/>
          <w:b/>
          <w:bCs/>
        </w:rPr>
        <w:t>6. Финансирование мероприятий по озеленению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6.1. Мероприятия по озеленению, предусмотренные настоящим Порядком, осуществляются Администрацией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 области за счет средств бюджета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 области.</w:t>
      </w:r>
    </w:p>
    <w:p w:rsidR="00E31DBD" w:rsidRDefault="00E31DBD" w:rsidP="00E31DBD">
      <w:pPr>
        <w:spacing w:before="108" w:after="108"/>
        <w:jc w:val="center"/>
        <w:rPr>
          <w:rFonts w:eastAsia="Times New Roman CYR"/>
        </w:rPr>
      </w:pPr>
      <w:r>
        <w:rPr>
          <w:rFonts w:eastAsia="Times New Roman CYR"/>
          <w:b/>
          <w:bCs/>
        </w:rPr>
        <w:t>7. Учет зеленых насаждений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7.1. Учет снесенных, поврежденных и восстановленных в ходе восстановительного озеленения зеленых насаждений на территории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 области ведется муниципальным образованием.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7.2. Для учета ежегодно Администрация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проводит корректировку инвентаризации и паспортизации зеленых насаждений с учетом снесенных и восстановленных зеленых насаждений.</w:t>
      </w:r>
    </w:p>
    <w:p w:rsidR="00E31DBD" w:rsidRDefault="00E31DBD" w:rsidP="00E31DBD">
      <w:pPr>
        <w:spacing w:before="108" w:after="108"/>
        <w:jc w:val="center"/>
        <w:rPr>
          <w:rFonts w:eastAsia="Times New Roman CYR"/>
        </w:rPr>
      </w:pPr>
      <w:r>
        <w:rPr>
          <w:rFonts w:eastAsia="Times New Roman CYR"/>
          <w:b/>
          <w:bCs/>
        </w:rPr>
        <w:t>8. Ответственность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8.1. В случае несоблюдения требований, предусмотренных настоящим Порядком, физические и юридические лица и индивидуальные предприниматели, осуществляющие работы по сносу зеленых насаждений, благоустройству, озеленению территорий, восстановлению зеленых насаждений, несут ответственность в соответствии с действующим законодательством.</w:t>
      </w:r>
    </w:p>
    <w:p w:rsidR="00434DAA" w:rsidRDefault="00434DAA" w:rsidP="00E31DBD">
      <w:pPr>
        <w:ind w:firstLine="559"/>
        <w:jc w:val="both"/>
        <w:rPr>
          <w:rFonts w:eastAsia="Times New Roman CYR"/>
        </w:rPr>
      </w:pPr>
    </w:p>
    <w:p w:rsidR="00434DAA" w:rsidRDefault="00434DAA" w:rsidP="00E31DBD">
      <w:pPr>
        <w:ind w:firstLine="559"/>
        <w:jc w:val="both"/>
        <w:rPr>
          <w:rFonts w:eastAsia="Times New Roman CYR"/>
        </w:rPr>
      </w:pPr>
    </w:p>
    <w:p w:rsidR="00E31DBD" w:rsidRDefault="00E31DBD" w:rsidP="00E31DBD">
      <w:pPr>
        <w:spacing w:before="108" w:after="108"/>
        <w:jc w:val="center"/>
        <w:rPr>
          <w:rFonts w:eastAsia="Times New Roman CYR"/>
        </w:rPr>
      </w:pPr>
      <w:r>
        <w:rPr>
          <w:rFonts w:eastAsia="Times New Roman CYR"/>
          <w:b/>
          <w:bCs/>
        </w:rPr>
        <w:t>9. Контроль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lastRenderedPageBreak/>
        <w:t xml:space="preserve">Контроль соблюдения настоящего Порядка осуществляет Глава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 области в рамках своих полномочий.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9E1085" w:rsidRDefault="009E1085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Приложение N 1</w:t>
      </w: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к Порядку</w:t>
      </w: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сноса и восстановления зеленых насаждений</w:t>
      </w: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 xml:space="preserve">на территории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</w:t>
      </w: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муниципального района Ставропольский</w:t>
      </w:r>
    </w:p>
    <w:p w:rsidR="00434DAA" w:rsidRDefault="00434DAA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Самарской области</w:t>
      </w:r>
    </w:p>
    <w:p w:rsidR="00E31DBD" w:rsidRDefault="00E31DBD" w:rsidP="00E31DBD">
      <w:pPr>
        <w:spacing w:before="108" w:after="108"/>
        <w:jc w:val="center"/>
        <w:rPr>
          <w:rFonts w:eastAsia="Times New Roman CYR"/>
          <w:b/>
          <w:bCs/>
        </w:rPr>
      </w:pPr>
      <w:r>
        <w:rPr>
          <w:rFonts w:eastAsia="Times New Roman CYR"/>
          <w:b/>
          <w:bCs/>
        </w:rPr>
        <w:t>Методика</w:t>
      </w:r>
    </w:p>
    <w:p w:rsidR="00E31DBD" w:rsidRDefault="00E31DBD" w:rsidP="00E31DBD">
      <w:pPr>
        <w:spacing w:before="108" w:after="108"/>
        <w:jc w:val="center"/>
        <w:rPr>
          <w:rFonts w:eastAsia="Times New Roman CYR"/>
          <w:b/>
          <w:bCs/>
        </w:rPr>
      </w:pPr>
      <w:r>
        <w:rPr>
          <w:rFonts w:eastAsia="Times New Roman CYR"/>
          <w:b/>
          <w:bCs/>
        </w:rPr>
        <w:t xml:space="preserve">расчета компенсационной стоимости зеленых насаждений на территории </w:t>
      </w:r>
      <w:r w:rsidR="009E1085" w:rsidRPr="009E1085">
        <w:rPr>
          <w:rFonts w:eastAsia="Times New Roman CYR"/>
          <w:b/>
        </w:rPr>
        <w:t xml:space="preserve">сельского поселения </w:t>
      </w:r>
      <w:r w:rsidR="008E2B4D">
        <w:rPr>
          <w:rFonts w:eastAsia="Times New Roman CYR"/>
          <w:b/>
        </w:rPr>
        <w:t>Севрюкаево</w:t>
      </w:r>
      <w:r w:rsidR="009E1085" w:rsidRPr="009E1085">
        <w:rPr>
          <w:rFonts w:eastAsia="Times New Roman CYR"/>
          <w:b/>
        </w:rPr>
        <w:t xml:space="preserve"> муниципального района Ставропольский</w:t>
      </w:r>
      <w:r w:rsidR="009E1085">
        <w:rPr>
          <w:rFonts w:eastAsia="Times New Roman CYR"/>
          <w:b/>
          <w:bCs/>
        </w:rPr>
        <w:t xml:space="preserve"> </w:t>
      </w:r>
      <w:r>
        <w:rPr>
          <w:rFonts w:eastAsia="Times New Roman CYR"/>
          <w:b/>
          <w:bCs/>
        </w:rPr>
        <w:t>Самарской области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1. Настоящая Методика предназначена для: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- расчета размера компенсационного платежа за разрешенный снос зеленых насаждений;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2. Используемая в настоящей Методике оценка зеленых насаждений осуществляется путем определения затрат на условное воспроизводство зеленых насаждений, равноценных по своим параметрам оцениваемым объектам. В структуру затрат, помимо единовременных вложений, связанных непосредственно с посадкой, включаются текущие затраты, связанные с содержанием зеленых насаждений на протяжении восстановительного периода.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3. Компенсационная стоимость (Ск) - размер средств, необходимых для восстановления зеленых насаждений в полном объеме в рамках проведения восстановительного озеленения. Компенсационная стоимость зеленых насаждений рассчитывается путем применения к действительной восстановительной стоимости поправочных коэффициентов, позволяющих учесть влияние на ценность зеленых насаждений таких факторов, как местоположение, фактическое состояние, экологическая и социальная значимость зеленых насаждений.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4. Расчет компенсационной стоимости зеленых насаждений производится по формуле: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Ск = (Сдв x Кэ x Ко x Ксост x Кд) x Кинф, где: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Ск - компенсационная стоимость 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Сдв - действительная восстановительная стоимость основных видов деревьев, кустарников, травянистой растительности (в расчете на 1 дерево, 1 кустарник, 1 погонный метр живой изгороди, 1 кв. м травянистой растительности);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Кэ - коэффициент поправки на социально-экологическую значимость зеленых насаждений;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Ко - коэффициент поправки, учитывающий обеспеченность населения зелеными насаждениями (площадь зеленых насаждений общего пользования в границах селитебной части в расчете на 1 жителя, кв. м/человека);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Ксост - коэффициент поправки на текущее состояние зеленых насаждений;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Кд - коэффициент поправки, учитывающий возраст дерева (определяется по диаметру ствола);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Кинф - коэффициент инфляции, среднегодовой индекс потребительских цен, установленный Правительством Самарской области на текущий год.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lastRenderedPageBreak/>
        <w:t>5. Действительная восстановительная стоимость (Сдв) - сметная стоимость одного дерева (кустарника, кв. м газона, кв. м цветника) с учетом стоимости работ по посадке (Сп) с годовым уходом, стоимости посадочного материала (См):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Сдв = Сп + См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Стоимость работ по посадке деревьев с годовым уходом (Сп) - 3171,96 руб. - согласно локальному ресурсному сметному расчету (приложение N 1 (не приводится) к Методике расчета).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Усредненная стоимость саженцев (деревьев) с комом (См):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Таблица N 1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1757"/>
        <w:gridCol w:w="3005"/>
        <w:gridCol w:w="1361"/>
        <w:gridCol w:w="1871"/>
        <w:gridCol w:w="1193"/>
      </w:tblGrid>
      <w:tr w:rsidR="00E31DBD" w:rsidTr="00E31DBD">
        <w:tc>
          <w:tcPr>
            <w:tcW w:w="1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743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Древесная растительность</w:t>
            </w:r>
          </w:p>
        </w:tc>
      </w:tr>
      <w:tr w:rsidR="00E31DBD" w:rsidTr="00E31DBD">
        <w:tc>
          <w:tcPr>
            <w:tcW w:w="1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3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Хвойные породы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 группа (дуб, клен, вяз, липа, плодовые деревья, ясень, каштан, белая акация)</w:t>
            </w: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2 группа (береза, осина, вяз м/л, рябина, черемуха, боярышник)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3 группа (ива, тополь)</w:t>
            </w:r>
          </w:p>
        </w:tc>
      </w:tr>
      <w:tr w:rsidR="00E31DBD" w:rsidTr="00E31DBD">
        <w:tc>
          <w:tcPr>
            <w:tcW w:w="1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Стоимость, руб.</w:t>
            </w:r>
          </w:p>
        </w:tc>
        <w:tc>
          <w:tcPr>
            <w:tcW w:w="3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both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Ель - 11598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snapToGrid w:val="0"/>
              <w:jc w:val="both"/>
              <w:rPr>
                <w:rFonts w:eastAsia="Times New Roman CYR"/>
                <w:lang w:bidi="ru-RU"/>
              </w:rPr>
            </w:pPr>
          </w:p>
          <w:p w:rsidR="00E31DBD" w:rsidRDefault="00E31DBD">
            <w:pPr>
              <w:jc w:val="both"/>
              <w:rPr>
                <w:rFonts w:eastAsia="Times New Roman CYR"/>
              </w:rPr>
            </w:pPr>
          </w:p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3893</w:t>
            </w: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snapToGrid w:val="0"/>
              <w:jc w:val="both"/>
              <w:rPr>
                <w:rFonts w:eastAsia="Times New Roman CYR"/>
                <w:lang w:bidi="ru-RU"/>
              </w:rPr>
            </w:pPr>
          </w:p>
          <w:p w:rsidR="00E31DBD" w:rsidRDefault="00E31DBD">
            <w:pPr>
              <w:jc w:val="both"/>
              <w:rPr>
                <w:rFonts w:eastAsia="Times New Roman CYR"/>
              </w:rPr>
            </w:pPr>
          </w:p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3190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DBD" w:rsidRDefault="00E31DBD">
            <w:pPr>
              <w:snapToGrid w:val="0"/>
              <w:jc w:val="both"/>
              <w:rPr>
                <w:rFonts w:eastAsia="Times New Roman CYR"/>
                <w:lang w:bidi="ru-RU"/>
              </w:rPr>
            </w:pPr>
          </w:p>
          <w:p w:rsidR="00E31DBD" w:rsidRDefault="00E31DBD">
            <w:pPr>
              <w:jc w:val="both"/>
              <w:rPr>
                <w:rFonts w:eastAsia="Times New Roman CYR"/>
              </w:rPr>
            </w:pPr>
          </w:p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1658</w:t>
            </w:r>
          </w:p>
        </w:tc>
      </w:tr>
      <w:tr w:rsidR="00E31DBD" w:rsidTr="00E31DBD">
        <w:tc>
          <w:tcPr>
            <w:tcW w:w="1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3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both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Можжевельник - 3382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</w:tr>
      <w:tr w:rsidR="00E31DBD" w:rsidTr="00E31DBD">
        <w:tc>
          <w:tcPr>
            <w:tcW w:w="1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3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both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Сосна - 3964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</w:tr>
      <w:tr w:rsidR="00E31DBD" w:rsidTr="00E31DBD">
        <w:tc>
          <w:tcPr>
            <w:tcW w:w="1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3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Туя - 4252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</w:tr>
    </w:tbl>
    <w:p w:rsidR="00E31DBD" w:rsidRDefault="00E31DBD" w:rsidP="00E31DBD">
      <w:pPr>
        <w:ind w:firstLine="559"/>
        <w:jc w:val="both"/>
        <w:rPr>
          <w:rFonts w:eastAsia="Times New Roman CYR"/>
          <w:lang w:bidi="ru-RU"/>
        </w:rPr>
      </w:pPr>
      <w:r>
        <w:rPr>
          <w:rFonts w:eastAsia="Times New Roman CYR"/>
        </w:rPr>
        <w:t>6. Количество лет восстановительного периода (периода, в течение которого диаметр саженца достигнет размера, соответствующего диаметру снесенного дерева):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Таблица N 2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323"/>
        <w:gridCol w:w="1559"/>
        <w:gridCol w:w="1559"/>
        <w:gridCol w:w="1701"/>
        <w:gridCol w:w="1561"/>
      </w:tblGrid>
      <w:tr w:rsidR="00E31DBD" w:rsidTr="00E31DBD">
        <w:tc>
          <w:tcPr>
            <w:tcW w:w="3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Кд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1,2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1,5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2,0</w:t>
            </w:r>
          </w:p>
        </w:tc>
      </w:tr>
      <w:tr w:rsidR="00E31DBD" w:rsidTr="00E31DBD">
        <w:tc>
          <w:tcPr>
            <w:tcW w:w="3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Древесная растительность</w:t>
            </w:r>
          </w:p>
        </w:tc>
        <w:tc>
          <w:tcPr>
            <w:tcW w:w="63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Диаметр дерева</w:t>
            </w:r>
          </w:p>
        </w:tc>
      </w:tr>
      <w:tr w:rsidR="00E31DBD" w:rsidTr="00E31DBD">
        <w:tc>
          <w:tcPr>
            <w:tcW w:w="3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До 12 см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12,1 - 24 см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24,1 - 40 см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40,1 - 80 см</w:t>
            </w:r>
          </w:p>
        </w:tc>
      </w:tr>
      <w:tr w:rsidR="00E31DBD" w:rsidTr="00E31DBD">
        <w:tc>
          <w:tcPr>
            <w:tcW w:w="3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Хвойные породы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10 лет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25 лет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50 лет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70 лет</w:t>
            </w:r>
          </w:p>
        </w:tc>
      </w:tr>
      <w:tr w:rsidR="00E31DBD" w:rsidTr="00E31DBD">
        <w:tc>
          <w:tcPr>
            <w:tcW w:w="3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 группа: дуб, липа, клен, вяз, ясень, каштан, плодовые деревья, осокорь, акация белая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7 лет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15 лет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25 лет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60 лет</w:t>
            </w:r>
          </w:p>
        </w:tc>
      </w:tr>
      <w:tr w:rsidR="00E31DBD" w:rsidTr="00E31DBD">
        <w:tc>
          <w:tcPr>
            <w:tcW w:w="3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2 группа: осина, береза, вяз м/л, клен ясеневидный, боярышник, рябина, черемуха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5 лет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12 лет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20 лет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50 лет</w:t>
            </w:r>
          </w:p>
        </w:tc>
      </w:tr>
      <w:tr w:rsidR="00E31DBD" w:rsidTr="00E31DBD">
        <w:tc>
          <w:tcPr>
            <w:tcW w:w="3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3 группа: тополь, ива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4 года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10 лет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18 лет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50 лет</w:t>
            </w:r>
          </w:p>
        </w:tc>
      </w:tr>
    </w:tbl>
    <w:p w:rsidR="00E31DBD" w:rsidRDefault="00E31DBD" w:rsidP="00E31DBD">
      <w:pPr>
        <w:ind w:firstLine="559"/>
        <w:jc w:val="both"/>
        <w:rPr>
          <w:rFonts w:eastAsia="Times New Roman CYR"/>
          <w:lang w:bidi="ru-RU"/>
        </w:rPr>
      </w:pPr>
      <w:r>
        <w:rPr>
          <w:rFonts w:eastAsia="Times New Roman CYR"/>
        </w:rPr>
        <w:t>7. Расчет действительной восстановительной стоимости кустарников (Сдв (кус)):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Ск = (Сдв x Кэ x Ко x Ксост) x Кинф, где: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Сдв (кус) = Сп + См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lastRenderedPageBreak/>
        <w:t>Стоимость работ по посадке кустарников с годовым уходом (Сп) - 1163 руб., согласно локальному ресурсному сметному расчету (приложение 1 (не приводится) к Методике расчета).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Усредненная стоимость саженцев (кустарников - боярышник, барбарис, дерен, сирень) (См) - 555 руб.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8. Действительная восстановительная стоимость газонов определяется по формуле: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Ск = (Сдв x Кэ x Ко) x Кинф, где: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Сдв (г) = Сп + См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Усредненная стоимость газонной травы (См) - 257 руб.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Стоимость работ по посадке газонов с годовым уходом (Сп) - 1212 руб., согласно локальному ресурсному сметному расчету (приложение 1 (не приводится) к Методике расчета).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9. Коэффициент поправки на социально-экологическую значимость зеленых насаждений (Кэ) зависит от значимости объекта (исторической, культурной, экологической и пр.), на котором расположены зеленые насаждения, определяется согласно таблице N 3.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Таблица N 3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Определение коэффициента</w:t>
      </w: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поправки на социально-экологическую значимость</w:t>
      </w: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зеленых насаждений (Кэ):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680"/>
        <w:gridCol w:w="2835"/>
        <w:gridCol w:w="3574"/>
      </w:tblGrid>
      <w:tr w:rsidR="00E31DBD" w:rsidTr="00E31DBD">
        <w:tc>
          <w:tcPr>
            <w:tcW w:w="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N п/п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Место расположения зеленого насаждения</w:t>
            </w:r>
          </w:p>
        </w:tc>
        <w:tc>
          <w:tcPr>
            <w:tcW w:w="35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Коэффициент поправки на социально-экологическую значимость зеленых насаждений (Кэ)</w:t>
            </w:r>
          </w:p>
        </w:tc>
      </w:tr>
      <w:tr w:rsidR="00E31DBD" w:rsidTr="00E31DBD">
        <w:tc>
          <w:tcPr>
            <w:tcW w:w="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Водоохранная зона</w:t>
            </w:r>
          </w:p>
        </w:tc>
        <w:tc>
          <w:tcPr>
            <w:tcW w:w="35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2</w:t>
            </w:r>
          </w:p>
        </w:tc>
      </w:tr>
      <w:tr w:rsidR="00E31DBD" w:rsidTr="00E31DBD">
        <w:tc>
          <w:tcPr>
            <w:tcW w:w="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2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Жилая зона</w:t>
            </w:r>
          </w:p>
        </w:tc>
        <w:tc>
          <w:tcPr>
            <w:tcW w:w="35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1,5</w:t>
            </w:r>
          </w:p>
        </w:tc>
      </w:tr>
      <w:tr w:rsidR="00E31DBD" w:rsidTr="00E31DBD">
        <w:tc>
          <w:tcPr>
            <w:tcW w:w="6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3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Промышленная зона</w:t>
            </w:r>
          </w:p>
        </w:tc>
        <w:tc>
          <w:tcPr>
            <w:tcW w:w="35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1</w:t>
            </w:r>
          </w:p>
        </w:tc>
      </w:tr>
    </w:tbl>
    <w:p w:rsidR="00E31DBD" w:rsidRDefault="00E31DBD" w:rsidP="00E31DBD">
      <w:pPr>
        <w:ind w:firstLine="559"/>
        <w:jc w:val="both"/>
        <w:rPr>
          <w:rFonts w:eastAsia="Times New Roman CYR"/>
          <w:lang w:bidi="ru-RU"/>
        </w:rPr>
      </w:pPr>
      <w:r>
        <w:rPr>
          <w:rFonts w:eastAsia="Times New Roman CYR"/>
        </w:rPr>
        <w:t>10. Коэффициент поправки, учитывающий обеспеченность населения зелеными насаждениями (Ко) до момента окончания проведения инвентаризации и паспортизации зеленых насаждений на территории сельского поселения, считается равным 1.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11. Ксост - коэффициент поправки на текущее состояние зеленых насаждений, деревьев, кустарников: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Таблица N 4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1304"/>
        <w:gridCol w:w="2835"/>
        <w:gridCol w:w="1930"/>
      </w:tblGrid>
      <w:tr w:rsidR="00E31DBD" w:rsidTr="00E31DBD">
        <w:tc>
          <w:tcPr>
            <w:tcW w:w="60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Ксост. - согласно инвентаризации и паспортизации зеленых насаждений</w:t>
            </w:r>
          </w:p>
        </w:tc>
      </w:tr>
      <w:tr w:rsidR="00E31DBD" w:rsidTr="00E31DBD"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хорошее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удовлетворительное</w:t>
            </w:r>
          </w:p>
        </w:tc>
        <w:tc>
          <w:tcPr>
            <w:tcW w:w="1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пухонесущие тополя</w:t>
            </w:r>
          </w:p>
        </w:tc>
      </w:tr>
      <w:tr w:rsidR="00E31DBD" w:rsidTr="00E31DBD"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1,2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1,0</w:t>
            </w:r>
          </w:p>
        </w:tc>
        <w:tc>
          <w:tcPr>
            <w:tcW w:w="1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0,5</w:t>
            </w:r>
          </w:p>
        </w:tc>
      </w:tr>
    </w:tbl>
    <w:p w:rsidR="00E31DBD" w:rsidRDefault="00E31DBD" w:rsidP="00E31DBD">
      <w:pPr>
        <w:ind w:firstLine="559"/>
        <w:jc w:val="both"/>
        <w:rPr>
          <w:rFonts w:eastAsia="Times New Roman CYR"/>
          <w:lang w:bidi="ru-RU"/>
        </w:rPr>
      </w:pPr>
      <w:r>
        <w:rPr>
          <w:rFonts w:eastAsia="Times New Roman CYR"/>
        </w:rPr>
        <w:t>12. Заросли самосевных деревьев, кустарников (деревья, кустарники самосевного и порослевого происхождения, образующие единый сомкнутый полог) рассчитываются следующим образом: каждые 100 кв. м приравниваются к 20 деревьям (кустарникам).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13. При подсчете количества кустарников в живой изгороди количество сносимых (вырубаемых) кустарников на каждый метр при однорядной изгороди принимается равным 3 штукам и двурядной - 5 штукам.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14. При незаконном сносе (уничтожении) зеленых насаждений применяется повышающий коэффициент (Кпов) = 5 к размеру компенсационной стоимости.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15. При повреждении зеленых насаждений применяется понижающий коэффициент (Кпон) = 0,5 к размеру компенсационной стоимости.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16. В случае невозможности определения фактического состояния вырубленных и (или) уничтоженных зеленых насаждений принимается коэффициент состояния (Ксост) = 1,0.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В случае невозможности определения видового состава и фактического состояния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(Ксост) = 1,0.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Пример расчета: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Необходимо произвести снос 3-х деревьев породы - липа (диаметром 15 см) в жилой зоне, в хорошем состоянии.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Ск = (Сдв x Кэ x Ко x Ксост x Кд) x Кинф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Сдв = Сп + См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Сдв = 3171,9 + 3893 = 7069,4 руб.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Ск = (7069,4 x 1,5 x 1 x 1,2 x 1,2) x 6,1% = 16201,36 руб.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Т.к. необходимо снести 3 дерева: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Ск = 16201,36 x 3 = 48604,08 руб.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При незаконном сносе (уничтожении) Ск = 48604,08 x 5 = 243020,40 руб.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Приложение N 2</w:t>
      </w: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к Порядку сноса и восстановления зеленых</w:t>
      </w: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 xml:space="preserve">насаждений на территории </w:t>
      </w:r>
    </w:p>
    <w:p w:rsidR="00E31DBD" w:rsidRDefault="0039260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 xml:space="preserve">сельского поселения </w:t>
      </w:r>
      <w:r w:rsidR="008E2B4D">
        <w:rPr>
          <w:rFonts w:eastAsia="Times New Roman CYR"/>
        </w:rPr>
        <w:t>Севрюкаево</w:t>
      </w:r>
      <w:r w:rsidR="00E31DBD">
        <w:rPr>
          <w:rFonts w:eastAsia="Times New Roman CYR"/>
        </w:rPr>
        <w:t xml:space="preserve"> </w:t>
      </w: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муниципального района Ставропольский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spacing w:before="108" w:after="108"/>
        <w:jc w:val="center"/>
        <w:rPr>
          <w:rFonts w:eastAsia="Times New Roman CYR"/>
          <w:b/>
          <w:bCs/>
        </w:rPr>
      </w:pPr>
      <w:r>
        <w:rPr>
          <w:rFonts w:eastAsia="Times New Roman CYR"/>
          <w:b/>
          <w:bCs/>
        </w:rPr>
        <w:t>АКТ N________</w:t>
      </w:r>
    </w:p>
    <w:p w:rsidR="00E31DBD" w:rsidRDefault="00E31DBD" w:rsidP="00E31DBD">
      <w:pPr>
        <w:spacing w:before="108" w:after="108"/>
        <w:jc w:val="center"/>
        <w:rPr>
          <w:rFonts w:eastAsia="Times New Roman CYR"/>
        </w:rPr>
      </w:pPr>
      <w:r>
        <w:rPr>
          <w:rFonts w:eastAsia="Times New Roman CYR"/>
          <w:b/>
          <w:bCs/>
        </w:rPr>
        <w:t>обследования зеленых насаждений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Муниципальное образование</w:t>
      </w:r>
      <w:r w:rsidR="0039260D">
        <w:rPr>
          <w:rFonts w:eastAsia="Times New Roman CYR"/>
        </w:rPr>
        <w:t xml:space="preserve">    </w:t>
      </w:r>
      <w:r>
        <w:rPr>
          <w:rFonts w:eastAsia="Times New Roman CYR"/>
        </w:rPr>
        <w:t xml:space="preserve"> от "___"__________ 201___ г.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Комиссия в составе: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представитель ___________________________________,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_________________________________________</w:t>
      </w:r>
      <w:r w:rsidR="005848CA">
        <w:rPr>
          <w:rFonts w:eastAsia="Times New Roman CYR"/>
        </w:rPr>
        <w:t>___________________________</w:t>
      </w:r>
      <w:r>
        <w:rPr>
          <w:rFonts w:eastAsia="Times New Roman CYR"/>
        </w:rPr>
        <w:t>;</w:t>
      </w: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(Ф.И.О.)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представитель ____________________________________,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_________________________________________</w:t>
      </w:r>
      <w:r w:rsidR="005848CA">
        <w:rPr>
          <w:rFonts w:eastAsia="Times New Roman CYR"/>
        </w:rPr>
        <w:t xml:space="preserve">___________________________ </w:t>
      </w:r>
      <w:r>
        <w:rPr>
          <w:rFonts w:eastAsia="Times New Roman CYR"/>
        </w:rPr>
        <w:t>;</w:t>
      </w: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(Ф.И.О.)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представитель ____________________________________,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_________________________________________</w:t>
      </w:r>
      <w:r w:rsidR="005848CA">
        <w:rPr>
          <w:rFonts w:eastAsia="Times New Roman CYR"/>
        </w:rPr>
        <w:t xml:space="preserve">___________________________ </w:t>
      </w:r>
      <w:r>
        <w:rPr>
          <w:rFonts w:eastAsia="Times New Roman CYR"/>
        </w:rPr>
        <w:t>;</w:t>
      </w: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(Ф.И.О.)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&lt;*&gt; присутствии: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_________________________________________</w:t>
      </w:r>
      <w:r w:rsidR="005848CA">
        <w:rPr>
          <w:rFonts w:eastAsia="Times New Roman CYR"/>
        </w:rPr>
        <w:t xml:space="preserve">___________________________ </w:t>
      </w: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(Ф.И.О. заинтересованного в сносе лица - "Заявитель")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провела обследование зеленого насаждения, произрастающего по адресу: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_________________________________________</w:t>
      </w:r>
      <w:r w:rsidR="005848CA">
        <w:rPr>
          <w:rFonts w:eastAsia="Times New Roman CYR"/>
        </w:rPr>
        <w:t>___________________________</w:t>
      </w:r>
      <w:r>
        <w:rPr>
          <w:rFonts w:eastAsia="Times New Roman CYR"/>
        </w:rPr>
        <w:t>,</w:t>
      </w:r>
    </w:p>
    <w:p w:rsidR="005848CA" w:rsidRDefault="005848CA" w:rsidP="00E31DBD">
      <w:pPr>
        <w:ind w:firstLine="720"/>
        <w:jc w:val="both"/>
        <w:rPr>
          <w:rFonts w:eastAsia="Times New Roman CYR"/>
        </w:rPr>
      </w:pPr>
    </w:p>
    <w:p w:rsidR="00E31DBD" w:rsidRDefault="00E31DBD" w:rsidP="005848CA">
      <w:pPr>
        <w:jc w:val="both"/>
        <w:rPr>
          <w:rFonts w:eastAsia="Times New Roman CYR"/>
        </w:rPr>
      </w:pPr>
      <w:r>
        <w:rPr>
          <w:rFonts w:eastAsia="Times New Roman CYR"/>
        </w:rPr>
        <w:t>на основании заявления от "___"________________ 201___ г. N_____ и Порядка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сноса и восстановления зеленых насаждений на т</w:t>
      </w:r>
      <w:r w:rsidR="005848CA">
        <w:rPr>
          <w:rFonts w:eastAsia="Times New Roman CYR"/>
        </w:rPr>
        <w:t xml:space="preserve">ерритории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 области, утвержденного постановлением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 области.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На основании обследования комиссия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УСТАНОВИЛА: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_________________________________________</w:t>
      </w:r>
      <w:r w:rsidR="005848CA">
        <w:rPr>
          <w:rFonts w:eastAsia="Times New Roman CYR"/>
        </w:rPr>
        <w:t xml:space="preserve">___________________________ </w:t>
      </w: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(описание объекта с указанием качественных</w:t>
      </w: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и количественных характеристик зеленых насаждений)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___________________________________________________________________</w:t>
      </w:r>
      <w:r w:rsidR="005848CA">
        <w:rPr>
          <w:rFonts w:eastAsia="Times New Roman CYR"/>
        </w:rPr>
        <w:t xml:space="preserve">_ 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_________________________________________</w:t>
      </w:r>
      <w:r w:rsidR="005848CA">
        <w:rPr>
          <w:rFonts w:eastAsia="Times New Roman CYR"/>
        </w:rPr>
        <w:t>___________________________ __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Комиссией принято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РЕШЕНИЕ: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- Разрешить снос зеленых насаждений без выплаты компенсационной стоимости: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tbl>
      <w:tblPr>
        <w:tblW w:w="10694" w:type="dxa"/>
        <w:tblInd w:w="-281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78"/>
        <w:gridCol w:w="51"/>
        <w:gridCol w:w="1083"/>
        <w:gridCol w:w="108"/>
        <w:gridCol w:w="1026"/>
        <w:gridCol w:w="278"/>
        <w:gridCol w:w="1140"/>
        <w:gridCol w:w="447"/>
        <w:gridCol w:w="970"/>
        <w:gridCol w:w="563"/>
        <w:gridCol w:w="1705"/>
        <w:gridCol w:w="1845"/>
      </w:tblGrid>
      <w:tr w:rsidR="00E31DBD" w:rsidRPr="00BC2710" w:rsidTr="00BC2710">
        <w:tc>
          <w:tcPr>
            <w:tcW w:w="15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Pr="00BC2710" w:rsidRDefault="00E31DBD">
            <w:pPr>
              <w:autoSpaceDE w:val="0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Порода</w:t>
            </w:r>
          </w:p>
        </w:tc>
        <w:tc>
          <w:tcPr>
            <w:tcW w:w="11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Возраст (лет)</w:t>
            </w:r>
          </w:p>
        </w:tc>
        <w:tc>
          <w:tcPr>
            <w:tcW w:w="13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Диаметр (см)</w:t>
            </w:r>
          </w:p>
        </w:tc>
        <w:tc>
          <w:tcPr>
            <w:tcW w:w="158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Количество (шт.)</w:t>
            </w:r>
          </w:p>
        </w:tc>
        <w:tc>
          <w:tcPr>
            <w:tcW w:w="15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Arial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Состояние</w:t>
            </w:r>
          </w:p>
        </w:tc>
        <w:tc>
          <w:tcPr>
            <w:tcW w:w="3550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rPr>
                <w:rFonts w:eastAsia="Arial"/>
                <w:sz w:val="20"/>
                <w:szCs w:val="20"/>
                <w:lang w:bidi="ru-RU"/>
              </w:rPr>
            </w:pPr>
          </w:p>
        </w:tc>
      </w:tr>
      <w:tr w:rsidR="00E31DBD" w:rsidRPr="00BC2710" w:rsidTr="00BC2710">
        <w:tc>
          <w:tcPr>
            <w:tcW w:w="15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1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3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58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5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3550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rPr>
                <w:rFonts w:eastAsia="Arial"/>
                <w:sz w:val="20"/>
                <w:szCs w:val="20"/>
                <w:lang w:bidi="ru-RU"/>
              </w:rPr>
            </w:pPr>
          </w:p>
        </w:tc>
      </w:tr>
      <w:tr w:rsidR="00E31DBD" w:rsidRPr="00BC2710" w:rsidTr="00BC2710">
        <w:tc>
          <w:tcPr>
            <w:tcW w:w="15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Pr="00BC2710" w:rsidRDefault="00E31DBD">
            <w:pPr>
              <w:autoSpaceDE w:val="0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ИТОГО:</w:t>
            </w:r>
          </w:p>
        </w:tc>
        <w:tc>
          <w:tcPr>
            <w:tcW w:w="11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3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58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5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3550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E31DBD" w:rsidRPr="00BC2710" w:rsidRDefault="00E31DBD">
            <w:pPr>
              <w:autoSpaceDE w:val="0"/>
              <w:snapToGrid w:val="0"/>
              <w:rPr>
                <w:rFonts w:eastAsia="Arial"/>
                <w:sz w:val="20"/>
                <w:szCs w:val="20"/>
                <w:lang w:bidi="ru-RU"/>
              </w:rPr>
            </w:pPr>
          </w:p>
        </w:tc>
      </w:tr>
      <w:tr w:rsidR="00E31DBD" w:rsidRPr="00BC2710" w:rsidTr="00BC2710">
        <w:tc>
          <w:tcPr>
            <w:tcW w:w="1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Порода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Возраст (лет)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Диаметр (см)</w:t>
            </w:r>
          </w:p>
        </w:tc>
        <w:tc>
          <w:tcPr>
            <w:tcW w:w="14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Количество (шт.)</w:t>
            </w:r>
          </w:p>
        </w:tc>
        <w:tc>
          <w:tcPr>
            <w:tcW w:w="1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Состояние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Компенсационная стоимость за единицу (руб.)</w:t>
            </w: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Arial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Компенсационная стоимость всего (руб.)</w:t>
            </w:r>
          </w:p>
        </w:tc>
      </w:tr>
      <w:tr w:rsidR="00E31DBD" w:rsidRPr="00BC2710" w:rsidTr="00BC2710">
        <w:tc>
          <w:tcPr>
            <w:tcW w:w="1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4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</w:tr>
      <w:tr w:rsidR="00E31DBD" w:rsidRPr="00BC2710" w:rsidTr="00BC2710">
        <w:tc>
          <w:tcPr>
            <w:tcW w:w="1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1DBD" w:rsidRPr="00BC2710" w:rsidRDefault="00E31DBD">
            <w:pPr>
              <w:autoSpaceDE w:val="0"/>
              <w:jc w:val="center"/>
              <w:rPr>
                <w:rFonts w:eastAsia="Times New Roman CYR"/>
                <w:sz w:val="20"/>
                <w:szCs w:val="20"/>
                <w:lang w:bidi="ru-RU"/>
              </w:rPr>
            </w:pPr>
            <w:r w:rsidRPr="00BC2710">
              <w:rPr>
                <w:rFonts w:eastAsia="Times New Roman CYR"/>
                <w:sz w:val="20"/>
                <w:szCs w:val="20"/>
              </w:rPr>
              <w:t>ИТОГО: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4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1DBD" w:rsidRPr="00BC2710" w:rsidRDefault="00E31DBD">
            <w:pPr>
              <w:autoSpaceDE w:val="0"/>
              <w:snapToGrid w:val="0"/>
              <w:jc w:val="both"/>
              <w:rPr>
                <w:rFonts w:eastAsia="Times New Roman CYR"/>
                <w:sz w:val="20"/>
                <w:szCs w:val="20"/>
                <w:lang w:bidi="ru-RU"/>
              </w:rPr>
            </w:pPr>
          </w:p>
        </w:tc>
      </w:tr>
    </w:tbl>
    <w:p w:rsidR="00E31DBD" w:rsidRDefault="00E31DBD" w:rsidP="00E31DBD">
      <w:pPr>
        <w:ind w:firstLine="559"/>
        <w:jc w:val="both"/>
        <w:rPr>
          <w:rFonts w:eastAsia="Times New Roman CYR"/>
          <w:lang w:bidi="ru-RU"/>
        </w:rPr>
      </w:pPr>
      <w:r>
        <w:rPr>
          <w:rFonts w:eastAsia="Times New Roman CYR"/>
        </w:rPr>
        <w:t>- Разрешить снос зеленых насаждений с выплатой компенсационной стоимости в размере: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Расчет компенсационной стоимости произведен на основании Методики расчета компенсационной стоимости зеленых насаждений и исчисления размера ущерба при незаконных рубках, повреждении, уничтожении зеленых насаждений на территории сельского по</w:t>
      </w:r>
      <w:r w:rsidR="0039260D">
        <w:rPr>
          <w:rFonts w:eastAsia="Times New Roman CYR"/>
        </w:rPr>
        <w:t xml:space="preserve">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 области.</w:t>
      </w: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Реквизиты для перечисления компенсационной стоимости за снос зеленых насаждений: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Администрация сельского поселения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Самарской</w:t>
      </w:r>
      <w:r w:rsidR="005848CA">
        <w:rPr>
          <w:rFonts w:eastAsia="Times New Roman CYR"/>
        </w:rPr>
        <w:t xml:space="preserve"> области</w:t>
      </w:r>
    </w:p>
    <w:p w:rsidR="005848CA" w:rsidRDefault="005848CA" w:rsidP="00E31DBD">
      <w:pPr>
        <w:ind w:firstLine="559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л.с. ________, сч., в ГРКЦ ________________________, БИК ___________, ИНН __________, КПП _________, КБК _____________, ОКАТО ___________, назначение платежа: оплата компенсационной стоимости".</w:t>
      </w:r>
    </w:p>
    <w:p w:rsidR="0039260D" w:rsidRDefault="0039260D" w:rsidP="00E31DBD">
      <w:pPr>
        <w:ind w:firstLine="559"/>
        <w:jc w:val="both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Мне, _____________________________________________________________________</w:t>
      </w: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ФИО, должность представителя заинтересованного лица, подавшего</w:t>
      </w:r>
    </w:p>
    <w:p w:rsidR="00E31DBD" w:rsidRDefault="00E31DBD" w:rsidP="00E31DBD">
      <w:pPr>
        <w:ind w:firstLine="698"/>
        <w:jc w:val="center"/>
        <w:rPr>
          <w:rFonts w:eastAsia="Times New Roman CYR"/>
        </w:rPr>
      </w:pPr>
      <w:r>
        <w:rPr>
          <w:rFonts w:eastAsia="Times New Roman CYR"/>
        </w:rPr>
        <w:t>заявление о вынужденном сносе зеленых насаждений)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rPr>
          <w:rFonts w:eastAsia="Times New Roman CYR"/>
        </w:rPr>
      </w:pPr>
      <w:r>
        <w:rPr>
          <w:rFonts w:eastAsia="Times New Roman CYR"/>
        </w:rPr>
        <w:t>Разъяснена обязанность предварительной оплаты компенсационной стоимости подпадающих под вынужденный снос зеленых насаждений.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Я предупрежден (а), что снос зеленых насаждений без предварительной оплаты компенсационной стоимости и получения соответствующего разрешения влечет административную ответственность в порядке, установленном действующим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законодательством Российской Федерации, с взысканием ущерба, причиненного незаконной рубкой зеленых насаждений в размере 5-кратной компенсационной стоимости.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__________________________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подпись "Заявителя"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- отказать в сносе зеленых насаждений: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1196"/>
        <w:gridCol w:w="1134"/>
        <w:gridCol w:w="1276"/>
        <w:gridCol w:w="1559"/>
        <w:gridCol w:w="1703"/>
      </w:tblGrid>
      <w:tr w:rsidR="00E31DBD" w:rsidTr="00E31DBD"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Порода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Возраст (лет)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Диаметр (см)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Количество (шт.)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31DBD" w:rsidRDefault="00E31DBD">
            <w:pPr>
              <w:autoSpaceDE w:val="0"/>
              <w:jc w:val="center"/>
              <w:rPr>
                <w:rFonts w:eastAsia="Arial"/>
                <w:lang w:bidi="ru-RU"/>
              </w:rPr>
            </w:pPr>
            <w:r>
              <w:rPr>
                <w:rFonts w:eastAsia="Times New Roman CYR"/>
              </w:rPr>
              <w:t>Состояние</w:t>
            </w:r>
          </w:p>
        </w:tc>
      </w:tr>
      <w:tr w:rsidR="00E31DBD" w:rsidTr="00E31DBD"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</w:tr>
      <w:tr w:rsidR="00E31DBD" w:rsidTr="00E31DBD"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31DBD" w:rsidRDefault="00E31DBD">
            <w:pPr>
              <w:autoSpaceDE w:val="0"/>
              <w:rPr>
                <w:rFonts w:eastAsia="Times New Roman CYR"/>
                <w:lang w:bidi="ru-RU"/>
              </w:rPr>
            </w:pPr>
            <w:r>
              <w:rPr>
                <w:rFonts w:eastAsia="Times New Roman CYR"/>
              </w:rPr>
              <w:t>ИТОГО: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  <w:tc>
          <w:tcPr>
            <w:tcW w:w="1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1DBD" w:rsidRDefault="00E31DBD">
            <w:pPr>
              <w:autoSpaceDE w:val="0"/>
              <w:snapToGrid w:val="0"/>
              <w:jc w:val="both"/>
              <w:rPr>
                <w:rFonts w:eastAsia="Times New Roman CYR"/>
                <w:lang w:bidi="ru-RU"/>
              </w:rPr>
            </w:pPr>
          </w:p>
        </w:tc>
      </w:tr>
    </w:tbl>
    <w:p w:rsidR="0039260D" w:rsidRDefault="0039260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39260D">
      <w:pPr>
        <w:ind w:firstLine="720"/>
        <w:rPr>
          <w:rFonts w:eastAsia="Times New Roman CYR"/>
          <w:lang w:bidi="ru-RU"/>
        </w:rPr>
      </w:pPr>
      <w:r>
        <w:rPr>
          <w:rFonts w:eastAsia="Times New Roman CYR"/>
        </w:rPr>
        <w:t xml:space="preserve">Обоснование отказа: </w:t>
      </w:r>
      <w:r w:rsidR="0039260D">
        <w:rPr>
          <w:rFonts w:eastAsia="Times New Roman CYR"/>
        </w:rPr>
        <w:t xml:space="preserve">    </w:t>
      </w:r>
      <w:r>
        <w:rPr>
          <w:rFonts w:eastAsia="Times New Roman CYR"/>
        </w:rPr>
        <w:lastRenderedPageBreak/>
        <w:t>____________________________________________________________________</w:t>
      </w:r>
    </w:p>
    <w:p w:rsidR="00E31DBD" w:rsidRDefault="0039260D" w:rsidP="0039260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 xml:space="preserve"> </w:t>
      </w:r>
      <w:r w:rsidR="00E31DBD">
        <w:rPr>
          <w:rFonts w:eastAsia="Times New Roman CYR"/>
        </w:rPr>
        <w:t>___________________________________________</w:t>
      </w:r>
      <w:r>
        <w:rPr>
          <w:rFonts w:eastAsia="Times New Roman CYR"/>
        </w:rPr>
        <w:t xml:space="preserve">_________________________ </w:t>
      </w:r>
    </w:p>
    <w:p w:rsidR="00E31DBD" w:rsidRDefault="00E31DBD" w:rsidP="0039260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 xml:space="preserve">____________________________________________________________________ </w:t>
      </w:r>
    </w:p>
    <w:p w:rsidR="0039260D" w:rsidRDefault="0039260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Подписи: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 xml:space="preserve">Представитель_______________________________________________________ 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 xml:space="preserve">Представитель_______________________________________________________ 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 xml:space="preserve">Представитель_______________________________________________________ 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720"/>
        <w:jc w:val="both"/>
        <w:rPr>
          <w:rFonts w:eastAsia="Times New Roman CYR"/>
        </w:rPr>
      </w:pPr>
      <w:r>
        <w:rPr>
          <w:rFonts w:eastAsia="Times New Roman CYR"/>
        </w:rPr>
        <w:t>"Заявитель" _________________________________________________________________________ _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5848CA" w:rsidRDefault="005848CA" w:rsidP="00E31DBD">
      <w:pPr>
        <w:ind w:firstLine="698"/>
        <w:jc w:val="right"/>
        <w:rPr>
          <w:rFonts w:eastAsia="Times New Roman CYR"/>
        </w:rPr>
      </w:pPr>
    </w:p>
    <w:p w:rsidR="005848CA" w:rsidRDefault="005848CA" w:rsidP="00E31DBD">
      <w:pPr>
        <w:ind w:firstLine="698"/>
        <w:jc w:val="right"/>
        <w:rPr>
          <w:rFonts w:eastAsia="Times New Roman CYR"/>
        </w:rPr>
      </w:pPr>
    </w:p>
    <w:p w:rsidR="005848CA" w:rsidRDefault="005848CA" w:rsidP="00E31DBD">
      <w:pPr>
        <w:ind w:firstLine="698"/>
        <w:jc w:val="right"/>
        <w:rPr>
          <w:rFonts w:eastAsia="Times New Roman CYR"/>
        </w:rPr>
      </w:pPr>
    </w:p>
    <w:p w:rsidR="005848CA" w:rsidRDefault="005848CA" w:rsidP="00E31DBD">
      <w:pPr>
        <w:ind w:firstLine="698"/>
        <w:jc w:val="right"/>
        <w:rPr>
          <w:rFonts w:eastAsia="Times New Roman CYR"/>
        </w:rPr>
      </w:pPr>
    </w:p>
    <w:p w:rsidR="005848CA" w:rsidRDefault="005848CA" w:rsidP="00E31DBD">
      <w:pPr>
        <w:ind w:firstLine="698"/>
        <w:jc w:val="right"/>
        <w:rPr>
          <w:rFonts w:eastAsia="Times New Roman CYR"/>
        </w:rPr>
      </w:pPr>
    </w:p>
    <w:p w:rsidR="005848CA" w:rsidRDefault="005848CA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</w:p>
    <w:p w:rsidR="00BC2710" w:rsidRDefault="00BC2710" w:rsidP="00E31DBD">
      <w:pPr>
        <w:ind w:firstLine="698"/>
        <w:jc w:val="right"/>
        <w:rPr>
          <w:rFonts w:eastAsia="Times New Roman CYR"/>
        </w:rPr>
      </w:pPr>
    </w:p>
    <w:p w:rsidR="00BC2710" w:rsidRDefault="00BC2710" w:rsidP="00E31DBD">
      <w:pPr>
        <w:ind w:firstLine="698"/>
        <w:jc w:val="right"/>
        <w:rPr>
          <w:rFonts w:eastAsia="Times New Roman CYR"/>
        </w:rPr>
      </w:pPr>
    </w:p>
    <w:p w:rsidR="00BC2710" w:rsidRDefault="00BC2710" w:rsidP="00E31DBD">
      <w:pPr>
        <w:ind w:firstLine="698"/>
        <w:jc w:val="right"/>
        <w:rPr>
          <w:rFonts w:eastAsia="Times New Roman CYR"/>
        </w:rPr>
      </w:pP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lastRenderedPageBreak/>
        <w:t>Приложение N 3</w:t>
      </w: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к Порядку</w:t>
      </w: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сноса и восстановления зеленых насаждений</w:t>
      </w: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 xml:space="preserve">на территории сельского поселения </w:t>
      </w:r>
      <w:r w:rsidR="008E2B4D">
        <w:rPr>
          <w:rFonts w:eastAsia="Times New Roman CYR"/>
        </w:rPr>
        <w:t>Севрюкаево</w:t>
      </w:r>
    </w:p>
    <w:p w:rsidR="00E31DBD" w:rsidRDefault="00E31DB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 xml:space="preserve"> муниципального района Ставропольский</w:t>
      </w:r>
    </w:p>
    <w:p w:rsidR="0039260D" w:rsidRDefault="0039260D" w:rsidP="00E31DBD">
      <w:pPr>
        <w:ind w:firstLine="698"/>
        <w:jc w:val="right"/>
        <w:rPr>
          <w:rFonts w:eastAsia="Times New Roman CYR"/>
        </w:rPr>
      </w:pPr>
      <w:r>
        <w:rPr>
          <w:rFonts w:eastAsia="Times New Roman CYR"/>
        </w:rPr>
        <w:t>Самарской области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39260D" w:rsidRDefault="0039260D" w:rsidP="00E31DBD">
      <w:pPr>
        <w:spacing w:before="108" w:after="108"/>
        <w:jc w:val="center"/>
        <w:rPr>
          <w:rFonts w:eastAsia="Times New Roman CYR"/>
          <w:bCs/>
        </w:rPr>
      </w:pPr>
    </w:p>
    <w:p w:rsidR="0039260D" w:rsidRDefault="0039260D" w:rsidP="00E31DBD">
      <w:pPr>
        <w:spacing w:before="108" w:after="108"/>
        <w:jc w:val="center"/>
        <w:rPr>
          <w:rFonts w:eastAsia="Times New Roman CYR"/>
          <w:bCs/>
        </w:rPr>
      </w:pPr>
    </w:p>
    <w:p w:rsidR="00E31DBD" w:rsidRPr="00E31DBD" w:rsidRDefault="00E31DBD" w:rsidP="00E31DBD">
      <w:pPr>
        <w:spacing w:before="108" w:after="108"/>
        <w:jc w:val="center"/>
        <w:rPr>
          <w:rFonts w:eastAsia="Times New Roman CYR"/>
          <w:bCs/>
        </w:rPr>
      </w:pPr>
      <w:r w:rsidRPr="00E31DBD">
        <w:rPr>
          <w:rFonts w:eastAsia="Times New Roman CYR"/>
          <w:bCs/>
        </w:rPr>
        <w:t>Комиссия</w:t>
      </w:r>
    </w:p>
    <w:p w:rsidR="00E31DBD" w:rsidRPr="00E31DBD" w:rsidRDefault="00E31DBD" w:rsidP="00E31DBD">
      <w:pPr>
        <w:jc w:val="center"/>
        <w:rPr>
          <w:rFonts w:eastAsia="Times New Roman CYR"/>
          <w:bCs/>
        </w:rPr>
      </w:pPr>
      <w:r w:rsidRPr="00E31DBD">
        <w:rPr>
          <w:rFonts w:eastAsia="Times New Roman CYR"/>
          <w:bCs/>
        </w:rPr>
        <w:t>по обследованию зеленых насаждений</w:t>
      </w:r>
    </w:p>
    <w:p w:rsidR="00E31DBD" w:rsidRPr="00E31DBD" w:rsidRDefault="00E31DBD" w:rsidP="00E31DBD">
      <w:pPr>
        <w:jc w:val="center"/>
        <w:rPr>
          <w:rFonts w:eastAsia="Times New Roman CYR"/>
        </w:rPr>
      </w:pPr>
      <w:r w:rsidRPr="00E31DBD">
        <w:rPr>
          <w:rFonts w:eastAsia="Times New Roman CYR"/>
          <w:bCs/>
        </w:rPr>
        <w:t xml:space="preserve">на территории </w:t>
      </w:r>
      <w:r w:rsidRPr="00E31DBD">
        <w:rPr>
          <w:rFonts w:eastAsia="Times New Roman CYR"/>
        </w:rPr>
        <w:t xml:space="preserve">сельского поселения </w:t>
      </w:r>
      <w:r w:rsidR="008E2B4D">
        <w:rPr>
          <w:rFonts w:eastAsia="Times New Roman CYR"/>
        </w:rPr>
        <w:t>Севрюкаево</w:t>
      </w:r>
      <w:r w:rsidRPr="00E31DBD">
        <w:rPr>
          <w:rFonts w:eastAsia="Times New Roman CYR"/>
        </w:rPr>
        <w:t xml:space="preserve"> муниципального района Ставропольский</w:t>
      </w:r>
      <w:r w:rsidRPr="00E31DBD">
        <w:rPr>
          <w:rFonts w:eastAsia="Times New Roman CYR"/>
          <w:bCs/>
        </w:rPr>
        <w:t xml:space="preserve"> Самарской области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39260D" w:rsidRDefault="0039260D" w:rsidP="00E31DBD">
      <w:pPr>
        <w:ind w:firstLine="559"/>
        <w:jc w:val="both"/>
        <w:rPr>
          <w:rFonts w:eastAsia="Times New Roman CYR"/>
        </w:rPr>
      </w:pPr>
    </w:p>
    <w:p w:rsidR="00E31DBD" w:rsidRDefault="00E31DBD" w:rsidP="00E31DBD">
      <w:pPr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>Состав комиссии:</w:t>
      </w:r>
    </w:p>
    <w:p w:rsidR="00E31DBD" w:rsidRDefault="00E31DBD" w:rsidP="00E31DBD">
      <w:pPr>
        <w:ind w:firstLine="720"/>
        <w:jc w:val="both"/>
        <w:rPr>
          <w:rFonts w:eastAsia="Times New Roman CYR"/>
        </w:rPr>
      </w:pPr>
    </w:p>
    <w:p w:rsidR="00E31DBD" w:rsidRDefault="00E31DBD" w:rsidP="00E31DBD">
      <w:pPr>
        <w:ind w:left="838"/>
        <w:jc w:val="both"/>
        <w:rPr>
          <w:rFonts w:eastAsia="Arial"/>
        </w:rPr>
      </w:pPr>
    </w:p>
    <w:p w:rsidR="0039260D" w:rsidRDefault="0039260D" w:rsidP="009E1085">
      <w:pPr>
        <w:spacing w:line="276" w:lineRule="auto"/>
        <w:ind w:firstLine="559"/>
        <w:jc w:val="both"/>
        <w:rPr>
          <w:rFonts w:eastAsia="Times New Roman CYR"/>
        </w:rPr>
      </w:pPr>
      <w:r>
        <w:rPr>
          <w:rFonts w:eastAsia="Times New Roman CYR"/>
        </w:rPr>
        <w:t xml:space="preserve">Председатель комиссии: </w:t>
      </w:r>
    </w:p>
    <w:p w:rsidR="009E1085" w:rsidRDefault="001B65FF" w:rsidP="009E1085">
      <w:pPr>
        <w:spacing w:line="276" w:lineRule="auto"/>
        <w:ind w:firstLine="559"/>
        <w:jc w:val="both"/>
      </w:pPr>
      <w:r>
        <w:rPr>
          <w:rFonts w:eastAsia="Times New Roman CYR"/>
        </w:rPr>
        <w:t>Аленбатров Н.Н.</w:t>
      </w:r>
      <w:r w:rsidR="0039260D">
        <w:rPr>
          <w:rFonts w:eastAsia="Times New Roman CYR"/>
        </w:rPr>
        <w:t>.   -            глав</w:t>
      </w:r>
      <w:r w:rsidR="005848CA">
        <w:rPr>
          <w:rFonts w:eastAsia="Times New Roman CYR"/>
        </w:rPr>
        <w:t>а</w:t>
      </w:r>
      <w:r w:rsidR="009E1085">
        <w:rPr>
          <w:rFonts w:eastAsia="Times New Roman CYR"/>
        </w:rPr>
        <w:t xml:space="preserve">    сельского поселения </w:t>
      </w:r>
      <w:r w:rsidR="008E2B4D">
        <w:rPr>
          <w:rFonts w:eastAsia="Times New Roman CYR"/>
        </w:rPr>
        <w:t>Севрюкаево</w:t>
      </w:r>
      <w:r w:rsidR="009E1085">
        <w:rPr>
          <w:rFonts w:eastAsia="Times New Roman CYR"/>
        </w:rPr>
        <w:t xml:space="preserve"> </w:t>
      </w:r>
    </w:p>
    <w:p w:rsidR="009E1085" w:rsidRDefault="009E1085" w:rsidP="009E1085">
      <w:pPr>
        <w:spacing w:line="276" w:lineRule="auto"/>
        <w:ind w:firstLine="720"/>
        <w:jc w:val="both"/>
      </w:pPr>
      <w:r>
        <w:rPr>
          <w:rFonts w:eastAsia="Times New Roman CYR"/>
        </w:rPr>
        <w:t xml:space="preserve">                                      муниципального района Ставропольский Самарской области</w:t>
      </w:r>
    </w:p>
    <w:p w:rsidR="009E1085" w:rsidRDefault="009E1085" w:rsidP="009E1085">
      <w:pPr>
        <w:spacing w:line="276" w:lineRule="auto"/>
        <w:ind w:firstLine="720"/>
        <w:jc w:val="both"/>
        <w:rPr>
          <w:rFonts w:eastAsia="Times New Roman CYR"/>
        </w:rPr>
      </w:pPr>
    </w:p>
    <w:p w:rsidR="0039260D" w:rsidRDefault="0039260D" w:rsidP="009E1085">
      <w:pPr>
        <w:spacing w:line="276" w:lineRule="auto"/>
        <w:jc w:val="both"/>
        <w:rPr>
          <w:rFonts w:eastAsia="Times New Roman CYR"/>
        </w:rPr>
      </w:pPr>
      <w:r>
        <w:rPr>
          <w:rFonts w:eastAsia="Times New Roman CYR"/>
        </w:rPr>
        <w:t xml:space="preserve">          Члены комиссии:</w:t>
      </w:r>
    </w:p>
    <w:p w:rsidR="0039260D" w:rsidRDefault="009E1085" w:rsidP="009E1085">
      <w:pPr>
        <w:spacing w:line="276" w:lineRule="auto"/>
        <w:jc w:val="both"/>
        <w:rPr>
          <w:rFonts w:eastAsia="Times New Roman CYR"/>
        </w:rPr>
      </w:pPr>
      <w:r>
        <w:rPr>
          <w:rFonts w:eastAsia="Times New Roman CYR"/>
        </w:rPr>
        <w:t xml:space="preserve">    </w:t>
      </w:r>
    </w:p>
    <w:p w:rsidR="009E1085" w:rsidRDefault="001B65FF" w:rsidP="009E1085">
      <w:pPr>
        <w:spacing w:line="276" w:lineRule="auto"/>
        <w:jc w:val="both"/>
        <w:rPr>
          <w:rFonts w:eastAsia="Times New Roman CYR"/>
        </w:rPr>
      </w:pPr>
      <w:r>
        <w:rPr>
          <w:rFonts w:eastAsia="Times New Roman CYR"/>
        </w:rPr>
        <w:t xml:space="preserve">         Николаева А.М.      </w:t>
      </w:r>
      <w:r w:rsidR="0039260D">
        <w:rPr>
          <w:rFonts w:eastAsia="Times New Roman CYR"/>
        </w:rPr>
        <w:t xml:space="preserve">.   -     </w:t>
      </w:r>
      <w:r>
        <w:rPr>
          <w:rFonts w:eastAsia="Times New Roman CYR"/>
        </w:rPr>
        <w:t xml:space="preserve">ведущий специалист </w:t>
      </w:r>
      <w:r w:rsidR="009E1085">
        <w:rPr>
          <w:rFonts w:eastAsia="Times New Roman CYR"/>
        </w:rPr>
        <w:t xml:space="preserve"> сельского поселения        </w:t>
      </w:r>
    </w:p>
    <w:p w:rsidR="009E1085" w:rsidRDefault="009E1085" w:rsidP="009E1085">
      <w:pPr>
        <w:spacing w:line="276" w:lineRule="auto"/>
        <w:jc w:val="both"/>
        <w:rPr>
          <w:rFonts w:eastAsia="Times New Roman CYR"/>
        </w:rPr>
      </w:pPr>
      <w:r>
        <w:rPr>
          <w:rFonts w:eastAsia="Times New Roman CYR"/>
        </w:rPr>
        <w:t xml:space="preserve">                    </w:t>
      </w:r>
      <w:r w:rsidR="0039260D">
        <w:rPr>
          <w:rFonts w:eastAsia="Times New Roman CYR"/>
        </w:rPr>
        <w:t xml:space="preserve">                              </w:t>
      </w:r>
      <w:r w:rsidR="008E2B4D">
        <w:rPr>
          <w:rFonts w:eastAsia="Times New Roman CYR"/>
        </w:rPr>
        <w:t>Севрюкаево</w:t>
      </w:r>
      <w:r>
        <w:rPr>
          <w:rFonts w:eastAsia="Times New Roman CYR"/>
        </w:rPr>
        <w:t xml:space="preserve"> муниципального района Ставропольский  </w:t>
      </w:r>
    </w:p>
    <w:p w:rsidR="009E1085" w:rsidRDefault="009E1085" w:rsidP="009E1085">
      <w:pPr>
        <w:spacing w:line="276" w:lineRule="auto"/>
        <w:jc w:val="both"/>
      </w:pPr>
      <w:r>
        <w:rPr>
          <w:rFonts w:eastAsia="Times New Roman CYR"/>
        </w:rPr>
        <w:t xml:space="preserve">                                                  Самарской области</w:t>
      </w:r>
    </w:p>
    <w:p w:rsidR="009E1085" w:rsidRDefault="009E1085" w:rsidP="009E1085">
      <w:pPr>
        <w:spacing w:line="276" w:lineRule="auto"/>
        <w:jc w:val="both"/>
      </w:pPr>
    </w:p>
    <w:p w:rsidR="009E1085" w:rsidRDefault="009E1085" w:rsidP="009E1085">
      <w:pPr>
        <w:spacing w:line="276" w:lineRule="auto"/>
        <w:ind w:left="838"/>
        <w:jc w:val="both"/>
        <w:rPr>
          <w:rFonts w:eastAsia="Times New Roman CYR"/>
        </w:rPr>
      </w:pPr>
    </w:p>
    <w:p w:rsidR="0039260D" w:rsidRDefault="0039260D" w:rsidP="0039260D">
      <w:pPr>
        <w:spacing w:line="276" w:lineRule="auto"/>
        <w:jc w:val="both"/>
        <w:rPr>
          <w:rFonts w:eastAsia="Times New Roman CYR"/>
        </w:rPr>
      </w:pPr>
      <w:r>
        <w:rPr>
          <w:rFonts w:eastAsia="Times New Roman CYR"/>
        </w:rPr>
        <w:t xml:space="preserve">         </w:t>
      </w:r>
    </w:p>
    <w:p w:rsidR="002D1AD7" w:rsidRDefault="005848CA" w:rsidP="001B65FF">
      <w:pPr>
        <w:spacing w:line="276" w:lineRule="auto"/>
        <w:jc w:val="both"/>
        <w:rPr>
          <w:rFonts w:eastAsia="Times New Roman CYR" w:cs="Tahoma"/>
        </w:rPr>
      </w:pPr>
      <w:r>
        <w:rPr>
          <w:rFonts w:eastAsia="Times New Roman CYR"/>
        </w:rPr>
        <w:t xml:space="preserve">         </w:t>
      </w:r>
      <w:r w:rsidR="001B65FF">
        <w:rPr>
          <w:rFonts w:eastAsia="Times New Roman CYR"/>
        </w:rPr>
        <w:t>Хадеева Е.В.</w:t>
      </w:r>
      <w:r w:rsidR="0039260D">
        <w:rPr>
          <w:rFonts w:eastAsia="Times New Roman CYR"/>
        </w:rPr>
        <w:t xml:space="preserve">          </w:t>
      </w:r>
      <w:r w:rsidR="001B65FF">
        <w:rPr>
          <w:rFonts w:eastAsia="Times New Roman CYR"/>
        </w:rPr>
        <w:t xml:space="preserve">  </w:t>
      </w:r>
      <w:r w:rsidR="0039260D">
        <w:rPr>
          <w:rFonts w:eastAsia="Times New Roman CYR"/>
        </w:rPr>
        <w:t xml:space="preserve"> </w:t>
      </w:r>
      <w:r w:rsidR="009E1085">
        <w:rPr>
          <w:rFonts w:eastAsia="Times New Roman CYR"/>
        </w:rPr>
        <w:t xml:space="preserve"> -   председатель </w:t>
      </w:r>
      <w:r w:rsidR="009E1085">
        <w:rPr>
          <w:rFonts w:eastAsia="Times New Roman CYR" w:cs="Tahoma"/>
        </w:rPr>
        <w:t xml:space="preserve">Собрания представителей </w:t>
      </w:r>
    </w:p>
    <w:p w:rsidR="009E1085" w:rsidRDefault="009E1085" w:rsidP="009E1085">
      <w:pPr>
        <w:spacing w:line="276" w:lineRule="auto"/>
        <w:ind w:left="838"/>
        <w:rPr>
          <w:rFonts w:eastAsia="Times New Roman CYR" w:cs="Tahoma"/>
        </w:rPr>
      </w:pPr>
      <w:r>
        <w:rPr>
          <w:rFonts w:eastAsia="Times New Roman CYR" w:cs="Tahoma"/>
        </w:rPr>
        <w:t xml:space="preserve">                                  сельского поселения </w:t>
      </w:r>
      <w:r w:rsidR="008E2B4D">
        <w:rPr>
          <w:rFonts w:eastAsia="Times New Roman CYR" w:cs="Tahoma"/>
        </w:rPr>
        <w:t>Севрюкаево</w:t>
      </w:r>
      <w:r>
        <w:rPr>
          <w:rFonts w:eastAsia="Times New Roman CYR" w:cs="Tahoma"/>
        </w:rPr>
        <w:t xml:space="preserve"> муниципального района </w:t>
      </w:r>
    </w:p>
    <w:p w:rsidR="009E1085" w:rsidRDefault="009E1085" w:rsidP="009E1085">
      <w:pPr>
        <w:spacing w:line="276" w:lineRule="auto"/>
        <w:ind w:left="838"/>
        <w:rPr>
          <w:rFonts w:eastAsia="Calibri"/>
          <w:b/>
          <w:kern w:val="0"/>
          <w:lang w:eastAsia="en-US"/>
        </w:rPr>
      </w:pPr>
      <w:r>
        <w:rPr>
          <w:rFonts w:eastAsia="Times New Roman CYR" w:cs="Tahoma"/>
        </w:rPr>
        <w:t xml:space="preserve">                                  Ставропольский Самарской области (по согласованию)  </w:t>
      </w:r>
    </w:p>
    <w:sectPr w:rsidR="009E1085" w:rsidSect="00BD2AF8">
      <w:headerReference w:type="even" r:id="rId14"/>
      <w:headerReference w:type="default" r:id="rId15"/>
      <w:footnotePr>
        <w:pos w:val="beneathText"/>
      </w:footnotePr>
      <w:type w:val="continuous"/>
      <w:pgSz w:w="11905" w:h="16837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2D3F" w:rsidRDefault="00592D3F" w:rsidP="00F3375D">
      <w:r>
        <w:separator/>
      </w:r>
    </w:p>
  </w:endnote>
  <w:endnote w:type="continuationSeparator" w:id="1">
    <w:p w:rsidR="00592D3F" w:rsidRDefault="00592D3F" w:rsidP="00F337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2D3F" w:rsidRDefault="00592D3F" w:rsidP="00F3375D">
      <w:r>
        <w:separator/>
      </w:r>
    </w:p>
  </w:footnote>
  <w:footnote w:type="continuationSeparator" w:id="1">
    <w:p w:rsidR="00592D3F" w:rsidRDefault="00592D3F" w:rsidP="00F337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CFC" w:rsidRDefault="00D54F77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453CFC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3B575D">
      <w:rPr>
        <w:rStyle w:val="ab"/>
        <w:noProof/>
      </w:rPr>
      <w:t>1</w:t>
    </w:r>
    <w:r>
      <w:rPr>
        <w:rStyle w:val="ab"/>
      </w:rPr>
      <w:fldChar w:fldCharType="end"/>
    </w:r>
  </w:p>
  <w:p w:rsidR="00453CFC" w:rsidRDefault="00453CFC">
    <w:pPr>
      <w:pStyle w:val="a9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CFC" w:rsidRDefault="00D54F77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453CFC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BC2710">
      <w:rPr>
        <w:rStyle w:val="ab"/>
        <w:noProof/>
      </w:rPr>
      <w:t>2</w:t>
    </w:r>
    <w:r>
      <w:rPr>
        <w:rStyle w:val="ab"/>
      </w:rPr>
      <w:fldChar w:fldCharType="end"/>
    </w:r>
  </w:p>
  <w:p w:rsidR="00453CFC" w:rsidRDefault="00453CFC">
    <w:pPr>
      <w:pStyle w:val="a9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useFELayout/>
  </w:compat>
  <w:rsids>
    <w:rsidRoot w:val="00F3375D"/>
    <w:rsid w:val="00033480"/>
    <w:rsid w:val="00043BDB"/>
    <w:rsid w:val="000945A8"/>
    <w:rsid w:val="000A5233"/>
    <w:rsid w:val="000D0AA7"/>
    <w:rsid w:val="000D5B9F"/>
    <w:rsid w:val="001424CB"/>
    <w:rsid w:val="00164A1A"/>
    <w:rsid w:val="00193BBA"/>
    <w:rsid w:val="001B65FF"/>
    <w:rsid w:val="002279E2"/>
    <w:rsid w:val="002B7E27"/>
    <w:rsid w:val="002D1AD7"/>
    <w:rsid w:val="00341979"/>
    <w:rsid w:val="003641BA"/>
    <w:rsid w:val="00377897"/>
    <w:rsid w:val="0039260D"/>
    <w:rsid w:val="003B575D"/>
    <w:rsid w:val="003C2BE8"/>
    <w:rsid w:val="00402FE9"/>
    <w:rsid w:val="00434DAA"/>
    <w:rsid w:val="00450777"/>
    <w:rsid w:val="00453CFC"/>
    <w:rsid w:val="004846DE"/>
    <w:rsid w:val="00490371"/>
    <w:rsid w:val="00494D66"/>
    <w:rsid w:val="004C40D1"/>
    <w:rsid w:val="004F53BC"/>
    <w:rsid w:val="00546379"/>
    <w:rsid w:val="005653DE"/>
    <w:rsid w:val="00570A89"/>
    <w:rsid w:val="005848CA"/>
    <w:rsid w:val="00592D3F"/>
    <w:rsid w:val="005A6B2D"/>
    <w:rsid w:val="00600D97"/>
    <w:rsid w:val="0060211E"/>
    <w:rsid w:val="00625ACC"/>
    <w:rsid w:val="00677D93"/>
    <w:rsid w:val="00687678"/>
    <w:rsid w:val="00694027"/>
    <w:rsid w:val="00694FAF"/>
    <w:rsid w:val="00695C1F"/>
    <w:rsid w:val="006B3E9A"/>
    <w:rsid w:val="006C2E77"/>
    <w:rsid w:val="00751C75"/>
    <w:rsid w:val="00765808"/>
    <w:rsid w:val="007848B3"/>
    <w:rsid w:val="00830524"/>
    <w:rsid w:val="008305D9"/>
    <w:rsid w:val="00867EAA"/>
    <w:rsid w:val="00887719"/>
    <w:rsid w:val="00890998"/>
    <w:rsid w:val="00895335"/>
    <w:rsid w:val="008A5BB9"/>
    <w:rsid w:val="008E2B4D"/>
    <w:rsid w:val="0090463A"/>
    <w:rsid w:val="0094101D"/>
    <w:rsid w:val="00972596"/>
    <w:rsid w:val="009E1085"/>
    <w:rsid w:val="009E2994"/>
    <w:rsid w:val="00A5585F"/>
    <w:rsid w:val="00A81EF8"/>
    <w:rsid w:val="00B16B93"/>
    <w:rsid w:val="00B33A19"/>
    <w:rsid w:val="00B608CC"/>
    <w:rsid w:val="00B628B8"/>
    <w:rsid w:val="00BC01D4"/>
    <w:rsid w:val="00BC188D"/>
    <w:rsid w:val="00BC2710"/>
    <w:rsid w:val="00BC5A51"/>
    <w:rsid w:val="00BC5C26"/>
    <w:rsid w:val="00BD2AF8"/>
    <w:rsid w:val="00BD40C4"/>
    <w:rsid w:val="00C026C6"/>
    <w:rsid w:val="00C054E9"/>
    <w:rsid w:val="00C16593"/>
    <w:rsid w:val="00C602A6"/>
    <w:rsid w:val="00C97E68"/>
    <w:rsid w:val="00CA50CC"/>
    <w:rsid w:val="00CA5ACD"/>
    <w:rsid w:val="00CF220F"/>
    <w:rsid w:val="00CF6EA2"/>
    <w:rsid w:val="00D15695"/>
    <w:rsid w:val="00D215E3"/>
    <w:rsid w:val="00D24106"/>
    <w:rsid w:val="00D275D5"/>
    <w:rsid w:val="00D302C1"/>
    <w:rsid w:val="00D4574B"/>
    <w:rsid w:val="00D460DE"/>
    <w:rsid w:val="00D54F77"/>
    <w:rsid w:val="00D6729E"/>
    <w:rsid w:val="00D854A9"/>
    <w:rsid w:val="00DB7BC1"/>
    <w:rsid w:val="00DC0848"/>
    <w:rsid w:val="00DC7211"/>
    <w:rsid w:val="00DF7057"/>
    <w:rsid w:val="00E31DBD"/>
    <w:rsid w:val="00E43F42"/>
    <w:rsid w:val="00E570F3"/>
    <w:rsid w:val="00EC3CB4"/>
    <w:rsid w:val="00EE11E9"/>
    <w:rsid w:val="00F25F5F"/>
    <w:rsid w:val="00F3375D"/>
    <w:rsid w:val="00F36CE6"/>
    <w:rsid w:val="00F514BA"/>
    <w:rsid w:val="00F57DDC"/>
    <w:rsid w:val="00FB1FD8"/>
    <w:rsid w:val="00FC5D56"/>
    <w:rsid w:val="00FD3041"/>
    <w:rsid w:val="00FE0B75"/>
    <w:rsid w:val="00FE6D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F3375D"/>
    <w:pPr>
      <w:widowControl w:val="0"/>
      <w:suppressAutoHyphens/>
    </w:pPr>
    <w:rPr>
      <w:rFonts w:ascii="Times New Roman" w:eastAsia="Arial Unicode MS" w:hAnsi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B33A19"/>
    <w:pPr>
      <w:keepNext/>
      <w:widowControl/>
      <w:suppressAutoHyphens w:val="0"/>
      <w:outlineLvl w:val="0"/>
    </w:pPr>
    <w:rPr>
      <w:rFonts w:ascii="Calibri" w:eastAsia="Times New Roman" w:hAnsi="Calibri"/>
      <w:b/>
      <w:bCs/>
      <w:kern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F3375D"/>
    <w:pPr>
      <w:spacing w:after="120"/>
    </w:pPr>
    <w:rPr>
      <w:sz w:val="20"/>
      <w:szCs w:val="20"/>
    </w:rPr>
  </w:style>
  <w:style w:type="character" w:customStyle="1" w:styleId="a5">
    <w:name w:val="Текст выноски Знак"/>
    <w:link w:val="a6"/>
    <w:uiPriority w:val="99"/>
    <w:semiHidden/>
    <w:locked/>
    <w:rsid w:val="00F3375D"/>
    <w:rPr>
      <w:rFonts w:ascii="Lucida Grande CY" w:eastAsia="Arial Unicode MS" w:hAnsi="Lucida Grande CY" w:cs="Lucida Grande CY"/>
      <w:kern w:val="1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F3375D"/>
    <w:pPr>
      <w:tabs>
        <w:tab w:val="center" w:pos="4677"/>
        <w:tab w:val="right" w:pos="9355"/>
      </w:tabs>
    </w:pPr>
    <w:rPr>
      <w:sz w:val="20"/>
      <w:szCs w:val="20"/>
    </w:rPr>
  </w:style>
  <w:style w:type="paragraph" w:styleId="a6">
    <w:name w:val="Balloon Text"/>
    <w:basedOn w:val="a"/>
    <w:link w:val="a5"/>
    <w:uiPriority w:val="99"/>
    <w:semiHidden/>
    <w:unhideWhenUsed/>
    <w:rsid w:val="00F3375D"/>
    <w:rPr>
      <w:rFonts w:ascii="Lucida Grande CY" w:hAnsi="Lucida Grande CY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F3375D"/>
    <w:pPr>
      <w:tabs>
        <w:tab w:val="center" w:pos="4677"/>
        <w:tab w:val="right" w:pos="9355"/>
      </w:tabs>
    </w:pPr>
    <w:rPr>
      <w:sz w:val="20"/>
      <w:szCs w:val="20"/>
    </w:rPr>
  </w:style>
  <w:style w:type="character" w:styleId="ab">
    <w:name w:val="page number"/>
    <w:uiPriority w:val="99"/>
    <w:semiHidden/>
    <w:unhideWhenUsed/>
    <w:rsid w:val="00F3375D"/>
    <w:rPr>
      <w:rFonts w:cs="Times New Roman"/>
    </w:rPr>
  </w:style>
  <w:style w:type="character" w:customStyle="1" w:styleId="a8">
    <w:name w:val="Нижний колонтитул Знак"/>
    <w:link w:val="a7"/>
    <w:uiPriority w:val="99"/>
    <w:locked/>
    <w:rsid w:val="00F3375D"/>
    <w:rPr>
      <w:rFonts w:ascii="Times New Roman" w:eastAsia="Arial Unicode MS" w:hAnsi="Times New Roman" w:cs="Times New Roman"/>
      <w:kern w:val="1"/>
    </w:rPr>
  </w:style>
  <w:style w:type="character" w:customStyle="1" w:styleId="10">
    <w:name w:val="Заголовок 1 Знак"/>
    <w:link w:val="1"/>
    <w:uiPriority w:val="99"/>
    <w:rsid w:val="00B33A19"/>
    <w:rPr>
      <w:rFonts w:ascii="Calibri" w:eastAsia="Times New Roman" w:hAnsi="Calibri" w:cs="Calibri"/>
      <w:b/>
      <w:bCs/>
      <w:sz w:val="24"/>
      <w:szCs w:val="24"/>
    </w:rPr>
  </w:style>
  <w:style w:type="character" w:customStyle="1" w:styleId="aa">
    <w:name w:val="Верхний колонтитул Знак"/>
    <w:link w:val="a9"/>
    <w:uiPriority w:val="99"/>
    <w:locked/>
    <w:rsid w:val="00F3375D"/>
    <w:rPr>
      <w:rFonts w:ascii="Times New Roman" w:eastAsia="Arial Unicode MS" w:hAnsi="Times New Roman" w:cs="Times New Roman"/>
      <w:kern w:val="1"/>
    </w:rPr>
  </w:style>
  <w:style w:type="character" w:customStyle="1" w:styleId="a4">
    <w:name w:val="Основной текст Знак"/>
    <w:link w:val="a3"/>
    <w:semiHidden/>
    <w:locked/>
    <w:rsid w:val="00F3375D"/>
    <w:rPr>
      <w:rFonts w:ascii="Times New Roman" w:eastAsia="Arial Unicode MS" w:hAnsi="Times New Roman" w:cs="Times New Roman"/>
      <w:kern w:val="1"/>
    </w:rPr>
  </w:style>
  <w:style w:type="paragraph" w:customStyle="1" w:styleId="ConsPlusTitle">
    <w:name w:val="ConsPlusTitle"/>
    <w:uiPriority w:val="99"/>
    <w:rsid w:val="00B33A19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table" w:styleId="ac">
    <w:name w:val="Table Grid"/>
    <w:basedOn w:val="a1"/>
    <w:uiPriority w:val="59"/>
    <w:rsid w:val="000D5B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semiHidden/>
    <w:unhideWhenUsed/>
    <w:rsid w:val="00E31DBD"/>
    <w:rPr>
      <w:color w:val="000080"/>
      <w:u w:val="single"/>
    </w:rPr>
  </w:style>
  <w:style w:type="character" w:customStyle="1" w:styleId="FontStyle38">
    <w:name w:val="Font Style38"/>
    <w:uiPriority w:val="99"/>
    <w:rsid w:val="00E31DBD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link w:val="ConsPlusNormal0"/>
    <w:rsid w:val="00E31DBD"/>
    <w:pPr>
      <w:widowControl w:val="0"/>
      <w:autoSpaceDE w:val="0"/>
      <w:autoSpaceDN w:val="0"/>
      <w:adjustRightInd w:val="0"/>
      <w:ind w:firstLine="720"/>
    </w:pPr>
    <w:rPr>
      <w:rFonts w:ascii="Arial" w:eastAsia="Calibri" w:hAnsi="Arial" w:cs="Arial"/>
    </w:rPr>
  </w:style>
  <w:style w:type="character" w:customStyle="1" w:styleId="ConsPlusNormal0">
    <w:name w:val="ConsPlusNormal Знак"/>
    <w:link w:val="ConsPlusNormal"/>
    <w:locked/>
    <w:rsid w:val="00E31DBD"/>
    <w:rPr>
      <w:rFonts w:ascii="Arial" w:eastAsia="Calibri" w:hAnsi="Arial" w:cs="Arial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78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5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nicipal.garant.ru/document?id=12025350&amp;sub=0" TargetMode="External"/><Relationship Id="rId13" Type="http://schemas.openxmlformats.org/officeDocument/2006/relationships/hyperlink" Target="http://municipal.garant.ru/document?id=12092521&amp;sub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municipal.garant.ru/document?id=86367&amp;sub=0" TargetMode="External"/><Relationship Id="rId12" Type="http://schemas.openxmlformats.org/officeDocument/2006/relationships/hyperlink" Target="http://municipal.garant.ru/document?id=86367&amp;sub=0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://municipal.garant.ru/document?id=12025350&amp;sub=0" TargetMode="External"/><Relationship Id="rId5" Type="http://schemas.openxmlformats.org/officeDocument/2006/relationships/endnotes" Target="endnotes.xml"/><Relationship Id="rId15" Type="http://schemas.openxmlformats.org/officeDocument/2006/relationships/header" Target="header2.xml"/><Relationship Id="rId10" Type="http://schemas.openxmlformats.org/officeDocument/2006/relationships/hyperlink" Target="http://municipal.garant.ru/document?id=12024624&amp;sub=0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municipal.garant.ru/document?id=12038258&amp;sub=0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15</Pages>
  <Words>4640</Words>
  <Characters>26449</Characters>
  <Application>Microsoft Office Word</Application>
  <DocSecurity>0</DocSecurity>
  <Lines>220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31027</CharactersWithSpaces>
  <SharedDoc>false</SharedDoc>
  <HLinks>
    <vt:vector size="42" baseType="variant">
      <vt:variant>
        <vt:i4>4653147</vt:i4>
      </vt:variant>
      <vt:variant>
        <vt:i4>18</vt:i4>
      </vt:variant>
      <vt:variant>
        <vt:i4>0</vt:i4>
      </vt:variant>
      <vt:variant>
        <vt:i4>5</vt:i4>
      </vt:variant>
      <vt:variant>
        <vt:lpwstr>http://municipal.garant.ru/document?id=12092521&amp;sub=0</vt:lpwstr>
      </vt:variant>
      <vt:variant>
        <vt:lpwstr/>
      </vt:variant>
      <vt:variant>
        <vt:i4>3473451</vt:i4>
      </vt:variant>
      <vt:variant>
        <vt:i4>15</vt:i4>
      </vt:variant>
      <vt:variant>
        <vt:i4>0</vt:i4>
      </vt:variant>
      <vt:variant>
        <vt:i4>5</vt:i4>
      </vt:variant>
      <vt:variant>
        <vt:lpwstr>http://municipal.garant.ru/document?id=86367&amp;sub=0</vt:lpwstr>
      </vt:variant>
      <vt:variant>
        <vt:lpwstr/>
      </vt:variant>
      <vt:variant>
        <vt:i4>4653143</vt:i4>
      </vt:variant>
      <vt:variant>
        <vt:i4>12</vt:i4>
      </vt:variant>
      <vt:variant>
        <vt:i4>0</vt:i4>
      </vt:variant>
      <vt:variant>
        <vt:i4>5</vt:i4>
      </vt:variant>
      <vt:variant>
        <vt:lpwstr>http://municipal.garant.ru/document?id=12025350&amp;sub=0</vt:lpwstr>
      </vt:variant>
      <vt:variant>
        <vt:lpwstr/>
      </vt:variant>
      <vt:variant>
        <vt:i4>4259926</vt:i4>
      </vt:variant>
      <vt:variant>
        <vt:i4>9</vt:i4>
      </vt:variant>
      <vt:variant>
        <vt:i4>0</vt:i4>
      </vt:variant>
      <vt:variant>
        <vt:i4>5</vt:i4>
      </vt:variant>
      <vt:variant>
        <vt:lpwstr>http://municipal.garant.ru/document?id=12024624&amp;sub=0</vt:lpwstr>
      </vt:variant>
      <vt:variant>
        <vt:lpwstr/>
      </vt:variant>
      <vt:variant>
        <vt:i4>4849759</vt:i4>
      </vt:variant>
      <vt:variant>
        <vt:i4>6</vt:i4>
      </vt:variant>
      <vt:variant>
        <vt:i4>0</vt:i4>
      </vt:variant>
      <vt:variant>
        <vt:i4>5</vt:i4>
      </vt:variant>
      <vt:variant>
        <vt:lpwstr>http://municipal.garant.ru/document?id=12038258&amp;sub=0</vt:lpwstr>
      </vt:variant>
      <vt:variant>
        <vt:lpwstr/>
      </vt:variant>
      <vt:variant>
        <vt:i4>4653143</vt:i4>
      </vt:variant>
      <vt:variant>
        <vt:i4>3</vt:i4>
      </vt:variant>
      <vt:variant>
        <vt:i4>0</vt:i4>
      </vt:variant>
      <vt:variant>
        <vt:i4>5</vt:i4>
      </vt:variant>
      <vt:variant>
        <vt:lpwstr>http://municipal.garant.ru/document?id=12025350&amp;sub=0</vt:lpwstr>
      </vt:variant>
      <vt:variant>
        <vt:lpwstr/>
      </vt:variant>
      <vt:variant>
        <vt:i4>3473451</vt:i4>
      </vt:variant>
      <vt:variant>
        <vt:i4>0</vt:i4>
      </vt:variant>
      <vt:variant>
        <vt:i4>0</vt:i4>
      </vt:variant>
      <vt:variant>
        <vt:i4>5</vt:i4>
      </vt:variant>
      <vt:variant>
        <vt:lpwstr>http://municipal.garant.ru/document?id=86367&amp;sub=0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Наталья</cp:lastModifiedBy>
  <cp:revision>2</cp:revision>
  <cp:lastPrinted>2018-10-23T05:27:00Z</cp:lastPrinted>
  <dcterms:created xsi:type="dcterms:W3CDTF">2018-10-23T05:27:00Z</dcterms:created>
  <dcterms:modified xsi:type="dcterms:W3CDTF">2018-10-23T05:27:00Z</dcterms:modified>
</cp:coreProperties>
</file>