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0EC" w:rsidRDefault="00F45FA3" w:rsidP="001850E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0EC" w:rsidRPr="00E931EB" w:rsidRDefault="001850EC" w:rsidP="001850EC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Российская Федерация</w:t>
      </w:r>
    </w:p>
    <w:p w:rsidR="001850EC" w:rsidRPr="00E931EB" w:rsidRDefault="001850EC" w:rsidP="001850EC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Самарская область</w:t>
      </w:r>
    </w:p>
    <w:p w:rsidR="006704C3" w:rsidRPr="006704C3" w:rsidRDefault="006704C3" w:rsidP="001850EC">
      <w:pPr>
        <w:jc w:val="center"/>
      </w:pPr>
    </w:p>
    <w:p w:rsidR="001850EC" w:rsidRPr="001D69A7" w:rsidRDefault="001850EC" w:rsidP="001850E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D69A7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</w:t>
      </w:r>
      <w:r w:rsidR="007518DE" w:rsidRPr="001D69A7">
        <w:rPr>
          <w:rFonts w:ascii="Times New Roman" w:hAnsi="Times New Roman" w:cs="Times New Roman"/>
          <w:sz w:val="24"/>
          <w:szCs w:val="24"/>
        </w:rPr>
        <w:t>СЕВРЮКАЕВО</w:t>
      </w:r>
    </w:p>
    <w:p w:rsidR="001850EC" w:rsidRPr="001D69A7" w:rsidRDefault="001850EC" w:rsidP="001850E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D69A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850EC" w:rsidRPr="001D69A7" w:rsidRDefault="00564BD1" w:rsidP="00564BD1">
      <w:pPr>
        <w:pStyle w:val="ConsPlusTitle"/>
        <w:widowControl/>
        <w:tabs>
          <w:tab w:val="left" w:pos="555"/>
          <w:tab w:val="center" w:pos="524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69A7">
        <w:rPr>
          <w:rFonts w:ascii="Times New Roman" w:hAnsi="Times New Roman" w:cs="Times New Roman"/>
          <w:sz w:val="24"/>
          <w:szCs w:val="24"/>
        </w:rPr>
        <w:tab/>
      </w:r>
      <w:r w:rsidRPr="001D69A7">
        <w:rPr>
          <w:rFonts w:ascii="Times New Roman" w:hAnsi="Times New Roman" w:cs="Times New Roman"/>
          <w:sz w:val="24"/>
          <w:szCs w:val="24"/>
        </w:rPr>
        <w:tab/>
      </w:r>
      <w:r w:rsidR="001850EC" w:rsidRPr="001D69A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931EB" w:rsidRDefault="00E931EB" w:rsidP="001850EC">
      <w:pPr>
        <w:jc w:val="center"/>
        <w:rPr>
          <w:sz w:val="28"/>
          <w:szCs w:val="28"/>
        </w:rPr>
      </w:pPr>
    </w:p>
    <w:p w:rsidR="001850EC" w:rsidRPr="00E931EB" w:rsidRDefault="00656487" w:rsidP="00656487">
      <w:pPr>
        <w:tabs>
          <w:tab w:val="left" w:pos="315"/>
          <w:tab w:val="center" w:pos="5244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850EC" w:rsidRPr="00E931EB">
        <w:rPr>
          <w:sz w:val="28"/>
          <w:szCs w:val="28"/>
        </w:rPr>
        <w:t>ПОСТАНОВЛЕНИЕ</w:t>
      </w:r>
      <w:r w:rsidR="00F45FA3">
        <w:rPr>
          <w:sz w:val="28"/>
          <w:szCs w:val="28"/>
        </w:rPr>
        <w:t xml:space="preserve"> </w:t>
      </w:r>
    </w:p>
    <w:p w:rsidR="001850EC" w:rsidRPr="00DB5BBB" w:rsidRDefault="001850EC" w:rsidP="001850EC">
      <w:pPr>
        <w:jc w:val="center"/>
        <w:rPr>
          <w:b/>
          <w:sz w:val="36"/>
          <w:szCs w:val="36"/>
        </w:rPr>
      </w:pPr>
    </w:p>
    <w:p w:rsidR="001850EC" w:rsidRDefault="000A036A" w:rsidP="008B43EF">
      <w:pPr>
        <w:ind w:left="28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</w:t>
      </w:r>
      <w:r w:rsidR="001850EC" w:rsidRPr="00E931EB">
        <w:rPr>
          <w:rFonts w:ascii="Times New Roman" w:hAnsi="Times New Roman"/>
          <w:b/>
        </w:rPr>
        <w:t>т</w:t>
      </w:r>
      <w:r w:rsidR="00466FC2">
        <w:rPr>
          <w:rFonts w:ascii="Times New Roman" w:hAnsi="Times New Roman"/>
          <w:b/>
        </w:rPr>
        <w:t xml:space="preserve"> </w:t>
      </w:r>
      <w:r w:rsidR="00E931EB" w:rsidRPr="00E931EB">
        <w:rPr>
          <w:rFonts w:ascii="Times New Roman" w:hAnsi="Times New Roman"/>
          <w:b/>
        </w:rPr>
        <w:t xml:space="preserve"> </w:t>
      </w:r>
      <w:r w:rsidR="00564BD1">
        <w:rPr>
          <w:rFonts w:ascii="Times New Roman" w:hAnsi="Times New Roman"/>
          <w:b/>
        </w:rPr>
        <w:t>_</w:t>
      </w:r>
      <w:r w:rsidR="00F45FA3">
        <w:rPr>
          <w:rFonts w:ascii="Times New Roman" w:hAnsi="Times New Roman"/>
          <w:b/>
        </w:rPr>
        <w:t>15</w:t>
      </w:r>
      <w:r>
        <w:rPr>
          <w:rFonts w:ascii="Times New Roman" w:hAnsi="Times New Roman"/>
          <w:b/>
        </w:rPr>
        <w:t xml:space="preserve"> </w:t>
      </w:r>
      <w:r w:rsidR="00564BD1">
        <w:rPr>
          <w:rFonts w:ascii="Times New Roman" w:hAnsi="Times New Roman"/>
          <w:b/>
        </w:rPr>
        <w:t>но</w:t>
      </w:r>
      <w:r w:rsidR="006756A3">
        <w:rPr>
          <w:rFonts w:ascii="Times New Roman" w:hAnsi="Times New Roman"/>
          <w:b/>
        </w:rPr>
        <w:t>ября</w:t>
      </w:r>
      <w:r>
        <w:rPr>
          <w:rFonts w:ascii="Times New Roman" w:hAnsi="Times New Roman"/>
          <w:b/>
        </w:rPr>
        <w:t xml:space="preserve"> 201</w:t>
      </w:r>
      <w:r w:rsidR="00732A1B">
        <w:rPr>
          <w:rFonts w:ascii="Times New Roman" w:hAnsi="Times New Roman"/>
          <w:b/>
        </w:rPr>
        <w:t>8</w:t>
      </w:r>
      <w:r w:rsidR="001850EC" w:rsidRPr="00E931EB">
        <w:rPr>
          <w:rFonts w:ascii="Times New Roman" w:hAnsi="Times New Roman"/>
          <w:b/>
        </w:rPr>
        <w:t xml:space="preserve"> года                                                         </w:t>
      </w:r>
      <w:r>
        <w:rPr>
          <w:rFonts w:ascii="Times New Roman" w:hAnsi="Times New Roman"/>
          <w:b/>
        </w:rPr>
        <w:t xml:space="preserve">                        </w:t>
      </w:r>
      <w:r w:rsidR="001850EC" w:rsidRPr="00E931EB">
        <w:rPr>
          <w:rFonts w:ascii="Times New Roman" w:hAnsi="Times New Roman"/>
          <w:b/>
        </w:rPr>
        <w:t xml:space="preserve">                           № </w:t>
      </w:r>
      <w:r w:rsidR="00F45FA3">
        <w:rPr>
          <w:rFonts w:ascii="Times New Roman" w:hAnsi="Times New Roman"/>
          <w:b/>
        </w:rPr>
        <w:t>51</w:t>
      </w:r>
    </w:p>
    <w:p w:rsidR="008B43EF" w:rsidRPr="00E931EB" w:rsidRDefault="008B43EF" w:rsidP="008B43EF">
      <w:pPr>
        <w:ind w:left="284"/>
        <w:rPr>
          <w:rStyle w:val="FontStyle15"/>
          <w:rFonts w:ascii="Times New Roman" w:hAnsi="Times New Roman" w:cs="Times New Roman"/>
          <w:sz w:val="24"/>
          <w:szCs w:val="24"/>
        </w:rPr>
      </w:pPr>
    </w:p>
    <w:p w:rsidR="001850EC" w:rsidRPr="00E931EB" w:rsidRDefault="00564BD1" w:rsidP="000A036A">
      <w:pPr>
        <w:pStyle w:val="Style5"/>
        <w:widowControl/>
        <w:ind w:left="1276" w:right="991"/>
        <w:rPr>
          <w:rStyle w:val="FontStyle15"/>
          <w:rFonts w:ascii="Times New Roman" w:hAnsi="Times New Roman" w:cs="Times New Roman"/>
          <w:sz w:val="24"/>
          <w:szCs w:val="24"/>
        </w:rPr>
      </w:pPr>
      <w:r w:rsidRPr="00564BD1">
        <w:rPr>
          <w:rStyle w:val="FontStyle15"/>
          <w:rFonts w:ascii="Times New Roman" w:hAnsi="Times New Roman" w:cs="Times New Roman"/>
          <w:sz w:val="24"/>
          <w:szCs w:val="24"/>
        </w:rPr>
        <w:t xml:space="preserve">Об утверждении Методики прогнозирования поступлений по источникам финансирования дефицита бюджета, главным администратором которых является администрация сельского поселения </w:t>
      </w:r>
      <w:r>
        <w:rPr>
          <w:rStyle w:val="FontStyle15"/>
          <w:rFonts w:ascii="Times New Roman" w:hAnsi="Times New Roman" w:cs="Times New Roman"/>
          <w:sz w:val="24"/>
          <w:szCs w:val="24"/>
        </w:rPr>
        <w:t>Севрюкаево</w:t>
      </w:r>
      <w:r w:rsidRPr="00564BD1">
        <w:rPr>
          <w:rStyle w:val="FontStyle15"/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1850EC" w:rsidRPr="00E931EB" w:rsidRDefault="001850EC" w:rsidP="001850EC">
      <w:pPr>
        <w:pStyle w:val="Style6"/>
        <w:widowControl/>
        <w:spacing w:line="240" w:lineRule="exact"/>
        <w:ind w:left="53"/>
        <w:rPr>
          <w:rFonts w:ascii="Times New Roman" w:hAnsi="Times New Roman"/>
        </w:rPr>
      </w:pPr>
    </w:p>
    <w:p w:rsidR="001850EC" w:rsidRDefault="00564BD1" w:rsidP="00194D35">
      <w:pPr>
        <w:pStyle w:val="Style6"/>
        <w:widowControl/>
        <w:tabs>
          <w:tab w:val="left" w:pos="2717"/>
          <w:tab w:val="left" w:pos="4356"/>
          <w:tab w:val="left" w:pos="7450"/>
        </w:tabs>
        <w:spacing w:before="43" w:line="271" w:lineRule="exact"/>
        <w:ind w:left="53"/>
        <w:rPr>
          <w:rStyle w:val="FontStyle15"/>
          <w:rFonts w:ascii="Times New Roman" w:hAnsi="Times New Roman" w:cs="Times New Roman"/>
          <w:sz w:val="24"/>
          <w:szCs w:val="24"/>
        </w:rPr>
      </w:pPr>
      <w:r w:rsidRPr="00564BD1">
        <w:rPr>
          <w:rStyle w:val="FontStyle16"/>
          <w:rFonts w:ascii="Times New Roman" w:hAnsi="Times New Roman" w:cs="Times New Roman"/>
          <w:sz w:val="24"/>
          <w:szCs w:val="24"/>
        </w:rPr>
        <w:t>В соответствии с пунктом 1 статьи 160.2 Бюджетного кодекса Российской Федерации, Федеральным законом от 29.12.2015 № 406-ФЗ "О внесении изменений в отдельные законодательные акты Российской Федерации" и Постановлением Правительства Российской Федерации от 26.05.2016 № 469 «Об общих требованиях к методике прогнозирования поступлений по источникам финансирования дефицита бюджета»</w:t>
      </w:r>
      <w:r w:rsidR="001850EC" w:rsidRPr="00E931EB">
        <w:rPr>
          <w:rStyle w:val="FontStyle16"/>
          <w:rFonts w:ascii="Times New Roman" w:hAnsi="Times New Roman" w:cs="Times New Roman"/>
          <w:sz w:val="24"/>
          <w:szCs w:val="24"/>
        </w:rPr>
        <w:t>,</w:t>
      </w:r>
      <w:r w:rsidR="00E931EB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="001850EC" w:rsidRPr="00E931EB">
        <w:rPr>
          <w:rStyle w:val="FontStyle15"/>
          <w:rFonts w:ascii="Times New Roman" w:hAnsi="Times New Roman" w:cs="Times New Roman"/>
          <w:sz w:val="24"/>
          <w:szCs w:val="24"/>
        </w:rPr>
        <w:t>ПОСТАНОВЛЯЮ:</w:t>
      </w:r>
    </w:p>
    <w:p w:rsidR="00564BD1" w:rsidRPr="00E931EB" w:rsidRDefault="00564BD1" w:rsidP="00194D35">
      <w:pPr>
        <w:pStyle w:val="Style6"/>
        <w:widowControl/>
        <w:tabs>
          <w:tab w:val="left" w:pos="2717"/>
          <w:tab w:val="left" w:pos="4356"/>
          <w:tab w:val="left" w:pos="7450"/>
        </w:tabs>
        <w:spacing w:before="43" w:line="271" w:lineRule="exact"/>
        <w:ind w:left="53"/>
        <w:rPr>
          <w:rStyle w:val="FontStyle15"/>
          <w:rFonts w:ascii="Times New Roman" w:hAnsi="Times New Roman" w:cs="Times New Roman"/>
          <w:sz w:val="24"/>
          <w:szCs w:val="24"/>
        </w:rPr>
      </w:pPr>
    </w:p>
    <w:p w:rsidR="00564BD1" w:rsidRPr="00564BD1" w:rsidRDefault="00564BD1" w:rsidP="00564BD1">
      <w:pPr>
        <w:pStyle w:val="Style7"/>
        <w:widowControl/>
        <w:ind w:left="7" w:firstLine="708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564BD1">
        <w:rPr>
          <w:rStyle w:val="FontStyle16"/>
          <w:rFonts w:ascii="Times New Roman" w:hAnsi="Times New Roman" w:cs="Times New Roman"/>
          <w:sz w:val="24"/>
          <w:szCs w:val="24"/>
        </w:rPr>
        <w:t xml:space="preserve">1. Утвердить прилагаемую Методику прогнозирования поступлений по источникам финансирования дефицита бюджета, главным администратором которых является сельское поселение </w:t>
      </w:r>
      <w:r>
        <w:rPr>
          <w:rStyle w:val="FontStyle16"/>
          <w:rFonts w:ascii="Times New Roman" w:hAnsi="Times New Roman" w:cs="Times New Roman"/>
          <w:sz w:val="24"/>
          <w:szCs w:val="24"/>
        </w:rPr>
        <w:t>Севрюкаево</w:t>
      </w:r>
      <w:r w:rsidRPr="00564BD1">
        <w:rPr>
          <w:rStyle w:val="FontStyle16"/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области.</w:t>
      </w:r>
    </w:p>
    <w:p w:rsidR="00564BD1" w:rsidRPr="00564BD1" w:rsidRDefault="00564BD1" w:rsidP="00564BD1">
      <w:pPr>
        <w:pStyle w:val="Style7"/>
        <w:widowControl/>
        <w:ind w:left="7" w:firstLine="708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564BD1">
        <w:rPr>
          <w:rStyle w:val="FontStyle16"/>
          <w:rFonts w:ascii="Times New Roman" w:hAnsi="Times New Roman" w:cs="Times New Roman"/>
          <w:sz w:val="24"/>
          <w:szCs w:val="24"/>
        </w:rPr>
        <w:t xml:space="preserve">2. Главному администратору источников внутреннего финансирования дефицита бюджета сельского поселения </w:t>
      </w:r>
      <w:r>
        <w:rPr>
          <w:rStyle w:val="FontStyle16"/>
          <w:rFonts w:ascii="Times New Roman" w:hAnsi="Times New Roman" w:cs="Times New Roman"/>
          <w:sz w:val="24"/>
          <w:szCs w:val="24"/>
        </w:rPr>
        <w:t>Севрюкаево</w:t>
      </w:r>
      <w:r w:rsidRPr="00564BD1">
        <w:rPr>
          <w:rStyle w:val="FontStyle16"/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руководствоваться вышеназванной Методикой при формировании бюджета сельского поселения </w:t>
      </w:r>
      <w:r>
        <w:rPr>
          <w:rStyle w:val="FontStyle16"/>
          <w:rFonts w:ascii="Times New Roman" w:hAnsi="Times New Roman" w:cs="Times New Roman"/>
          <w:sz w:val="24"/>
          <w:szCs w:val="24"/>
        </w:rPr>
        <w:t>Севрюкаево</w:t>
      </w:r>
      <w:r w:rsidRPr="00564BD1">
        <w:rPr>
          <w:rStyle w:val="FontStyle16"/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очередной финансовый год и плановый период.</w:t>
      </w:r>
    </w:p>
    <w:p w:rsidR="00564BD1" w:rsidRDefault="00564BD1" w:rsidP="00564BD1">
      <w:pPr>
        <w:pStyle w:val="Style7"/>
        <w:widowControl/>
        <w:spacing w:line="240" w:lineRule="auto"/>
        <w:ind w:left="7" w:firstLine="708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564BD1">
        <w:rPr>
          <w:rStyle w:val="FontStyle16"/>
          <w:rFonts w:ascii="Times New Roman" w:hAnsi="Times New Roman" w:cs="Times New Roman"/>
          <w:sz w:val="24"/>
          <w:szCs w:val="24"/>
        </w:rPr>
        <w:t>3. Настоящее Постановление вступает в силу со дня его подписания.</w:t>
      </w:r>
    </w:p>
    <w:p w:rsidR="00E931EB" w:rsidRPr="00E931EB" w:rsidRDefault="00564BD1" w:rsidP="00564BD1">
      <w:pPr>
        <w:pStyle w:val="Style7"/>
        <w:widowControl/>
        <w:spacing w:line="240" w:lineRule="auto"/>
        <w:ind w:left="7" w:firstLine="708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4. </w:t>
      </w:r>
      <w:r w:rsidR="00E6061E" w:rsidRPr="00E6061E">
        <w:rPr>
          <w:rFonts w:ascii="Times New Roman" w:hAnsi="Times New Roman"/>
        </w:rPr>
        <w:t xml:space="preserve">Опубликовать настоящее постановление в районной газете «Ставрополь-на – Волге. Официальное опубликование» и на официальном сайте администрации  сельского поселения Севрюкаево муниципального района Ставропольский в информационно-телекоммуникационной сети Интернет </w:t>
      </w:r>
      <w:hyperlink r:id="rId6" w:history="1">
        <w:r w:rsidR="00E6061E" w:rsidRPr="00E6061E">
          <w:rPr>
            <w:rStyle w:val="a6"/>
            <w:rFonts w:ascii="Times New Roman" w:hAnsi="Times New Roman"/>
            <w:lang w:val="en-US"/>
          </w:rPr>
          <w:t>http</w:t>
        </w:r>
        <w:r w:rsidR="00E6061E" w:rsidRPr="00E6061E">
          <w:rPr>
            <w:rStyle w:val="a6"/>
            <w:rFonts w:ascii="Times New Roman" w:hAnsi="Times New Roman"/>
          </w:rPr>
          <w:t>://</w:t>
        </w:r>
        <w:r w:rsidR="00E6061E" w:rsidRPr="00E6061E">
          <w:rPr>
            <w:rStyle w:val="a6"/>
            <w:rFonts w:ascii="Times New Roman" w:hAnsi="Times New Roman"/>
            <w:lang w:val="en-US"/>
          </w:rPr>
          <w:t>sevrukaevo</w:t>
        </w:r>
        <w:r w:rsidR="00E6061E" w:rsidRPr="00E6061E">
          <w:rPr>
            <w:rStyle w:val="a6"/>
            <w:rFonts w:ascii="Times New Roman" w:hAnsi="Times New Roman"/>
          </w:rPr>
          <w:t>.</w:t>
        </w:r>
        <w:r w:rsidR="00E6061E" w:rsidRPr="00E6061E">
          <w:rPr>
            <w:rStyle w:val="a6"/>
            <w:rFonts w:ascii="Times New Roman" w:hAnsi="Times New Roman"/>
            <w:lang w:val="en-US"/>
          </w:rPr>
          <w:t>stavrsp</w:t>
        </w:r>
        <w:r w:rsidR="00E6061E" w:rsidRPr="00E6061E">
          <w:rPr>
            <w:rStyle w:val="a6"/>
            <w:rFonts w:ascii="Times New Roman" w:hAnsi="Times New Roman"/>
          </w:rPr>
          <w:t>.</w:t>
        </w:r>
        <w:r w:rsidR="00E6061E" w:rsidRPr="00E6061E">
          <w:rPr>
            <w:rStyle w:val="a6"/>
            <w:rFonts w:ascii="Times New Roman" w:hAnsi="Times New Roman"/>
            <w:lang w:val="en-US"/>
          </w:rPr>
          <w:t>ru</w:t>
        </w:r>
      </w:hyperlink>
    </w:p>
    <w:p w:rsidR="008C2567" w:rsidRDefault="008C2567" w:rsidP="001850EC">
      <w:pPr>
        <w:pStyle w:val="Style7"/>
        <w:widowControl/>
        <w:spacing w:line="240" w:lineRule="auto"/>
        <w:ind w:left="7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8C2567" w:rsidRPr="00E931EB" w:rsidRDefault="008C2567" w:rsidP="001850EC">
      <w:pPr>
        <w:pStyle w:val="Style7"/>
        <w:widowControl/>
        <w:spacing w:line="240" w:lineRule="auto"/>
        <w:ind w:left="7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8C11B4" w:rsidRDefault="00065D8C" w:rsidP="00E931EB">
      <w:pPr>
        <w:pStyle w:val="Style7"/>
        <w:widowControl/>
        <w:spacing w:line="240" w:lineRule="auto"/>
        <w:ind w:left="7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           Г</w:t>
      </w:r>
      <w:r w:rsidR="001850EC" w:rsidRPr="00E931EB">
        <w:rPr>
          <w:rStyle w:val="FontStyle16"/>
          <w:rFonts w:ascii="Times New Roman" w:hAnsi="Times New Roman" w:cs="Times New Roman"/>
          <w:sz w:val="24"/>
          <w:szCs w:val="24"/>
        </w:rPr>
        <w:t>лав</w:t>
      </w:r>
      <w:r>
        <w:rPr>
          <w:rStyle w:val="FontStyle16"/>
          <w:rFonts w:ascii="Times New Roman" w:hAnsi="Times New Roman" w:cs="Times New Roman"/>
          <w:sz w:val="24"/>
          <w:szCs w:val="24"/>
        </w:rPr>
        <w:t>а</w:t>
      </w:r>
      <w:r w:rsidR="00E931EB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7518DE">
        <w:rPr>
          <w:rStyle w:val="FontStyle16"/>
          <w:rFonts w:ascii="Times New Roman" w:hAnsi="Times New Roman" w:cs="Times New Roman"/>
          <w:sz w:val="24"/>
          <w:szCs w:val="24"/>
        </w:rPr>
        <w:t xml:space="preserve"> Севрюкаево </w:t>
      </w:r>
      <w:r w:rsidR="008C2567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</w:p>
    <w:p w:rsidR="008C11B4" w:rsidRDefault="008C11B4" w:rsidP="008C11B4">
      <w:pPr>
        <w:pStyle w:val="Style7"/>
        <w:widowControl/>
        <w:spacing w:line="240" w:lineRule="auto"/>
        <w:ind w:left="7" w:firstLine="701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>
        <w:rPr>
          <w:rStyle w:val="FontStyle16"/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850EC" w:rsidRPr="00E931EB" w:rsidRDefault="008C11B4" w:rsidP="008C11B4">
      <w:pPr>
        <w:pStyle w:val="Style7"/>
        <w:widowControl/>
        <w:spacing w:line="240" w:lineRule="auto"/>
        <w:ind w:left="7" w:firstLine="701"/>
        <w:jc w:val="both"/>
        <w:rPr>
          <w:rFonts w:ascii="Times New Roman" w:hAnsi="Times New Roman"/>
        </w:rPr>
      </w:pPr>
      <w:r>
        <w:rPr>
          <w:rStyle w:val="FontStyle16"/>
          <w:rFonts w:ascii="Times New Roman" w:hAnsi="Times New Roman" w:cs="Times New Roman"/>
          <w:sz w:val="24"/>
          <w:szCs w:val="24"/>
        </w:rPr>
        <w:t>Самарской области</w:t>
      </w:r>
      <w:r w:rsidR="00466FC2">
        <w:rPr>
          <w:rStyle w:val="FontStyle16"/>
          <w:rFonts w:ascii="Times New Roman" w:hAnsi="Times New Roman" w:cs="Times New Roman"/>
          <w:sz w:val="24"/>
          <w:szCs w:val="24"/>
        </w:rPr>
        <w:t xml:space="preserve">     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466FC2">
        <w:rPr>
          <w:rStyle w:val="FontStyle16"/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518DE">
        <w:rPr>
          <w:rStyle w:val="FontStyle16"/>
          <w:rFonts w:ascii="Times New Roman" w:hAnsi="Times New Roman" w:cs="Times New Roman"/>
          <w:sz w:val="24"/>
          <w:szCs w:val="24"/>
        </w:rPr>
        <w:t>Алембатров Н.Н.</w:t>
      </w:r>
    </w:p>
    <w:p w:rsidR="001850EC" w:rsidRPr="00E931EB" w:rsidRDefault="001850EC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E931EB" w:rsidRPr="00E931EB" w:rsidRDefault="00E931EB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E931EB" w:rsidRPr="00E931EB" w:rsidRDefault="00E931EB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E931EB" w:rsidRPr="00E931EB" w:rsidRDefault="00E931EB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E931EB" w:rsidRDefault="00E931EB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C0612F" w:rsidRDefault="00C0612F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C0612F" w:rsidRDefault="00C0612F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C0612F" w:rsidRDefault="00C0612F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C0612F" w:rsidRDefault="00C0612F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C0612F" w:rsidRDefault="00C0612F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C0612F" w:rsidRDefault="00C0612F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C0612F" w:rsidRDefault="00C0612F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C0612F" w:rsidRPr="00C0612F" w:rsidRDefault="00C0612F" w:rsidP="00C0612F">
      <w:pPr>
        <w:jc w:val="right"/>
      </w:pPr>
      <w:r w:rsidRPr="00C0612F">
        <w:t xml:space="preserve">Приложение                                                                                                                                                                         к постановлению администрации </w:t>
      </w:r>
    </w:p>
    <w:p w:rsidR="00C0612F" w:rsidRPr="00C0612F" w:rsidRDefault="00C0612F" w:rsidP="00C0612F">
      <w:pPr>
        <w:jc w:val="right"/>
      </w:pPr>
      <w:r w:rsidRPr="00C0612F">
        <w:t xml:space="preserve"> сельского поселения </w:t>
      </w:r>
      <w:r w:rsidRPr="00C0612F">
        <w:rPr>
          <w:rStyle w:val="FontStyle16"/>
          <w:rFonts w:ascii="Times New Roman" w:hAnsi="Times New Roman" w:cs="Times New Roman"/>
          <w:sz w:val="24"/>
          <w:szCs w:val="24"/>
        </w:rPr>
        <w:t>Севрюкаево</w:t>
      </w:r>
      <w:r w:rsidRPr="00C0612F">
        <w:t xml:space="preserve"> </w:t>
      </w:r>
    </w:p>
    <w:p w:rsidR="00C0612F" w:rsidRPr="00C0612F" w:rsidRDefault="00C0612F" w:rsidP="00C0612F">
      <w:pPr>
        <w:jc w:val="right"/>
      </w:pPr>
      <w:r w:rsidRPr="00C0612F">
        <w:t xml:space="preserve">муниципального района </w:t>
      </w:r>
    </w:p>
    <w:p w:rsidR="00C0612F" w:rsidRPr="00C0612F" w:rsidRDefault="00C0612F" w:rsidP="00C0612F">
      <w:pPr>
        <w:jc w:val="right"/>
      </w:pPr>
      <w:r w:rsidRPr="00C0612F">
        <w:t xml:space="preserve">Ставропольский Самарской области </w:t>
      </w:r>
    </w:p>
    <w:p w:rsidR="00C0612F" w:rsidRPr="00C0612F" w:rsidRDefault="00C0612F" w:rsidP="00C0612F">
      <w:pPr>
        <w:jc w:val="right"/>
      </w:pPr>
      <w:r w:rsidRPr="00C0612F">
        <w:t>от _</w:t>
      </w:r>
      <w:r w:rsidR="00F45FA3">
        <w:t>15.11.2018</w:t>
      </w:r>
      <w:r w:rsidRPr="00C0612F">
        <w:t xml:space="preserve"> г. №</w:t>
      </w:r>
      <w:r w:rsidR="00F45FA3">
        <w:rPr>
          <w:rFonts w:ascii="Times New Roman" w:hAnsi="Times New Roman"/>
        </w:rPr>
        <w:t xml:space="preserve"> 51</w:t>
      </w:r>
      <w:r w:rsidRPr="00C0612F">
        <w:t xml:space="preserve">. </w:t>
      </w:r>
    </w:p>
    <w:p w:rsidR="00C0612F" w:rsidRPr="00C0612F" w:rsidRDefault="00C0612F" w:rsidP="00C0612F">
      <w:pPr>
        <w:pStyle w:val="3"/>
        <w:spacing w:before="0" w:after="0"/>
        <w:jc w:val="center"/>
        <w:rPr>
          <w:sz w:val="24"/>
          <w:szCs w:val="24"/>
        </w:rPr>
      </w:pPr>
    </w:p>
    <w:p w:rsidR="00C0612F" w:rsidRPr="00C0612F" w:rsidRDefault="00C0612F" w:rsidP="00C0612F">
      <w:pPr>
        <w:pStyle w:val="3"/>
        <w:spacing w:before="0" w:after="0"/>
        <w:jc w:val="center"/>
        <w:rPr>
          <w:sz w:val="24"/>
          <w:szCs w:val="24"/>
        </w:rPr>
      </w:pPr>
      <w:r w:rsidRPr="00C0612F">
        <w:rPr>
          <w:sz w:val="24"/>
          <w:szCs w:val="24"/>
        </w:rPr>
        <w:t>МЕТОДИКА</w:t>
      </w:r>
      <w:r w:rsidRPr="00C0612F">
        <w:rPr>
          <w:sz w:val="24"/>
          <w:szCs w:val="24"/>
        </w:rPr>
        <w:br/>
        <w:t>прогнозирования поступлений по источникам финансирования дефицита бюджета, главным администратором которых является администрация сельского поселения Севрюкаево муниципального района Ставропольский Самарской области</w:t>
      </w:r>
    </w:p>
    <w:p w:rsidR="00C0612F" w:rsidRPr="00C0612F" w:rsidRDefault="00C0612F" w:rsidP="00C0612F">
      <w:pPr>
        <w:pStyle w:val="3"/>
        <w:spacing w:before="0" w:after="0"/>
        <w:ind w:firstLine="709"/>
        <w:jc w:val="both"/>
        <w:rPr>
          <w:sz w:val="24"/>
          <w:szCs w:val="24"/>
        </w:rPr>
      </w:pPr>
      <w:r w:rsidRPr="00C0612F">
        <w:rPr>
          <w:sz w:val="24"/>
          <w:szCs w:val="24"/>
        </w:rPr>
        <w:t>    </w:t>
      </w:r>
    </w:p>
    <w:p w:rsidR="00C0612F" w:rsidRPr="00C0612F" w:rsidRDefault="00C0612F" w:rsidP="00C0612F">
      <w:pPr>
        <w:pStyle w:val="3"/>
        <w:spacing w:before="0" w:after="0"/>
        <w:ind w:firstLine="709"/>
        <w:jc w:val="both"/>
        <w:rPr>
          <w:b w:val="0"/>
          <w:sz w:val="24"/>
          <w:szCs w:val="24"/>
        </w:rPr>
      </w:pPr>
      <w:r w:rsidRPr="00C0612F">
        <w:rPr>
          <w:b w:val="0"/>
          <w:sz w:val="24"/>
          <w:szCs w:val="24"/>
        </w:rPr>
        <w:t>Настоящий документ определяет Методику прогнозирования поступлений по источникам финансирования дефицита бюджета, главным администратором которых является администрация сельского поселения Севрюкаево муниципального района Ставропольский Самарской области (далее - Методика прогнозирования).</w:t>
      </w:r>
    </w:p>
    <w:p w:rsidR="00C0612F" w:rsidRPr="00C0612F" w:rsidRDefault="00C0612F" w:rsidP="00C0612F">
      <w:pPr>
        <w:pStyle w:val="a5"/>
        <w:spacing w:after="0"/>
        <w:ind w:firstLine="709"/>
      </w:pPr>
      <w:r w:rsidRPr="00C0612F">
        <w:t>    Методика прогнозирования направлена на повышение качества планирования бюджета сельского поселения Севрюкаево муниципального района Ставропольский Самарской области.</w:t>
      </w:r>
    </w:p>
    <w:p w:rsidR="00C0612F" w:rsidRPr="00C0612F" w:rsidRDefault="00C0612F" w:rsidP="00C0612F">
      <w:pPr>
        <w:pStyle w:val="a5"/>
        <w:spacing w:after="0"/>
        <w:ind w:firstLine="709"/>
      </w:pPr>
    </w:p>
    <w:p w:rsidR="00C0612F" w:rsidRPr="00C0612F" w:rsidRDefault="00C0612F" w:rsidP="00C0612F">
      <w:pPr>
        <w:pStyle w:val="align-center"/>
        <w:numPr>
          <w:ilvl w:val="0"/>
          <w:numId w:val="5"/>
        </w:numPr>
        <w:spacing w:after="0"/>
        <w:ind w:left="0" w:firstLine="0"/>
        <w:rPr>
          <w:b/>
          <w:bCs/>
        </w:rPr>
      </w:pPr>
      <w:r w:rsidRPr="00C0612F">
        <w:rPr>
          <w:b/>
          <w:bCs/>
        </w:rPr>
        <w:t>Общие положения</w:t>
      </w:r>
    </w:p>
    <w:p w:rsidR="00C0612F" w:rsidRPr="00C0612F" w:rsidRDefault="00C0612F" w:rsidP="00C0612F">
      <w:pPr>
        <w:pStyle w:val="align-center"/>
        <w:spacing w:after="0"/>
        <w:ind w:right="3"/>
        <w:jc w:val="left"/>
        <w:rPr>
          <w:b/>
          <w:bCs/>
        </w:rPr>
      </w:pPr>
    </w:p>
    <w:p w:rsidR="00C0612F" w:rsidRPr="00C0612F" w:rsidRDefault="00C0612F" w:rsidP="00C0612F">
      <w:pPr>
        <w:pStyle w:val="a5"/>
        <w:spacing w:after="0"/>
        <w:ind w:firstLine="709"/>
      </w:pPr>
      <w:r w:rsidRPr="00C0612F">
        <w:t>1. Методика прогнозирования содержит следующие положения:</w:t>
      </w:r>
    </w:p>
    <w:p w:rsidR="00C0612F" w:rsidRPr="00C0612F" w:rsidRDefault="00C0612F" w:rsidP="00C0612F">
      <w:pPr>
        <w:pStyle w:val="a5"/>
        <w:spacing w:after="0"/>
        <w:ind w:firstLine="709"/>
      </w:pPr>
      <w:r w:rsidRPr="00C0612F">
        <w:t>- перечень поступлений по источникам финансирования дефицита бюджета сельского поселения Севрюкаево муниципального района Ставропольский Самарской области, в отношении которых главный администратор источников финансирования дефицита бюджета выполняет бюджетные полномочия, с указанием кодов бюджетной классификации источников финансирования дефицита бюджета и их наименований;</w:t>
      </w:r>
    </w:p>
    <w:p w:rsidR="00C0612F" w:rsidRPr="00C0612F" w:rsidRDefault="00C0612F" w:rsidP="00C0612F">
      <w:pPr>
        <w:pStyle w:val="a5"/>
        <w:spacing w:after="0"/>
        <w:ind w:firstLine="709"/>
      </w:pPr>
      <w:r w:rsidRPr="00C0612F">
        <w:t>- методы прогнозирования, применяемые при прогнозировании поступлений по источникам финансирования дефицита бюджета сельского поселения Севрюкаево муниципального района Ставропольский Самарской области:</w:t>
      </w:r>
    </w:p>
    <w:p w:rsidR="00C0612F" w:rsidRPr="00C0612F" w:rsidRDefault="00C0612F" w:rsidP="00C0612F">
      <w:pPr>
        <w:pStyle w:val="a5"/>
        <w:spacing w:after="0"/>
        <w:ind w:firstLine="709"/>
      </w:pPr>
      <w:r w:rsidRPr="00C0612F">
        <w:t>показатели и сведения, необходимые для определения прогнозных значений объемов поступлений по источникам финансирования дефицита бюджета и источники их получения;</w:t>
      </w:r>
    </w:p>
    <w:p w:rsidR="00C0612F" w:rsidRPr="00C0612F" w:rsidRDefault="00C0612F" w:rsidP="00C0612F">
      <w:pPr>
        <w:pStyle w:val="a5"/>
        <w:spacing w:after="0"/>
        <w:ind w:firstLine="709"/>
      </w:pPr>
      <w:r w:rsidRPr="00C0612F">
        <w:t>обоснование определения прогнозных значений объемов поступлений по источникам финансирования дефицита бюджета.</w:t>
      </w:r>
    </w:p>
    <w:p w:rsidR="00C0612F" w:rsidRPr="00C0612F" w:rsidRDefault="00C0612F" w:rsidP="00C0612F">
      <w:pPr>
        <w:pStyle w:val="a5"/>
        <w:spacing w:after="0"/>
        <w:ind w:firstLine="709"/>
      </w:pPr>
      <w:r w:rsidRPr="00C0612F">
        <w:t>2. В Методике прогнозирования используется расчетный метод прогнозирования, предполагающий определение прогнозного объема поступлений путем математического вычисления по установленной в Методике прогнозирования формуле.</w:t>
      </w:r>
    </w:p>
    <w:p w:rsidR="00C0612F" w:rsidRPr="00C0612F" w:rsidRDefault="00C0612F" w:rsidP="00C0612F">
      <w:pPr>
        <w:pStyle w:val="a5"/>
        <w:spacing w:after="0"/>
        <w:ind w:firstLine="709"/>
      </w:pPr>
      <w:r w:rsidRPr="00C0612F">
        <w:t>3. Расчет прогнозного объема поступлений осуществляется в следующем порядке:</w:t>
      </w:r>
    </w:p>
    <w:p w:rsidR="00C0612F" w:rsidRPr="00C0612F" w:rsidRDefault="00C0612F" w:rsidP="00C0612F">
      <w:pPr>
        <w:pStyle w:val="a5"/>
        <w:spacing w:after="0"/>
        <w:ind w:firstLine="709"/>
      </w:pPr>
      <w:r w:rsidRPr="00C0612F">
        <w:t>3.1. Получение кредитов от кредитных организаций бюджетами субъектов Российской Федерации в валюте Российской Федерации:</w:t>
      </w:r>
    </w:p>
    <w:p w:rsidR="00C0612F" w:rsidRPr="00C0612F" w:rsidRDefault="00C0612F" w:rsidP="00C0612F">
      <w:pPr>
        <w:pStyle w:val="a5"/>
        <w:spacing w:after="0"/>
        <w:ind w:firstLine="709"/>
      </w:pPr>
      <w:r w:rsidRPr="00C0612F">
        <w:t>а) используется метод прямого счета;</w:t>
      </w:r>
    </w:p>
    <w:p w:rsidR="00C0612F" w:rsidRPr="00C0612F" w:rsidRDefault="00C0612F" w:rsidP="00C0612F">
      <w:pPr>
        <w:pStyle w:val="a5"/>
        <w:spacing w:after="0"/>
        <w:ind w:firstLine="709"/>
      </w:pPr>
      <w:r w:rsidRPr="00C0612F">
        <w:t>б) для расчета прогнозного объема поступлений учитываются:</w:t>
      </w:r>
    </w:p>
    <w:p w:rsidR="00C0612F" w:rsidRPr="00C0612F" w:rsidRDefault="00C0612F" w:rsidP="00C0612F">
      <w:pPr>
        <w:pStyle w:val="a5"/>
        <w:spacing w:after="0"/>
        <w:ind w:firstLine="709"/>
      </w:pPr>
      <w:r w:rsidRPr="00C0612F">
        <w:t>- прогнозируемый объем дефицита и/или объем муниципальных заимствований, подлежащих погашению (если источником покрытия/погашения являются кредиты от кредитных организаций) на соответствующий финансовый год;</w:t>
      </w:r>
    </w:p>
    <w:p w:rsidR="00C0612F" w:rsidRPr="00C0612F" w:rsidRDefault="00C0612F" w:rsidP="00C0612F">
      <w:pPr>
        <w:pStyle w:val="a5"/>
        <w:spacing w:after="0"/>
        <w:ind w:firstLine="709"/>
      </w:pPr>
      <w:r w:rsidRPr="00C0612F">
        <w:t>- действующие кредитные договоры и планируемые к заключению в соответствующем финансовом году;</w:t>
      </w:r>
    </w:p>
    <w:p w:rsidR="00C0612F" w:rsidRPr="00C0612F" w:rsidRDefault="00C0612F" w:rsidP="00C0612F">
      <w:pPr>
        <w:pStyle w:val="a5"/>
        <w:spacing w:after="0"/>
        <w:ind w:firstLine="709"/>
      </w:pPr>
      <w:r w:rsidRPr="00C0612F">
        <w:t xml:space="preserve">- одобренные постановлением администрации сельского поселения </w:t>
      </w:r>
      <w:r w:rsidRPr="00C0612F">
        <w:rPr>
          <w:rStyle w:val="FontStyle16"/>
          <w:rFonts w:ascii="Times New Roman" w:hAnsi="Times New Roman" w:cs="Times New Roman"/>
          <w:sz w:val="24"/>
          <w:szCs w:val="24"/>
        </w:rPr>
        <w:t>Севрюкаево</w:t>
      </w:r>
      <w:r w:rsidRPr="00C0612F">
        <w:t xml:space="preserve"> муниципального района Ставропольский Самарской области основные направления долговой политики на соответствующий финансовый год;</w:t>
      </w:r>
    </w:p>
    <w:p w:rsidR="00C0612F" w:rsidRPr="00C0612F" w:rsidRDefault="00C0612F" w:rsidP="00C0612F">
      <w:pPr>
        <w:pStyle w:val="a5"/>
        <w:spacing w:after="0"/>
        <w:ind w:firstLine="709"/>
      </w:pPr>
      <w:r w:rsidRPr="00C0612F">
        <w:t>- конъюнктура рынка внутренних заимствований;</w:t>
      </w:r>
    </w:p>
    <w:p w:rsidR="00C0612F" w:rsidRPr="00C0612F" w:rsidRDefault="00C0612F" w:rsidP="00C0612F">
      <w:pPr>
        <w:pStyle w:val="a5"/>
        <w:spacing w:after="0"/>
        <w:ind w:firstLine="709"/>
      </w:pPr>
      <w:r w:rsidRPr="00C0612F">
        <w:t>в) формула расчета:</w:t>
      </w:r>
    </w:p>
    <w:p w:rsidR="00C0612F" w:rsidRPr="00C0612F" w:rsidRDefault="00C0612F" w:rsidP="00C0612F">
      <w:pPr>
        <w:pStyle w:val="a5"/>
        <w:spacing w:after="0"/>
        <w:jc w:val="center"/>
      </w:pPr>
    </w:p>
    <w:p w:rsidR="00C0612F" w:rsidRPr="00C0612F" w:rsidRDefault="00C0612F" w:rsidP="00C0612F">
      <w:pPr>
        <w:pStyle w:val="a5"/>
        <w:spacing w:after="0"/>
        <w:jc w:val="center"/>
      </w:pPr>
      <w:r w:rsidRPr="00C0612F">
        <w:t>П</w:t>
      </w:r>
      <w:r w:rsidRPr="00C0612F">
        <w:rPr>
          <w:vertAlign w:val="subscript"/>
        </w:rPr>
        <w:t>кр</w:t>
      </w:r>
      <w:r w:rsidRPr="00C0612F">
        <w:t xml:space="preserve"> = (Д + З</w:t>
      </w:r>
      <w:r w:rsidRPr="00C0612F">
        <w:rPr>
          <w:vertAlign w:val="subscript"/>
        </w:rPr>
        <w:t>п</w:t>
      </w:r>
      <w:r w:rsidRPr="00C0612F">
        <w:t xml:space="preserve"> - О - И), где:</w:t>
      </w:r>
    </w:p>
    <w:p w:rsidR="00C0612F" w:rsidRPr="00C0612F" w:rsidRDefault="00C0612F" w:rsidP="00C0612F">
      <w:pPr>
        <w:pStyle w:val="a5"/>
        <w:spacing w:after="0"/>
        <w:ind w:firstLine="709"/>
      </w:pPr>
    </w:p>
    <w:p w:rsidR="00C0612F" w:rsidRPr="00C0612F" w:rsidRDefault="00C0612F" w:rsidP="00C0612F">
      <w:pPr>
        <w:pStyle w:val="a5"/>
        <w:spacing w:after="0"/>
        <w:ind w:firstLine="709"/>
      </w:pPr>
      <w:r w:rsidRPr="00C0612F">
        <w:lastRenderedPageBreak/>
        <w:t>П</w:t>
      </w:r>
      <w:r w:rsidRPr="00C0612F">
        <w:rPr>
          <w:vertAlign w:val="subscript"/>
        </w:rPr>
        <w:t>кр</w:t>
      </w:r>
      <w:r w:rsidRPr="00C0612F">
        <w:t xml:space="preserve"> - поступление кредитов от кредитных организаций по действующим (и планируемым к заключению) договорам в соответствующем финансовом году;</w:t>
      </w:r>
    </w:p>
    <w:p w:rsidR="00C0612F" w:rsidRPr="00C0612F" w:rsidRDefault="00C0612F" w:rsidP="00C0612F">
      <w:pPr>
        <w:pStyle w:val="a5"/>
        <w:spacing w:after="0"/>
        <w:ind w:firstLine="709"/>
      </w:pPr>
      <w:r w:rsidRPr="00C0612F">
        <w:t>Д - прогнозируемый объем дефицита местного бюджета на соответствующий финансовый год;</w:t>
      </w:r>
    </w:p>
    <w:p w:rsidR="00C0612F" w:rsidRPr="00C0612F" w:rsidRDefault="00C0612F" w:rsidP="00C0612F">
      <w:pPr>
        <w:pStyle w:val="a5"/>
        <w:spacing w:after="0"/>
        <w:ind w:firstLine="709"/>
      </w:pPr>
      <w:r w:rsidRPr="00C0612F">
        <w:t>З</w:t>
      </w:r>
      <w:r w:rsidRPr="00C0612F">
        <w:rPr>
          <w:vertAlign w:val="subscript"/>
        </w:rPr>
        <w:t>п</w:t>
      </w:r>
      <w:r w:rsidRPr="00C0612F">
        <w:t xml:space="preserve"> - объем муниципальных заимствований, подлежащих погашению;</w:t>
      </w:r>
    </w:p>
    <w:p w:rsidR="00C0612F" w:rsidRPr="00C0612F" w:rsidRDefault="00C0612F" w:rsidP="00C0612F">
      <w:pPr>
        <w:pStyle w:val="a5"/>
        <w:spacing w:after="0"/>
        <w:ind w:firstLine="709"/>
      </w:pPr>
      <w:r w:rsidRPr="00C0612F">
        <w:t>О - остатки средств местного бюджета на конец отчетного периода;</w:t>
      </w:r>
    </w:p>
    <w:p w:rsidR="00C0612F" w:rsidRPr="00C0612F" w:rsidRDefault="00C0612F" w:rsidP="00C0612F">
      <w:pPr>
        <w:pStyle w:val="a5"/>
        <w:spacing w:after="0"/>
        <w:ind w:firstLine="709"/>
      </w:pPr>
      <w:r w:rsidRPr="00C0612F">
        <w:t>И - иные источники внутреннего финансирования дефицита бюджета.</w:t>
      </w:r>
    </w:p>
    <w:p w:rsidR="00C0612F" w:rsidRPr="00C0612F" w:rsidRDefault="00C0612F" w:rsidP="00C0612F">
      <w:pPr>
        <w:pStyle w:val="a5"/>
        <w:spacing w:after="0"/>
        <w:ind w:firstLine="709"/>
      </w:pPr>
      <w:r w:rsidRPr="00C0612F">
        <w:t>4. Прогнозные значения объемов поступлений по источникам финансирования дефицита бюджета сельского поселения Севрюкаево муниципального района Ставропольский Самарской области рассчитываются на основании показателей и сведений, необходимых для определения прогноза объемов поступлений по источникам финансирования дефицита бюджета, с применением следующих методов расчетов:</w:t>
      </w:r>
    </w:p>
    <w:p w:rsidR="00C0612F" w:rsidRPr="00C0612F" w:rsidRDefault="00C0612F" w:rsidP="00C0612F">
      <w:pPr>
        <w:pStyle w:val="a5"/>
        <w:spacing w:after="0"/>
        <w:ind w:firstLine="709"/>
      </w:pPr>
      <w:r w:rsidRPr="00C0612F">
        <w:t>- метод прямого счета (на основании действующих договоров и соглашений);</w:t>
      </w:r>
    </w:p>
    <w:p w:rsidR="00C0612F" w:rsidRPr="00C0612F" w:rsidRDefault="00C0612F" w:rsidP="00C0612F">
      <w:pPr>
        <w:pStyle w:val="a5"/>
        <w:spacing w:after="0"/>
        <w:ind w:firstLine="709"/>
      </w:pPr>
      <w:r w:rsidRPr="00C0612F">
        <w:t>- метод экстраполяции (расчет на основе имеющихся данных о тенденциях изменений поступлений в прошлых периодах). При применении усредненных величин расчет средних значений должен проводиться за 3 - 5 лет, предшествующих периоду прогнозирования, либо за фактический период поступления, если таковой не превышает 3 лет.</w:t>
      </w:r>
    </w:p>
    <w:p w:rsidR="00C0612F" w:rsidRPr="00C0612F" w:rsidRDefault="00C0612F" w:rsidP="00C0612F">
      <w:pPr>
        <w:pStyle w:val="a5"/>
        <w:spacing w:after="0"/>
        <w:ind w:firstLine="709"/>
      </w:pPr>
      <w:r w:rsidRPr="00C0612F">
        <w:t>5. При прогнозировании допускается применение значений показателей, установленных в Прогнозе социально-экономического развития сельского поселения Севрюкаево муниципального района Ставропольский Самарской области.</w:t>
      </w:r>
    </w:p>
    <w:p w:rsidR="00C0612F" w:rsidRPr="00C0612F" w:rsidRDefault="00C0612F" w:rsidP="00C0612F">
      <w:pPr>
        <w:pStyle w:val="align-center"/>
        <w:spacing w:after="0"/>
        <w:rPr>
          <w:b/>
          <w:bCs/>
        </w:rPr>
      </w:pPr>
      <w:r w:rsidRPr="00C0612F">
        <w:rPr>
          <w:b/>
          <w:bCs/>
        </w:rPr>
        <w:t>2. Требования к методике прогнозирования отдельных видов поступлений по источникам финансирования дефицита бюджета</w:t>
      </w:r>
    </w:p>
    <w:p w:rsidR="00C0612F" w:rsidRPr="00C0612F" w:rsidRDefault="00C0612F" w:rsidP="00C0612F">
      <w:pPr>
        <w:pStyle w:val="a5"/>
        <w:spacing w:after="0"/>
        <w:ind w:firstLine="709"/>
      </w:pPr>
    </w:p>
    <w:p w:rsidR="00C0612F" w:rsidRPr="00C0612F" w:rsidRDefault="00C0612F" w:rsidP="00C0612F">
      <w:pPr>
        <w:pStyle w:val="a5"/>
        <w:spacing w:after="0"/>
        <w:ind w:firstLine="709"/>
      </w:pPr>
      <w:r w:rsidRPr="00C0612F">
        <w:t>1. В Методике прогнозирования расчет прогноза объема поступлений по отдельным видам поступлений по источникам финансирования дефицита бюджета осуществляется исходя из:</w:t>
      </w:r>
    </w:p>
    <w:p w:rsidR="00C0612F" w:rsidRPr="00C0612F" w:rsidRDefault="00C0612F" w:rsidP="00C0612F">
      <w:pPr>
        <w:pStyle w:val="a5"/>
        <w:spacing w:after="0"/>
        <w:ind w:firstLine="709"/>
      </w:pPr>
      <w:r w:rsidRPr="00C0612F">
        <w:t>- принятых администрацией сельского поселения Севрюкаево муниципального района Ставропольский Самарской области направлений долговой политики, конъюнктуры рынка кредитования, планируемых договоров (соглашений, контрактов) о займах (кредитах), оценки влияния проводимых заимствований на корпоративный рынок, в отношении поступлений от муниципальных заимствований;</w:t>
      </w:r>
    </w:p>
    <w:p w:rsidR="00C0612F" w:rsidRPr="00C0612F" w:rsidRDefault="00C0612F" w:rsidP="00C0612F">
      <w:pPr>
        <w:pStyle w:val="a5"/>
        <w:spacing w:after="0"/>
        <w:ind w:firstLine="709"/>
      </w:pPr>
      <w:r w:rsidRPr="00C0612F">
        <w:t>- конъюнктуры фондового рынка;</w:t>
      </w:r>
    </w:p>
    <w:p w:rsidR="00C0612F" w:rsidRPr="00C0612F" w:rsidRDefault="00C0612F" w:rsidP="00C0612F">
      <w:pPr>
        <w:pStyle w:val="a5"/>
        <w:spacing w:after="0"/>
        <w:ind w:firstLine="709"/>
      </w:pPr>
      <w:r w:rsidRPr="00C0612F">
        <w:t>- прогнозного плана (программы) приватизации имущества, находящегося в муниципальной собственности, в отношении поступлений от продажи акций и иных форм участия в капитале, находящихся в муниципальной собственности.</w:t>
      </w:r>
    </w:p>
    <w:p w:rsidR="00C0612F" w:rsidRPr="00C0612F" w:rsidRDefault="00C0612F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C0612F" w:rsidRPr="00C0612F" w:rsidRDefault="00C0612F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sectPr w:rsidR="00C0612F" w:rsidRPr="00C0612F" w:rsidSect="00653570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Demi Cond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0166"/>
    <w:multiLevelType w:val="singleLevel"/>
    <w:tmpl w:val="910039C8"/>
    <w:lvl w:ilvl="0">
      <w:start w:val="3"/>
      <w:numFmt w:val="decimal"/>
      <w:lvlText w:val="4.%1."/>
      <w:legacy w:legacy="1" w:legacySpace="0" w:legacyIndent="521"/>
      <w:lvlJc w:val="left"/>
      <w:rPr>
        <w:rFonts w:ascii="Times New Roman" w:hAnsi="Times New Roman" w:cs="Times New Roman" w:hint="default"/>
      </w:rPr>
    </w:lvl>
  </w:abstractNum>
  <w:abstractNum w:abstractNumId="1">
    <w:nsid w:val="289B0AF9"/>
    <w:multiLevelType w:val="singleLevel"/>
    <w:tmpl w:val="9F24BFC2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">
    <w:nsid w:val="4C4365DB"/>
    <w:multiLevelType w:val="hybridMultilevel"/>
    <w:tmpl w:val="CDF24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DE1740"/>
    <w:multiLevelType w:val="singleLevel"/>
    <w:tmpl w:val="6A86EE52"/>
    <w:lvl w:ilvl="0">
      <w:start w:val="1"/>
      <w:numFmt w:val="decimal"/>
      <w:lvlText w:val="%1."/>
      <w:legacy w:legacy="1" w:legacySpace="0" w:legacyIndent="670"/>
      <w:lvlJc w:val="left"/>
      <w:rPr>
        <w:rFonts w:ascii="Courier New" w:hAnsi="Courier New" w:cs="Courier New" w:hint="default"/>
      </w:rPr>
    </w:lvl>
  </w:abstractNum>
  <w:abstractNum w:abstractNumId="4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850EC"/>
    <w:rsid w:val="00024F15"/>
    <w:rsid w:val="00065D8C"/>
    <w:rsid w:val="00086C8A"/>
    <w:rsid w:val="000A036A"/>
    <w:rsid w:val="000E1838"/>
    <w:rsid w:val="00125AC9"/>
    <w:rsid w:val="0014265B"/>
    <w:rsid w:val="00147393"/>
    <w:rsid w:val="00180B0E"/>
    <w:rsid w:val="001850EC"/>
    <w:rsid w:val="00194D35"/>
    <w:rsid w:val="001D69A7"/>
    <w:rsid w:val="001D71AD"/>
    <w:rsid w:val="00243110"/>
    <w:rsid w:val="00252719"/>
    <w:rsid w:val="002A3263"/>
    <w:rsid w:val="003A2D59"/>
    <w:rsid w:val="003E7927"/>
    <w:rsid w:val="00421D89"/>
    <w:rsid w:val="00430443"/>
    <w:rsid w:val="00466FC2"/>
    <w:rsid w:val="00536266"/>
    <w:rsid w:val="00564BD1"/>
    <w:rsid w:val="00565A36"/>
    <w:rsid w:val="005C6A1E"/>
    <w:rsid w:val="00653570"/>
    <w:rsid w:val="00656487"/>
    <w:rsid w:val="006704C3"/>
    <w:rsid w:val="006756A3"/>
    <w:rsid w:val="0068121D"/>
    <w:rsid w:val="006C3507"/>
    <w:rsid w:val="00732A1B"/>
    <w:rsid w:val="007518DE"/>
    <w:rsid w:val="007F5EDE"/>
    <w:rsid w:val="008128E1"/>
    <w:rsid w:val="008215F2"/>
    <w:rsid w:val="00830198"/>
    <w:rsid w:val="0085392A"/>
    <w:rsid w:val="00885E9F"/>
    <w:rsid w:val="008B43EF"/>
    <w:rsid w:val="008B72DA"/>
    <w:rsid w:val="008C11B4"/>
    <w:rsid w:val="008C2567"/>
    <w:rsid w:val="008F7382"/>
    <w:rsid w:val="009A5D21"/>
    <w:rsid w:val="009B2786"/>
    <w:rsid w:val="009C7B05"/>
    <w:rsid w:val="009D22DD"/>
    <w:rsid w:val="00A33359"/>
    <w:rsid w:val="00A66A6C"/>
    <w:rsid w:val="00B00F79"/>
    <w:rsid w:val="00B5015E"/>
    <w:rsid w:val="00C0612F"/>
    <w:rsid w:val="00CD778F"/>
    <w:rsid w:val="00CE5824"/>
    <w:rsid w:val="00E6061E"/>
    <w:rsid w:val="00E7264F"/>
    <w:rsid w:val="00E931EB"/>
    <w:rsid w:val="00EB045E"/>
    <w:rsid w:val="00EC19D9"/>
    <w:rsid w:val="00EF5AC8"/>
    <w:rsid w:val="00F026C6"/>
    <w:rsid w:val="00F45FA3"/>
    <w:rsid w:val="00F83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0EC"/>
    <w:pPr>
      <w:widowControl w:val="0"/>
      <w:autoSpaceDE w:val="0"/>
      <w:autoSpaceDN w:val="0"/>
      <w:adjustRightInd w:val="0"/>
    </w:pPr>
    <w:rPr>
      <w:rFonts w:ascii="Georgia" w:eastAsia="Times New Roman" w:hAnsi="Georgia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850EC"/>
    <w:pPr>
      <w:keepNext/>
      <w:widowControl/>
      <w:autoSpaceDE/>
      <w:autoSpaceDN/>
      <w:adjustRightInd/>
      <w:outlineLvl w:val="0"/>
    </w:pPr>
    <w:rPr>
      <w:rFonts w:ascii="Calibri" w:hAnsi="Calibri" w:cs="Calibri"/>
      <w:b/>
      <w:bCs/>
    </w:rPr>
  </w:style>
  <w:style w:type="paragraph" w:styleId="3">
    <w:name w:val="heading 3"/>
    <w:basedOn w:val="a"/>
    <w:next w:val="a"/>
    <w:link w:val="30"/>
    <w:uiPriority w:val="9"/>
    <w:qFormat/>
    <w:rsid w:val="00C0612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1850EC"/>
    <w:pPr>
      <w:spacing w:line="274" w:lineRule="exact"/>
      <w:jc w:val="center"/>
    </w:pPr>
  </w:style>
  <w:style w:type="paragraph" w:customStyle="1" w:styleId="Style6">
    <w:name w:val="Style6"/>
    <w:basedOn w:val="a"/>
    <w:uiPriority w:val="99"/>
    <w:rsid w:val="001850EC"/>
    <w:pPr>
      <w:spacing w:line="274" w:lineRule="exact"/>
      <w:ind w:firstLine="682"/>
      <w:jc w:val="both"/>
    </w:pPr>
  </w:style>
  <w:style w:type="paragraph" w:customStyle="1" w:styleId="Style7">
    <w:name w:val="Style7"/>
    <w:basedOn w:val="a"/>
    <w:uiPriority w:val="99"/>
    <w:rsid w:val="001850EC"/>
    <w:pPr>
      <w:spacing w:line="271" w:lineRule="exact"/>
    </w:pPr>
  </w:style>
  <w:style w:type="paragraph" w:customStyle="1" w:styleId="Style8">
    <w:name w:val="Style8"/>
    <w:basedOn w:val="a"/>
    <w:uiPriority w:val="99"/>
    <w:rsid w:val="001850EC"/>
    <w:pPr>
      <w:spacing w:line="274" w:lineRule="exact"/>
      <w:ind w:firstLine="708"/>
      <w:jc w:val="both"/>
    </w:pPr>
  </w:style>
  <w:style w:type="paragraph" w:customStyle="1" w:styleId="Style9">
    <w:name w:val="Style9"/>
    <w:basedOn w:val="a"/>
    <w:uiPriority w:val="99"/>
    <w:rsid w:val="001850EC"/>
  </w:style>
  <w:style w:type="paragraph" w:customStyle="1" w:styleId="Style10">
    <w:name w:val="Style10"/>
    <w:basedOn w:val="a"/>
    <w:uiPriority w:val="99"/>
    <w:rsid w:val="001850EC"/>
  </w:style>
  <w:style w:type="character" w:customStyle="1" w:styleId="FontStyle12">
    <w:name w:val="Font Style12"/>
    <w:basedOn w:val="a0"/>
    <w:uiPriority w:val="99"/>
    <w:rsid w:val="001850EC"/>
    <w:rPr>
      <w:rFonts w:ascii="Georgia" w:hAnsi="Georgia" w:cs="Georgia"/>
      <w:sz w:val="24"/>
      <w:szCs w:val="24"/>
    </w:rPr>
  </w:style>
  <w:style w:type="character" w:customStyle="1" w:styleId="FontStyle14">
    <w:name w:val="Font Style14"/>
    <w:basedOn w:val="a0"/>
    <w:uiPriority w:val="99"/>
    <w:rsid w:val="001850EC"/>
    <w:rPr>
      <w:rFonts w:ascii="Georgia" w:hAnsi="Georgia" w:cs="Georgia"/>
      <w:b/>
      <w:bCs/>
      <w:i/>
      <w:iCs/>
      <w:spacing w:val="30"/>
      <w:sz w:val="24"/>
      <w:szCs w:val="24"/>
    </w:rPr>
  </w:style>
  <w:style w:type="character" w:customStyle="1" w:styleId="FontStyle15">
    <w:name w:val="Font Style15"/>
    <w:basedOn w:val="a0"/>
    <w:uiPriority w:val="99"/>
    <w:rsid w:val="001850EC"/>
    <w:rPr>
      <w:rFonts w:ascii="Courier New" w:hAnsi="Courier New" w:cs="Courier New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sid w:val="001850EC"/>
    <w:rPr>
      <w:rFonts w:ascii="Courier New" w:hAnsi="Courier New" w:cs="Courier New"/>
      <w:sz w:val="22"/>
      <w:szCs w:val="22"/>
    </w:rPr>
  </w:style>
  <w:style w:type="character" w:customStyle="1" w:styleId="FontStyle17">
    <w:name w:val="Font Style17"/>
    <w:basedOn w:val="a0"/>
    <w:uiPriority w:val="99"/>
    <w:rsid w:val="001850EC"/>
    <w:rPr>
      <w:rFonts w:ascii="Franklin Gothic Demi Cond" w:hAnsi="Franklin Gothic Demi Cond" w:cs="Franklin Gothic Demi Cond"/>
      <w:b/>
      <w:bCs/>
      <w:i/>
      <w:iCs/>
      <w:sz w:val="30"/>
      <w:szCs w:val="30"/>
    </w:rPr>
  </w:style>
  <w:style w:type="character" w:customStyle="1" w:styleId="FontStyle18">
    <w:name w:val="Font Style18"/>
    <w:basedOn w:val="a0"/>
    <w:uiPriority w:val="99"/>
    <w:rsid w:val="001850EC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9">
    <w:name w:val="Font Style19"/>
    <w:basedOn w:val="a0"/>
    <w:uiPriority w:val="99"/>
    <w:rsid w:val="001850EC"/>
    <w:rPr>
      <w:rFonts w:ascii="Courier New" w:hAnsi="Courier New" w:cs="Courier New"/>
      <w:b/>
      <w:bCs/>
      <w:spacing w:val="10"/>
      <w:sz w:val="16"/>
      <w:szCs w:val="16"/>
    </w:rPr>
  </w:style>
  <w:style w:type="paragraph" w:customStyle="1" w:styleId="Style2">
    <w:name w:val="Style2"/>
    <w:basedOn w:val="a"/>
    <w:uiPriority w:val="99"/>
    <w:rsid w:val="001850EC"/>
    <w:rPr>
      <w:rFonts w:ascii="Times New Roman" w:hAnsi="Times New Roman"/>
    </w:rPr>
  </w:style>
  <w:style w:type="paragraph" w:customStyle="1" w:styleId="Style3">
    <w:name w:val="Style3"/>
    <w:basedOn w:val="a"/>
    <w:uiPriority w:val="99"/>
    <w:rsid w:val="001850EC"/>
    <w:pPr>
      <w:spacing w:line="324" w:lineRule="exact"/>
      <w:ind w:firstLine="696"/>
      <w:jc w:val="both"/>
    </w:pPr>
    <w:rPr>
      <w:rFonts w:ascii="Times New Roman" w:hAnsi="Times New Roman"/>
    </w:rPr>
  </w:style>
  <w:style w:type="paragraph" w:customStyle="1" w:styleId="Style4">
    <w:name w:val="Style4"/>
    <w:basedOn w:val="a"/>
    <w:uiPriority w:val="99"/>
    <w:rsid w:val="001850EC"/>
    <w:pPr>
      <w:spacing w:line="326" w:lineRule="exact"/>
      <w:ind w:firstLine="691"/>
      <w:jc w:val="both"/>
    </w:pPr>
    <w:rPr>
      <w:rFonts w:ascii="Times New Roman" w:hAnsi="Times New Roman"/>
    </w:rPr>
  </w:style>
  <w:style w:type="character" w:customStyle="1" w:styleId="FontStyle13">
    <w:name w:val="Font Style13"/>
    <w:basedOn w:val="a0"/>
    <w:uiPriority w:val="99"/>
    <w:rsid w:val="001850EC"/>
    <w:rPr>
      <w:rFonts w:ascii="Courier New" w:hAnsi="Courier New" w:cs="Courier New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1850E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850E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1850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0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9C7B05"/>
    <w:pPr>
      <w:spacing w:line="321" w:lineRule="exact"/>
      <w:jc w:val="center"/>
    </w:pPr>
    <w:rPr>
      <w:rFonts w:ascii="Times New Roman" w:hAnsi="Times New Roman"/>
    </w:rPr>
  </w:style>
  <w:style w:type="character" w:customStyle="1" w:styleId="FontStyle11">
    <w:name w:val="Font Style11"/>
    <w:basedOn w:val="a0"/>
    <w:uiPriority w:val="99"/>
    <w:rsid w:val="009C7B05"/>
    <w:rPr>
      <w:rFonts w:ascii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0612F"/>
    <w:rPr>
      <w:rFonts w:ascii="Cambria" w:eastAsia="Times New Roman" w:hAnsi="Cambria" w:cs="Times New Roman"/>
      <w:b/>
      <w:bCs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C0612F"/>
    <w:pPr>
      <w:widowControl/>
      <w:autoSpaceDE/>
      <w:autoSpaceDN/>
      <w:adjustRightInd/>
      <w:spacing w:after="223"/>
      <w:jc w:val="both"/>
    </w:pPr>
    <w:rPr>
      <w:rFonts w:ascii="Times New Roman" w:hAnsi="Times New Roman"/>
    </w:rPr>
  </w:style>
  <w:style w:type="paragraph" w:customStyle="1" w:styleId="align-center">
    <w:name w:val="align-center"/>
    <w:basedOn w:val="a"/>
    <w:rsid w:val="00C0612F"/>
    <w:pPr>
      <w:widowControl/>
      <w:autoSpaceDE/>
      <w:autoSpaceDN/>
      <w:adjustRightInd/>
      <w:spacing w:after="223"/>
      <w:jc w:val="center"/>
    </w:pPr>
    <w:rPr>
      <w:rFonts w:ascii="Times New Roman" w:hAnsi="Times New Roman"/>
    </w:rPr>
  </w:style>
  <w:style w:type="character" w:styleId="a6">
    <w:name w:val="Hyperlink"/>
    <w:basedOn w:val="a0"/>
    <w:rsid w:val="00E6061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МУ ФИНУ</Company>
  <LinksUpToDate>false</LinksUpToDate>
  <CharactersWithSpaces>7499</CharactersWithSpaces>
  <SharedDoc>false</SharedDoc>
  <HLinks>
    <vt:vector size="6" baseType="variant"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http://sevrukaevo.stavrsp.ru/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cp:lastPrinted>2015-11-16T07:27:00Z</cp:lastPrinted>
  <dcterms:created xsi:type="dcterms:W3CDTF">2018-11-13T05:44:00Z</dcterms:created>
  <dcterms:modified xsi:type="dcterms:W3CDTF">2018-11-13T05:44:00Z</dcterms:modified>
</cp:coreProperties>
</file>