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kern w:val="1"/>
          <w:sz w:val="28"/>
          <w:szCs w:val="28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noProof/>
          <w:kern w:val="1"/>
          <w:sz w:val="24"/>
          <w:szCs w:val="24"/>
        </w:rPr>
        <w:drawing>
          <wp:inline distT="0" distB="0" distL="0" distR="0" wp14:anchorId="4B4E8615" wp14:editId="1E7ABE08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  <w:t>АДМИНИСТРАЦИЯ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  <w:t xml:space="preserve">СЕЛЬСКОГО </w:t>
      </w:r>
      <w:proofErr w:type="gramStart"/>
      <w:r w:rsidRPr="00AB5BFA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  <w:t>ПОСЕЛЕНИЯ  Севрюкаево</w:t>
      </w:r>
      <w:proofErr w:type="gramEnd"/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  <w:t>МУНИЦИПАЛЬНОГО РАЙОНА СТАВРОПОЛЬСКИЙ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  <w:t>САМАРСКОЙ ОБЛАСТИ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cap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360" w:lineRule="auto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                                                                  ПОСТАНОВЛЕНИЕ                                        </w:t>
      </w:r>
    </w:p>
    <w:p w:rsidR="00AB5BFA" w:rsidRPr="00AB5BFA" w:rsidRDefault="00AB5BFA" w:rsidP="00AB5BFA">
      <w:pPr>
        <w:widowControl w:val="0"/>
        <w:suppressAutoHyphens/>
        <w:spacing w:after="0" w:line="360" w:lineRule="auto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От 13.11.2019г.                                                                                 </w:t>
      </w:r>
      <w:r w:rsidR="008E5725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            </w:t>
      </w: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                № 46                                                                             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8"/>
          <w:szCs w:val="28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>«Об утверждении Программы комплексного развития систем коммунальной инфраструктуры сельского поселения Севрюкаево муниципального района Ставропольский Самарской области на 2019-2028 годы»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В соответствии с градостроительным кодексом Российской Федерации, </w:t>
      </w: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Севрюкаево муниципального района Ставропольский,</w:t>
      </w:r>
      <w:r w:rsidRPr="00AB5BFA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</w:rPr>
        <w:t xml:space="preserve"> администрация сельского     поселения    </w:t>
      </w:r>
      <w:r w:rsidRPr="00AB5BFA">
        <w:rPr>
          <w:rFonts w:ascii="Times New Roman" w:eastAsia="Andale Sans UI" w:hAnsi="Times New Roman" w:cs="Times New Roman"/>
          <w:color w:val="000000"/>
          <w:kern w:val="1"/>
          <w:sz w:val="24"/>
          <w:szCs w:val="24"/>
        </w:rPr>
        <w:t xml:space="preserve">Севрюкаево    </w:t>
      </w:r>
      <w:r w:rsidRPr="00AB5BFA">
        <w:rPr>
          <w:rFonts w:ascii="Times New Roman" w:eastAsia="Andale Sans UI" w:hAnsi="Times New Roman" w:cs="Times New Roman"/>
          <w:color w:val="000000"/>
          <w:spacing w:val="-7"/>
          <w:kern w:val="1"/>
          <w:sz w:val="24"/>
          <w:szCs w:val="24"/>
        </w:rPr>
        <w:t>муниципального     района</w:t>
      </w:r>
      <w:r w:rsidRPr="00AB5BFA">
        <w:rPr>
          <w:rFonts w:ascii="Times New Roman" w:eastAsia="Andale Sans UI" w:hAnsi="Times New Roman" w:cs="Times New Roman"/>
          <w:color w:val="000000"/>
          <w:spacing w:val="-10"/>
          <w:kern w:val="1"/>
          <w:sz w:val="24"/>
          <w:szCs w:val="24"/>
        </w:rPr>
        <w:t xml:space="preserve"> Ставропольский  Самарской области</w:t>
      </w:r>
      <w:r w:rsidRPr="00AB5BFA"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</w:rPr>
        <w:t xml:space="preserve">   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b/>
          <w:color w:val="000000"/>
          <w:spacing w:val="-15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eastAsia="Andale Sans UI" w:hAnsi="Times New Roman" w:cs="Times New Roman"/>
          <w:color w:val="000000"/>
          <w:spacing w:val="-15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color w:val="000000"/>
          <w:spacing w:val="-15"/>
          <w:kern w:val="1"/>
          <w:sz w:val="24"/>
          <w:szCs w:val="24"/>
        </w:rPr>
        <w:t xml:space="preserve">                                                                                     ПОСТАНОВЛЯЕТ:</w:t>
      </w:r>
      <w:r w:rsidRPr="00AB5BFA">
        <w:rPr>
          <w:rFonts w:ascii="Times New Roman" w:eastAsia="Andale Sans UI" w:hAnsi="Times New Roman" w:cs="Times New Roman"/>
          <w:color w:val="000000"/>
          <w:spacing w:val="-9"/>
          <w:kern w:val="1"/>
          <w:sz w:val="24"/>
          <w:szCs w:val="24"/>
        </w:rPr>
        <w:t xml:space="preserve"> </w:t>
      </w:r>
    </w:p>
    <w:p w:rsidR="00AB5BFA" w:rsidRPr="00AB5BFA" w:rsidRDefault="00AB5BFA" w:rsidP="00AB5BFA">
      <w:pPr>
        <w:widowControl w:val="0"/>
        <w:suppressAutoHyphens/>
        <w:spacing w:before="280" w:after="0" w:line="240" w:lineRule="auto"/>
        <w:ind w:firstLine="70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1.</w:t>
      </w: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Утвердить прилагаемую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Программу к</w:t>
      </w: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омплексного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развития систем коммунальной инфраструктуры сельского поселения сельского поселения Севрюкаево муниципального района Ставропольский </w:t>
      </w: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Самарской области на 2019-2028 годы</w:t>
      </w:r>
      <w:r w:rsidRPr="00AB5BFA">
        <w:rPr>
          <w:rFonts w:ascii="Times New Roman" w:eastAsia="Andale Sans UI" w:hAnsi="Times New Roman" w:cs="Tahoma"/>
          <w:kern w:val="1"/>
          <w:sz w:val="24"/>
          <w:szCs w:val="24"/>
        </w:rPr>
        <w:t xml:space="preserve">. </w:t>
      </w:r>
    </w:p>
    <w:p w:rsidR="00AB5BFA" w:rsidRPr="00AB5BFA" w:rsidRDefault="00AB5BFA" w:rsidP="00AB5BFA">
      <w:pPr>
        <w:keepNext/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  <w:u w:val="single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2. Постановление подлежит официальному опубликованию   в   газете «Вестник Севрюкаево» и на официальном сайте администрации сельского поселения Севрюкаево в сети Интернет  </w:t>
      </w:r>
      <w:hyperlink r:id="rId8" w:history="1">
        <w:r w:rsidRPr="00AB5BFA">
          <w:rPr>
            <w:rFonts w:ascii="Times New Roman" w:eastAsia="Andale Sans UI" w:hAnsi="Times New Roman" w:cs="Times New Roman"/>
            <w:color w:val="000080"/>
            <w:kern w:val="1"/>
            <w:sz w:val="24"/>
            <w:szCs w:val="24"/>
            <w:u w:val="single"/>
          </w:rPr>
          <w:t>http://sevrukaevo.stavrsp.ru</w:t>
        </w:r>
      </w:hyperlink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</w:t>
      </w:r>
    </w:p>
    <w:p w:rsidR="00AB5BFA" w:rsidRPr="00AB5BFA" w:rsidRDefault="00AB5BFA" w:rsidP="00AB5BFA">
      <w:pPr>
        <w:keepNext/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Default="00AB5BFA" w:rsidP="00AB5BFA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E5725" w:rsidRDefault="008E5725" w:rsidP="00AB5BFA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E5725" w:rsidRPr="00AB5BFA" w:rsidRDefault="008E5725" w:rsidP="00AB5BFA">
      <w:pPr>
        <w:keepNext/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right="-15"/>
        <w:contextualSpacing/>
        <w:jc w:val="both"/>
        <w:rPr>
          <w:rFonts w:ascii="Times New Roman" w:eastAsia="Andale Sans UI" w:hAnsi="Times New Roman" w:cs="Times New Roman"/>
          <w:kern w:val="1"/>
          <w:sz w:val="24"/>
          <w:szCs w:val="24"/>
          <w:u w:val="single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8E5725" w:rsidP="008E5725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proofErr w:type="spellStart"/>
      <w:r>
        <w:rPr>
          <w:rFonts w:ascii="Times New Roman" w:eastAsia="Andale Sans UI" w:hAnsi="Times New Roman" w:cs="Times New Roman"/>
          <w:kern w:val="1"/>
          <w:sz w:val="24"/>
          <w:szCs w:val="24"/>
        </w:rPr>
        <w:t>И.о</w:t>
      </w:r>
      <w:proofErr w:type="spellEnd"/>
      <w:r>
        <w:rPr>
          <w:rFonts w:ascii="Times New Roman" w:eastAsia="Andale Sans UI" w:hAnsi="Times New Roman" w:cs="Times New Roman"/>
          <w:kern w:val="1"/>
          <w:sz w:val="24"/>
          <w:szCs w:val="24"/>
        </w:rPr>
        <w:t>.</w:t>
      </w:r>
      <w:r w:rsidR="00AB5BFA"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</w:t>
      </w:r>
      <w:r>
        <w:rPr>
          <w:rFonts w:ascii="Times New Roman" w:eastAsia="Andale Sans UI" w:hAnsi="Times New Roman" w:cs="Times New Roman"/>
          <w:kern w:val="1"/>
          <w:sz w:val="24"/>
          <w:szCs w:val="24"/>
        </w:rPr>
        <w:t>Главы</w:t>
      </w:r>
      <w:r w:rsidR="00AB5BFA"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сельского поселения Севрюкаево</w:t>
      </w:r>
    </w:p>
    <w:p w:rsidR="00AB5BFA" w:rsidRPr="00AB5BFA" w:rsidRDefault="008E5725" w:rsidP="008E5725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</w:t>
      </w:r>
      <w:r>
        <w:rPr>
          <w:rFonts w:ascii="Times New Roman" w:eastAsia="Andale Sans UI" w:hAnsi="Times New Roman" w:cs="Times New Roman"/>
          <w:kern w:val="1"/>
          <w:sz w:val="24"/>
          <w:szCs w:val="24"/>
        </w:rPr>
        <w:tab/>
      </w:r>
      <w:r w:rsidR="00AB5BFA"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муниципального района Ставропольский</w:t>
      </w:r>
    </w:p>
    <w:p w:rsidR="00AB5BFA" w:rsidRPr="008E5725" w:rsidRDefault="008E5725" w:rsidP="008E5725">
      <w:pPr>
        <w:widowControl w:val="0"/>
        <w:suppressAutoHyphens/>
        <w:spacing w:after="0" w:line="240" w:lineRule="auto"/>
        <w:ind w:left="-426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      </w:t>
      </w:r>
      <w:r w:rsidR="00AB5BFA"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Самарской области </w:t>
      </w:r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                                                 </w:t>
      </w:r>
      <w:r w:rsidR="00AB5BFA"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__________</w:t>
      </w:r>
      <w:r>
        <w:rPr>
          <w:rFonts w:ascii="Times New Roman" w:eastAsia="Andale Sans UI" w:hAnsi="Times New Roman" w:cs="Times New Roman"/>
          <w:kern w:val="1"/>
          <w:sz w:val="24"/>
          <w:szCs w:val="24"/>
        </w:rPr>
        <w:t>_____</w:t>
      </w:r>
      <w:proofErr w:type="gramStart"/>
      <w:r>
        <w:rPr>
          <w:rFonts w:ascii="Times New Roman" w:eastAsia="Andale Sans UI" w:hAnsi="Times New Roman" w:cs="Times New Roman"/>
          <w:kern w:val="1"/>
          <w:sz w:val="24"/>
          <w:szCs w:val="24"/>
        </w:rPr>
        <w:t>_  Л.В.</w:t>
      </w:r>
      <w:proofErr w:type="gramEnd"/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Лукьянова</w:t>
      </w:r>
    </w:p>
    <w:p w:rsidR="00AB5BFA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  <w:lang w:eastAsia="ar-SA"/>
        </w:rPr>
        <w:t xml:space="preserve">                          </w:t>
      </w:r>
      <w:r w:rsidR="00AB5BFA" w:rsidRPr="00AB5BFA"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  <w:t xml:space="preserve">                      </w:t>
      </w: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AB5BFA" w:rsidRPr="00AB5BFA" w:rsidRDefault="008E5725" w:rsidP="008E5725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                   УТВЕРЖДЕНА:</w:t>
      </w:r>
    </w:p>
    <w:p w:rsidR="00AB5BFA" w:rsidRPr="00AB5BFA" w:rsidRDefault="00AB5BFA" w:rsidP="008E5725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right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Постановлением администрации сельского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поселения  Севрюкаево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муниципального района Ставропольский Самарской области       от  13.11.2019г  № 46</w:t>
      </w:r>
    </w:p>
    <w:p w:rsidR="00AB5BFA" w:rsidRPr="00AB5BFA" w:rsidRDefault="00AB5BFA" w:rsidP="008E5725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Cs/>
          <w:kern w:val="1"/>
          <w:sz w:val="24"/>
          <w:szCs w:val="24"/>
          <w:lang w:eastAsia="en-US"/>
        </w:rPr>
      </w:pPr>
    </w:p>
    <w:p w:rsidR="00AB5BFA" w:rsidRPr="00AB5BFA" w:rsidRDefault="00AB5BFA" w:rsidP="008E5725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Cs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  <w:r w:rsidRPr="00AB5BFA"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  <w:t>ПРОГРАММА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КОМПЛЕКСНОГО </w:t>
      </w: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РАЗВИТИЯ СИСТЕМ КОММУНАЛЬНОЙ ИНФРАСТРУКТУРЫ СЕЛЬСКОГО </w:t>
      </w:r>
      <w:proofErr w:type="gramStart"/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ПОСЕЛЕНИЯ  СЕВРЮКАЕВО</w:t>
      </w:r>
      <w:proofErr w:type="gramEnd"/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 </w:t>
      </w: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 МУНИЦИПАЛЬНОГО РАЙОНА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b/>
          <w:bCs/>
          <w:kern w:val="1"/>
          <w:sz w:val="24"/>
          <w:szCs w:val="24"/>
        </w:rPr>
        <w:t xml:space="preserve"> </w:t>
      </w: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САМАРСКОЙ ОБЛАСТИ </w:t>
      </w:r>
    </w:p>
    <w:p w:rsidR="00AB5BFA" w:rsidRPr="00AB5BFA" w:rsidRDefault="008E5725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>НА 2019-2028</w:t>
      </w:r>
      <w:r w:rsidR="00AB5BFA"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 ГОДЫ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Default="00AB5BFA" w:rsidP="008E5725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>ПАСПОРТ ПРОГРАММЫ</w:t>
      </w:r>
    </w:p>
    <w:p w:rsidR="008E5725" w:rsidRPr="008E5725" w:rsidRDefault="008E5725" w:rsidP="008E5725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194"/>
        <w:gridCol w:w="6422"/>
      </w:tblGrid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Программа к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омплексного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развития систем коммунальной инфраструктуры сельского поселения Севрюкаево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муниципального района Ставропольский  Самарской области на 2019-2028 годы 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ОСНОВАНИЕ ДЛЯ РАЗРАБОТКИ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Градостроительный кодекс Российской Федерации;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Устав сельского поселения Севрюкаево муниципального района Ставропольский Самарской области;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Генеральный план сельского поселения   Севрюкаево муниципального района Ставропольский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ЗАКАЗЧИКА ПРОГРАММЫ, ЕГО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Администрация сельского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муниципального района Ставропольский,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445166, Самарская область, Ставропольский район, 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,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ул.Овражная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, 2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РАЗРАБОТЧИКОВ ПРОГРАММЫ, ИХ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 Администрация сельского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муниципального района Ставропольский,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445166, Самарская область, Ставропольский  район, 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,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ул.Овражная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, 2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ЦЕЛИ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>Комплексное развитие систем коммунальной инфраструктуры, р</w:t>
            </w: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 xml:space="preserve">сельского  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 xml:space="preserve"> муниципального района Ставропольский  Самарской  области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ЗАДАЧИ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37"/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1. Инженерно-техническая оптимизация систем коммунальной инфраструктуры</w:t>
            </w:r>
            <w:r w:rsidRPr="00AB5BFA"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  <w:t>.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37"/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2. Повышение надежности систем коммунальной инфраструктуры.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3.</w:t>
            </w: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lastRenderedPageBreak/>
              <w:t>4. Повышение качества предоставляемых ЖКУ.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5. Снижение потребления энергетических ресурсов.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6. Снижение потерь при поставке ресурсов потребителям.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7. Улучшение экологической обстановки в сельском поселении.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lastRenderedPageBreak/>
              <w:t>ЦЕЛЕВЫЕ ПОКАЗАТЕЛИ (ИНДИКАТОРЫ)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</w:pPr>
            <w:r w:rsidRPr="00AB5BFA"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  <w:t xml:space="preserve">Снижение общего износа основных фондов коммунального сектора до уровня:    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</w:pPr>
            <w:r w:rsidRPr="00AB5BFA"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  <w:t>в 2028 году    - 50  процентов.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ОСНОВНЫЕ МЕРОПРИЯТИЯ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мероприятия по капитальному ремонту сетей водоснабжения, строительство объектов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водоснабжения  ;</w:t>
            </w:r>
            <w:proofErr w:type="gramEnd"/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мероприятия по модернизации сетей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электроснабжения ;</w:t>
            </w:r>
            <w:proofErr w:type="gramEnd"/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мероприятия по капитальному ремонту канализации;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мероприятия по строительству сетей газификации;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улучшение санитарного состояния  сельского поселения Севрюкаево;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- Программа реализуется в один этап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с 2019 по 2028год;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ОБЪЕМЫ БЮДЖЕТНЫХ АССИГНОВАНИЙ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Объем финансирования, необходимый для реализации мероприятий Программы, составляет 5070,0 тыс.</w:t>
            </w:r>
            <w:r w:rsidRPr="00AB5BFA"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рублей, в том числе: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2019г.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– 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тыс.рублей</w:t>
            </w:r>
            <w:proofErr w:type="spellEnd"/>
            <w:proofErr w:type="gram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2020г.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– 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тыс. рублей; 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2021г. –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тыс. рублей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2022-2028-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  <w:highlight w:val="yellow"/>
              </w:rPr>
              <w:t>5070,0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тыс. рублей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ОЖИДАЕМЫЕ РЕЗУЛЬТАТЫ РЕАЛИЗАЦИИ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tabs>
                <w:tab w:val="left" w:pos="320"/>
                <w:tab w:val="left" w:pos="350"/>
                <w:tab w:val="left" w:pos="800"/>
              </w:tabs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увеличение количества модернизированных и реконструированных объектов водоснабжения, газификации, электроснабжения, водоотведения;</w:t>
            </w:r>
          </w:p>
          <w:p w:rsidR="00AB5BFA" w:rsidRPr="00AB5BFA" w:rsidRDefault="00AB5BFA" w:rsidP="00AB5BFA">
            <w:pPr>
              <w:widowControl w:val="0"/>
              <w:tabs>
                <w:tab w:val="left" w:pos="905"/>
                <w:tab w:val="left" w:leader="underscore" w:pos="7344"/>
              </w:tabs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-   повышение удовлетворенности населения сельского поселения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  уровнем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жилищно-коммунального обслуживания;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усовершенствование системы обращения с отходами на территории сельского поселения Севрюкаево;</w:t>
            </w:r>
          </w:p>
        </w:tc>
      </w:tr>
    </w:tbl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numPr>
          <w:ilvl w:val="0"/>
          <w:numId w:val="1"/>
        </w:numPr>
        <w:suppressAutoHyphens/>
        <w:spacing w:after="12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Одним из основополагающих условий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развития  поселения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является комплексное развитие систем жизнеобеспечения сельского  поселения Севрюкаево муниципального района Ставропольский. Этапом, предшествующим разработке основных мероприятий Программы 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демографическое развитие;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перспективное строительство;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перспективный спрос коммунальных ресурсов;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состояние коммунальной инфраструктуры;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сельского  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lastRenderedPageBreak/>
        <w:t xml:space="preserve">поселения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Севрюкаево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на 2019-2028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 внебюджетных источников для модернизации объектов коммунальной инфраструктуры, улучшения экологической обстановки.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ресурсо</w:t>
      </w:r>
      <w:proofErr w:type="spellEnd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</w:p>
    <w:p w:rsidR="00AB5BFA" w:rsidRPr="00AB5BFA" w:rsidRDefault="00AB5BFA" w:rsidP="00AB5BFA">
      <w:pPr>
        <w:widowControl w:val="0"/>
        <w:suppressAutoHyphens/>
        <w:spacing w:after="12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Инженерное обеспечение сельского поселения Севрюкаево включает в себя: 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водоснабжение;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водоотведение;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теплоснабжение; 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газоснабжение;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электроснабжение;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Населенные пункты сельского поселения Севрюкаево обеспечены централизованным водоснабжением.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326" w:lineRule="exact"/>
        <w:ind w:left="2124" w:right="1786"/>
        <w:jc w:val="both"/>
        <w:rPr>
          <w:rFonts w:ascii="Times New Roman" w:eastAsia="Andale Sans UI" w:hAnsi="Times New Roman" w:cs="Times New Roman"/>
          <w:b/>
          <w:bCs/>
          <w:spacing w:val="-4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spacing w:val="-2"/>
          <w:kern w:val="1"/>
          <w:sz w:val="24"/>
          <w:szCs w:val="24"/>
        </w:rPr>
        <w:t xml:space="preserve">Данные о водоснабжении </w:t>
      </w:r>
      <w:r w:rsidRPr="00AB5BFA">
        <w:rPr>
          <w:rFonts w:ascii="Times New Roman" w:eastAsia="Andale Sans UI" w:hAnsi="Times New Roman" w:cs="Times New Roman"/>
          <w:b/>
          <w:bCs/>
          <w:spacing w:val="-4"/>
          <w:kern w:val="1"/>
          <w:sz w:val="24"/>
          <w:szCs w:val="24"/>
        </w:rPr>
        <w:t>населенного пункта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Таблица 1</w:t>
      </w:r>
    </w:p>
    <w:tbl>
      <w:tblPr>
        <w:tblW w:w="0" w:type="auto"/>
        <w:tblInd w:w="-8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20"/>
        <w:gridCol w:w="1260"/>
        <w:gridCol w:w="2667"/>
      </w:tblGrid>
      <w:tr w:rsidR="00AB5BFA" w:rsidRPr="00AB5BFA" w:rsidTr="008E5725">
        <w:trPr>
          <w:trHeight w:hRule="exact" w:val="293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986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Сооружения, характеристики</w:t>
            </w:r>
          </w:p>
        </w:tc>
      </w:tr>
      <w:tr w:rsidR="00AB5BFA" w:rsidRPr="00AB5BFA" w:rsidTr="008E5725">
        <w:trPr>
          <w:trHeight w:hRule="exact" w:val="288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4546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</w:tr>
      <w:tr w:rsidR="00AB5BFA" w:rsidRPr="00AB5BFA" w:rsidTr="008E5725">
        <w:trPr>
          <w:trHeight w:hRule="exact" w:val="754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left="149" w:right="2741" w:firstLine="288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   Местоположение и тип водозаборных сооружений (</w:t>
            </w:r>
            <w:r w:rsidRPr="00AB5BFA"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  <w:t>подземный)</w:t>
            </w:r>
          </w:p>
        </w:tc>
      </w:tr>
      <w:tr w:rsidR="00AB5BFA" w:rsidRPr="00AB5BFA" w:rsidTr="008E5725">
        <w:trPr>
          <w:trHeight w:hRule="exact" w:val="918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Типы насосов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(глубина установки; производит.)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№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скв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.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По пас-порту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местоположение</w:t>
            </w:r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6-10-185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296 м-глубина установки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 9 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1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8" w:lineRule="exact"/>
              <w:ind w:left="14" w:right="667" w:firstLine="19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с.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</w:p>
        </w:tc>
      </w:tr>
      <w:tr w:rsidR="00AB5BFA" w:rsidRPr="00AB5BFA" w:rsidTr="008E5725">
        <w:trPr>
          <w:trHeight w:hRule="exact" w:val="1012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6-10-165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294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–9м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8" w:lineRule="exact"/>
              <w:ind w:left="5" w:right="202" w:firstLine="10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 </w:t>
            </w:r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6-10-185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250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–9м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Кармалы</w:t>
            </w:r>
            <w:proofErr w:type="spellEnd"/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6-10-110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260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 7,5 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с. Мордово</w:t>
            </w: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Сведения о водных объектах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color w:val="008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Уличные водопроводные сети закольцованы в общую схему, смонтированы из стальных и полиэтиленовых труб различных диаметров. На сети установлены водоразборные колонки, колодцы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lastRenderedPageBreak/>
        <w:t>и пожарные гидранты. Износ составляет – 50%.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Село Севрюкаево: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Общая протяжённость сетей села Севрюкаево – 7,2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В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сельском  поселении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действуют скважины мощностью 9м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vertAlign w:val="superscript"/>
        </w:rPr>
        <w:t>3/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час и 7,5м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vertAlign w:val="superscript"/>
        </w:rPr>
        <w:t>3/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час  на глубине 160м.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Село 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Кармалы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Общая протяжённость сетей села Севрюкаево – 3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В </w:t>
      </w:r>
      <w:proofErr w:type="gram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сельском  поселении</w:t>
      </w:r>
      <w:proofErr w:type="gram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 действует скважина мощностью 432м3/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сут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.  Глубина скважины – 160м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 Село Мордово: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Общая протяжённость сетей села Севрюкаево – 0,77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Дебит скважины составляет – 600м3/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сут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.  Глубина скважины - 150м.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Кольцово и Лбище не обеспечены системами централизованного водоснабжения.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keepNext/>
        <w:spacing w:before="240" w:after="60" w:line="240" w:lineRule="auto"/>
        <w:ind w:left="-284" w:right="-144" w:firstLine="284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Toc366068046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>Канализация</w:t>
      </w:r>
      <w:bookmarkEnd w:id="0"/>
    </w:p>
    <w:p w:rsidR="00AB5BFA" w:rsidRPr="00AB5BFA" w:rsidRDefault="00AB5BFA" w:rsidP="00AB5BFA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sz w:val="24"/>
          <w:szCs w:val="24"/>
        </w:rPr>
        <w:t xml:space="preserve">   В сельском поселении Севрюкаево централизованная система канализации в настоящее время отсутствует.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Хозяйственно-бытовые стоки от существующей застройки частично поступают в выгребные ямы и надворные уборные, откуда вывозятся техническим транспортом в места, отведённые для этой цели санитарным надзором.</w:t>
      </w:r>
    </w:p>
    <w:p w:rsidR="00AB5BFA" w:rsidRPr="00AB5BFA" w:rsidRDefault="00AB5BFA" w:rsidP="00AB5BFA">
      <w:pPr>
        <w:keepNext/>
        <w:spacing w:before="240" w:after="60" w:line="240" w:lineRule="auto"/>
        <w:ind w:right="-144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1" w:name="_Toc154550805"/>
      <w:bookmarkStart w:id="2" w:name="_Toc366068047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Теплоснабжение</w:t>
      </w:r>
      <w:bookmarkEnd w:id="1"/>
      <w:bookmarkEnd w:id="2"/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Централизованным теплоснабжением в сельском поселении Севрюкаево обеспечивается школа, д/сад, администрация, ДК, библиотека, администрация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с.п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Севрюкаево.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Теплоснабжение домов усадебной застройки осуществляется от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газовых,  индивидуальных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котлов и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электрокотлов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.</w:t>
      </w:r>
    </w:p>
    <w:p w:rsidR="00AB5BFA" w:rsidRPr="00AB5BFA" w:rsidRDefault="00AB5BFA" w:rsidP="00AB5BFA">
      <w:pPr>
        <w:spacing w:before="240" w:after="60" w:line="240" w:lineRule="auto"/>
        <w:jc w:val="center"/>
        <w:outlineLvl w:val="7"/>
        <w:rPr>
          <w:rFonts w:ascii="Times New Roman" w:eastAsia="Times New Roman" w:hAnsi="Times New Roman" w:cs="Times New Roman"/>
          <w:b/>
          <w:iCs/>
          <w:sz w:val="24"/>
          <w:szCs w:val="24"/>
          <w:lang w:eastAsia="en-US"/>
        </w:rPr>
      </w:pPr>
      <w:r w:rsidRPr="00AB5BFA">
        <w:rPr>
          <w:rFonts w:ascii="Times New Roman" w:eastAsia="Times New Roman" w:hAnsi="Times New Roman" w:cs="Times New Roman"/>
          <w:b/>
          <w:iCs/>
          <w:sz w:val="24"/>
          <w:szCs w:val="24"/>
          <w:lang w:eastAsia="en-US"/>
        </w:rPr>
        <w:t>Котельные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iCs/>
          <w:kern w:val="1"/>
          <w:sz w:val="24"/>
          <w:szCs w:val="24"/>
        </w:rPr>
        <w:t xml:space="preserve">  Таблица 2</w:t>
      </w:r>
    </w:p>
    <w:tbl>
      <w:tblPr>
        <w:tblW w:w="10376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1"/>
        <w:gridCol w:w="1789"/>
        <w:gridCol w:w="1326"/>
        <w:gridCol w:w="1674"/>
        <w:gridCol w:w="1440"/>
        <w:gridCol w:w="1680"/>
        <w:gridCol w:w="1200"/>
        <w:gridCol w:w="836"/>
      </w:tblGrid>
      <w:tr w:rsidR="00AB5BFA" w:rsidRPr="00C808DF" w:rsidTr="008E5725">
        <w:trPr>
          <w:cantSplit/>
          <w:trHeight w:val="1403"/>
        </w:trPr>
        <w:tc>
          <w:tcPr>
            <w:tcW w:w="431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№</w:t>
            </w:r>
            <w:proofErr w:type="spellStart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пп</w:t>
            </w:r>
            <w:proofErr w:type="spellEnd"/>
          </w:p>
        </w:tc>
        <w:tc>
          <w:tcPr>
            <w:tcW w:w="1789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Наименование объекта</w:t>
            </w:r>
          </w:p>
        </w:tc>
        <w:tc>
          <w:tcPr>
            <w:tcW w:w="1326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Адрес</w:t>
            </w:r>
          </w:p>
        </w:tc>
        <w:tc>
          <w:tcPr>
            <w:tcW w:w="1674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Тип 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котлов</w:t>
            </w:r>
          </w:p>
        </w:tc>
        <w:tc>
          <w:tcPr>
            <w:tcW w:w="1440" w:type="dxa"/>
            <w:shd w:val="clear" w:color="auto" w:fill="auto"/>
            <w:textDirection w:val="btL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Проектная производитель-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proofErr w:type="spellStart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ность</w:t>
            </w:r>
            <w:proofErr w:type="spellEnd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Гкал/час</w:t>
            </w:r>
          </w:p>
        </w:tc>
        <w:tc>
          <w:tcPr>
            <w:tcW w:w="1680" w:type="dxa"/>
            <w:shd w:val="clear" w:color="auto" w:fill="auto"/>
            <w:textDirection w:val="btL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Выход тепла из котельной на нужды района Гкал/час</w:t>
            </w:r>
          </w:p>
        </w:tc>
        <w:tc>
          <w:tcPr>
            <w:tcW w:w="1200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ind w:right="-108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Параметры теплоносителя С</w:t>
            </w:r>
          </w:p>
        </w:tc>
        <w:tc>
          <w:tcPr>
            <w:tcW w:w="836" w:type="dxa"/>
            <w:vMerge w:val="restart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Вид 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топлива</w:t>
            </w:r>
          </w:p>
        </w:tc>
      </w:tr>
      <w:tr w:rsidR="00AB5BFA" w:rsidRPr="00C808DF" w:rsidTr="008E5725">
        <w:trPr>
          <w:cantSplit/>
          <w:trHeight w:val="340"/>
        </w:trPr>
        <w:tc>
          <w:tcPr>
            <w:tcW w:w="431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1789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1326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1674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Отопление, вентиляция</w:t>
            </w:r>
          </w:p>
        </w:tc>
        <w:tc>
          <w:tcPr>
            <w:tcW w:w="1680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Отопление, вентиляция</w:t>
            </w:r>
          </w:p>
        </w:tc>
        <w:tc>
          <w:tcPr>
            <w:tcW w:w="1200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ind w:right="-108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  <w:tc>
          <w:tcPr>
            <w:tcW w:w="836" w:type="dxa"/>
            <w:vMerge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</w:p>
        </w:tc>
      </w:tr>
      <w:tr w:rsidR="00AB5BFA" w:rsidRPr="00C808DF" w:rsidTr="008E5725">
        <w:tc>
          <w:tcPr>
            <w:tcW w:w="431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2</w:t>
            </w:r>
          </w:p>
        </w:tc>
        <w:tc>
          <w:tcPr>
            <w:tcW w:w="1326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3</w:t>
            </w:r>
          </w:p>
        </w:tc>
        <w:tc>
          <w:tcPr>
            <w:tcW w:w="1674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5</w:t>
            </w:r>
          </w:p>
        </w:tc>
        <w:tc>
          <w:tcPr>
            <w:tcW w:w="1680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6</w:t>
            </w:r>
          </w:p>
        </w:tc>
        <w:tc>
          <w:tcPr>
            <w:tcW w:w="1200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7</w:t>
            </w:r>
          </w:p>
        </w:tc>
        <w:tc>
          <w:tcPr>
            <w:tcW w:w="836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8</w:t>
            </w:r>
          </w:p>
        </w:tc>
      </w:tr>
      <w:tr w:rsidR="00AB5BFA" w:rsidRPr="00C808DF" w:rsidTr="008E5725">
        <w:tc>
          <w:tcPr>
            <w:tcW w:w="431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Автономная газовая котельная 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Школы, д/ сада</w:t>
            </w:r>
          </w:p>
        </w:tc>
        <w:tc>
          <w:tcPr>
            <w:tcW w:w="1326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spacing w:val="-2"/>
                <w:kern w:val="1"/>
                <w:sz w:val="20"/>
                <w:szCs w:val="20"/>
              </w:rPr>
              <w:t xml:space="preserve">с.  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Севрюкаево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color w:val="008000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ул. Школьная 8</w:t>
            </w:r>
          </w:p>
        </w:tc>
        <w:tc>
          <w:tcPr>
            <w:tcW w:w="1674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Микро-100 -4шт.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0,08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0,043</w:t>
            </w:r>
            <w:bookmarkStart w:id="3" w:name="_GoBack"/>
            <w:bookmarkEnd w:id="3"/>
          </w:p>
        </w:tc>
        <w:tc>
          <w:tcPr>
            <w:tcW w:w="120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90-70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rtl/>
              </w:rPr>
              <w:t>۫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газ</w:t>
            </w:r>
          </w:p>
        </w:tc>
      </w:tr>
      <w:tr w:rsidR="00AB5BFA" w:rsidRPr="00C808DF" w:rsidTr="008E5725">
        <w:tc>
          <w:tcPr>
            <w:tcW w:w="431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2</w:t>
            </w:r>
          </w:p>
        </w:tc>
        <w:tc>
          <w:tcPr>
            <w:tcW w:w="1789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Автономная </w:t>
            </w:r>
            <w:proofErr w:type="spellStart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электро</w:t>
            </w:r>
            <w:proofErr w:type="spellEnd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. котельная 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ДК, библиотека, администрация</w:t>
            </w:r>
          </w:p>
        </w:tc>
        <w:tc>
          <w:tcPr>
            <w:tcW w:w="1326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spacing w:val="-2"/>
                <w:kern w:val="1"/>
                <w:sz w:val="20"/>
                <w:szCs w:val="20"/>
              </w:rPr>
              <w:t xml:space="preserve">с.  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Севрюкаево,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color w:val="008000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ул. Овражная 6</w:t>
            </w:r>
          </w:p>
        </w:tc>
        <w:tc>
          <w:tcPr>
            <w:tcW w:w="1674" w:type="dxa"/>
            <w:shd w:val="clear" w:color="auto" w:fill="auto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lang w:val="en-US"/>
              </w:rPr>
              <w:t>Stanless-48 –</w:t>
            </w:r>
          </w:p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lang w:val="en-US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lang w:val="en-US"/>
              </w:rPr>
              <w:t xml:space="preserve"> 2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</w:t>
            </w:r>
            <w:proofErr w:type="spellStart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шт</w:t>
            </w:r>
            <w:proofErr w:type="spellEnd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48 квт.- 1шт.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-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90-50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  <w:rtl/>
              </w:rPr>
              <w:t>۫</w:t>
            </w:r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AB5BFA" w:rsidRPr="00C808DF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</w:pPr>
            <w:proofErr w:type="spellStart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Электро</w:t>
            </w:r>
            <w:proofErr w:type="spellEnd"/>
            <w:r w:rsidRPr="00C808DF">
              <w:rPr>
                <w:rFonts w:ascii="Times New Roman" w:eastAsia="Andale Sans UI" w:hAnsi="Times New Roman" w:cs="Times New Roman"/>
                <w:kern w:val="1"/>
                <w:sz w:val="20"/>
                <w:szCs w:val="20"/>
              </w:rPr>
              <w:t>. энергия</w:t>
            </w: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keepNext/>
        <w:spacing w:before="240" w:after="60" w:line="240" w:lineRule="auto"/>
        <w:ind w:left="36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4" w:name="_Toc366068048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 Газоснабжение</w:t>
      </w:r>
      <w:bookmarkEnd w:id="4"/>
    </w:p>
    <w:p w:rsidR="00AB5BFA" w:rsidRPr="00AB5BFA" w:rsidRDefault="00AB5BFA" w:rsidP="00AB5BFA">
      <w:pPr>
        <w:widowControl w:val="0"/>
        <w:tabs>
          <w:tab w:val="left" w:pos="8820"/>
        </w:tabs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sz w:val="24"/>
          <w:szCs w:val="24"/>
        </w:rPr>
        <w:t>Газоснабжение на территории сельского поселения Севрюкаево от магистральных АГРС до потребителей, осуществляет ООО «</w:t>
      </w:r>
      <w:proofErr w:type="spellStart"/>
      <w:r w:rsidRPr="00AB5BFA">
        <w:rPr>
          <w:rFonts w:ascii="Times New Roman" w:eastAsia="Times New Roman" w:hAnsi="Times New Roman" w:cs="Times New Roman"/>
          <w:sz w:val="24"/>
          <w:szCs w:val="24"/>
        </w:rPr>
        <w:t>Жигулевскгоргаз</w:t>
      </w:r>
      <w:proofErr w:type="spellEnd"/>
      <w:r w:rsidRPr="00AB5BFA">
        <w:rPr>
          <w:rFonts w:ascii="Times New Roman" w:eastAsia="Times New Roman" w:hAnsi="Times New Roman" w:cs="Times New Roman"/>
          <w:sz w:val="24"/>
          <w:szCs w:val="24"/>
        </w:rPr>
        <w:t xml:space="preserve">».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Централизованным газоснабжением населённые пункты сельского поселения Севрюкаево -  обеспечены.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13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 газопроводам низкого давления газ подаётся потребителям, которыми являются: население, использующее газ в бытовых целях, а также в качестве топлива для источников теплоснабжения и горячего водоснабжения, и коммунально-бытовые потребители.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  <w:u w:val="single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Газопроводные сети - стальные, проложены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наземно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на стойках.  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Сведения об источниках централизованного газоснабжения сетевым газом (ГРС, АГРС,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ГРП)  поселения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-  ГРС 91 г. Жигулёвск. </w:t>
      </w:r>
    </w:p>
    <w:p w:rsidR="00AB5BFA" w:rsidRPr="00AB5BFA" w:rsidRDefault="00AB5BFA" w:rsidP="00AB5BFA">
      <w:pPr>
        <w:keepNext/>
        <w:spacing w:before="240" w:after="60" w:line="240" w:lineRule="auto"/>
        <w:ind w:left="36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5" w:name="_Toc154550807"/>
      <w:bookmarkStart w:id="6" w:name="_Toc366068049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 xml:space="preserve"> Электроснабжение</w:t>
      </w:r>
      <w:bookmarkEnd w:id="5"/>
      <w:bookmarkEnd w:id="6"/>
    </w:p>
    <w:p w:rsidR="00AB5BFA" w:rsidRPr="00AB5BFA" w:rsidRDefault="00AB5BFA" w:rsidP="00AB5BFA">
      <w:pPr>
        <w:widowControl w:val="0"/>
        <w:suppressAutoHyphens/>
        <w:spacing w:after="0" w:line="240" w:lineRule="auto"/>
        <w:ind w:left="708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tabs>
          <w:tab w:val="left" w:pos="8820"/>
        </w:tabs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Населенные пункты сельского поселения Севрюкаево обеспечены централизованным электроснабжением.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 xml:space="preserve">Источниками электроснабжения служат существующие трансформаторные подстанции напряжением 10/0,4 </w:t>
      </w:r>
      <w:proofErr w:type="spellStart"/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кВ.</w:t>
      </w:r>
      <w:proofErr w:type="spellEnd"/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Потребителями электроэнергии являются: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жилые здания,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 xml:space="preserve">- </w:t>
      </w: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ab/>
        <w:t>общественные здания,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коммунальные предприятия,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наружное освещение.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Перечень КТП с описанием их местоположения.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331" w:lineRule="exact"/>
        <w:ind w:right="19"/>
        <w:jc w:val="right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iCs/>
          <w:kern w:val="1"/>
          <w:sz w:val="24"/>
          <w:szCs w:val="24"/>
        </w:rPr>
        <w:t>Таблица 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1"/>
        <w:gridCol w:w="2776"/>
        <w:gridCol w:w="5827"/>
        <w:gridCol w:w="236"/>
      </w:tblGrid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№№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п/п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Адрес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Севрюкаево ул. Новая 1-А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КТП-1202</w:t>
            </w:r>
          </w:p>
        </w:tc>
        <w:tc>
          <w:tcPr>
            <w:tcW w:w="6063" w:type="dxa"/>
            <w:gridSpan w:val="2"/>
            <w:tcBorders>
              <w:top w:val="nil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ул.Школьная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7-А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3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КТП-1203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ул.Ленина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40-А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4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КТП-1204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ул.Фрунзе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6-А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5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Кармалы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Центральная 32-А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6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КТП-1210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Кармалы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Лесная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7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КТП-1212</w:t>
            </w:r>
          </w:p>
        </w:tc>
        <w:tc>
          <w:tcPr>
            <w:tcW w:w="5827" w:type="dxa"/>
            <w:tcBorders>
              <w:right w:val="nil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ул.Новая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32-А</w:t>
            </w:r>
          </w:p>
        </w:tc>
        <w:tc>
          <w:tcPr>
            <w:tcW w:w="236" w:type="dxa"/>
            <w:tcBorders>
              <w:left w:val="nil"/>
              <w:bottom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8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ул.Ленина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1-Ж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9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КТП-1215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 28-А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10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КТП-1216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11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КТП-1218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12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КТП-1209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Лбище ул. Центральная 1-Б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13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ТП- 917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Кольцово ул. Центральная 2-А</w:t>
            </w:r>
          </w:p>
        </w:tc>
      </w:tr>
    </w:tbl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outlineLvl w:val="0"/>
        <w:rPr>
          <w:rFonts w:ascii="Times New Roman" w:eastAsia="Andale Sans UI" w:hAnsi="Times New Roman" w:cs="Times New Roman"/>
          <w:bCs/>
          <w:color w:val="000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iCs/>
          <w:kern w:val="1"/>
          <w:sz w:val="24"/>
          <w:szCs w:val="24"/>
          <w:lang w:eastAsia="ar-SA"/>
        </w:rPr>
      </w:pPr>
      <w:bookmarkStart w:id="7" w:name="_Toc223509066"/>
    </w:p>
    <w:bookmarkEnd w:id="7"/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left="36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  <w:t xml:space="preserve">2 Основные цели и задачи, сроки и этапы </w:t>
      </w:r>
      <w:proofErr w:type="gramStart"/>
      <w:r w:rsidRPr="00AB5BFA"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  <w:t>реализации  программы</w:t>
      </w:r>
      <w:proofErr w:type="gramEnd"/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left="360"/>
        <w:jc w:val="center"/>
        <w:outlineLvl w:val="0"/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120" w:line="240" w:lineRule="auto"/>
        <w:ind w:firstLine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  <w:t xml:space="preserve">Основной целью Программы является создание условий для приведения объектов и сетей коммунальной инфраструктуры в соответствии со стандартами качества, обеспечивающими комфортные условия для проживания граждан и улучшения экологической обстановки на территории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  <w:t>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lastRenderedPageBreak/>
        <w:t xml:space="preserve">Программа комплексного развития систем коммунальной инфраструктуры </w:t>
      </w:r>
      <w:proofErr w:type="gram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сельского  поселения</w:t>
      </w:r>
      <w:proofErr w:type="gramEnd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муниципального района </w:t>
      </w:r>
      <w:proofErr w:type="spell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Ставропольский</w:t>
      </w: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на</w:t>
      </w:r>
      <w:proofErr w:type="spellEnd"/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 xml:space="preserve"> 2019-2027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В рамках данной Программы должны быть созданы условия, обеспечивающие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120" w:line="240" w:lineRule="auto"/>
        <w:jc w:val="center"/>
        <w:rPr>
          <w:rFonts w:ascii="Calibri" w:eastAsia="Calibri" w:hAnsi="Calibri" w:cs="Times New Roman"/>
          <w:b/>
          <w:bCs/>
          <w:kern w:val="1"/>
          <w:lang w:eastAsia="en-US"/>
        </w:rPr>
      </w:pPr>
      <w:r w:rsidRPr="00AB5BFA">
        <w:rPr>
          <w:rFonts w:ascii="Times New Roman" w:eastAsia="Calibri" w:hAnsi="Times New Roman" w:cs="Times New Roman"/>
          <w:b/>
          <w:bCs/>
          <w:kern w:val="1"/>
          <w:sz w:val="24"/>
          <w:szCs w:val="24"/>
          <w:lang w:eastAsia="en-US"/>
        </w:rPr>
        <w:t xml:space="preserve">Основные задачи Программы: </w:t>
      </w:r>
    </w:p>
    <w:p w:rsidR="00AB5BFA" w:rsidRPr="00AB5BFA" w:rsidRDefault="00AB5BFA" w:rsidP="00AB5BFA">
      <w:pPr>
        <w:widowControl w:val="0"/>
        <w:numPr>
          <w:ilvl w:val="0"/>
          <w:numId w:val="4"/>
        </w:num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модернизация водопроводно-канализационного хозяйства;</w:t>
      </w:r>
    </w:p>
    <w:p w:rsidR="00AB5BFA" w:rsidRPr="00AB5BFA" w:rsidRDefault="00AB5BFA" w:rsidP="00AB5BFA">
      <w:pPr>
        <w:widowControl w:val="0"/>
        <w:numPr>
          <w:ilvl w:val="0"/>
          <w:numId w:val="4"/>
        </w:num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улучшение экологической обстановки;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 Сроки и этапы реализации программы.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Программа действует с 1 января 2019</w:t>
      </w:r>
      <w:r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года по 31 декабря 2028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года. Реализация программы будет осуществляться весь период.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>Характеристика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Times New Roman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На территории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 CYR"/>
          <w:kern w:val="1"/>
          <w:sz w:val="24"/>
          <w:szCs w:val="24"/>
        </w:rPr>
        <w:t xml:space="preserve"> 5</w:t>
      </w: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населённых пунктов. Численность </w:t>
      </w:r>
      <w:proofErr w:type="gramStart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населения  719</w:t>
      </w:r>
      <w:proofErr w:type="gramEnd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человек, из них централизованным водоснабжением обеспечены 473человека.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Срок эксплуатации ряда </w:t>
      </w:r>
      <w:proofErr w:type="gramStart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водопроводов  и</w:t>
      </w:r>
      <w:proofErr w:type="gramEnd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1 куб. м. воды.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>3. Мероприятия по развитию системы коммунальной инфраструктуры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 xml:space="preserve"> 3.1. Общие положения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Основными факторами, определяющими направления разработки программы комплексного развития системы коммунальной инфраструктуры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муниципального района Ставропольский  Самарской  области на 2018-2027 гг., являются: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жилья, сфер обслуживания до 2028 года с учетом комплексного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lastRenderedPageBreak/>
        <w:t xml:space="preserve">инвестиционного плана; 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lang w:eastAsia="en-US"/>
        </w:rPr>
        <w:t>состояние существующей системы коммунальной инфраструктуры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;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сохранение оценочных показателей потребления коммунальных услуг на уровне установленных на 2019 г. нормативов потребления;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Комплекс мероприятий по развитию системы коммунальной инфраструктуры, поселения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разработан  по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следующим направлениям: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строительство и модернизация оборудования, сетей организаций коммунального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комплекса  в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целях повышения качества товаров (услуг), улучшения экологической ситуации;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Разработанные программные мероприятия систематизированы по степени их актуальности в решении вопросов развития системы коммунальной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инфраструктуры  в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сельском поселении и срокам реализации.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Мероприятия, реализуемые для подключения новых потребителей, разработаны исходя из того, что организации коммунального комплекса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обеспечивают  требуемую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Застройщиком или передаются в муниципальную собственность в установленном порядке по соглашению сторон.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Объемы мероприятий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определены  усреднено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Стоимость мероприятий определена на основании смет организаций коммунального комплекса, укрупненных показателей стоимости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строительства  в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условиях Ставропольского района, оценок экспертов, прейскурантов поставщиков оборудования и открытых источников информации с учетом уровня цен на 2018 г.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Для приведения стоимости мероприятий к уровню цен 2019г. использованы индексы цен производителей прогноза социально-экономического развития.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Стоимость мероприятий учитывает проектно-изыскательские работы, налоги (налог на добавленную стоимость (кроме мероприятий по новому строительству)).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расчете надбавок к тарифам (инвестиционных составляющих в тарифах) на товары и услуги и тарифов на подключение.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lastRenderedPageBreak/>
        <w:t xml:space="preserve">Источниками финансирования мероприятий Программы являются средства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бюджета  сельского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 поселения Севрюкаево. 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бюджета на соответствующий финансовый год с учетом результатов реализации мероприятий в предыдущем финансовом году.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надбавок  к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тарифам (инвестиционной составляющей в тарифе) и тарифов на подключение (платы за подключение).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AB5BFA" w:rsidRPr="00AB5BFA" w:rsidRDefault="00AB5BFA" w:rsidP="00AB5BFA">
      <w:pPr>
        <w:widowControl w:val="0"/>
        <w:tabs>
          <w:tab w:val="left" w:pos="708"/>
          <w:tab w:val="num" w:pos="1021"/>
        </w:tabs>
        <w:suppressAutoHyphens/>
        <w:spacing w:after="0" w:line="240" w:lineRule="auto"/>
        <w:ind w:firstLine="600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Средства, полученные организациями коммунального комплекса в результате применения 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Севрюкаево 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  <w:t>3.2. Система теплоснабжения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в части системы теплоснабжения потребителей поселения являются: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Реконструкция котельных путем установки нового котельного оборудования, систем автоматики, сигнализации (первая очередь);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lastRenderedPageBreak/>
        <w:t>Мероприятия по развитию газификаций в сельской местности.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3.3. Система водоснабжения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1211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1. Реконструкция ветхих водопроводных сетей и сооружений;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   2. Обеспечение централизованной системой водоснабжения существующих районов жилой застройки;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3. Обеспечение централизованной системой водоснабжения районов новой жилой застройки поселения.</w:t>
      </w: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851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3.4. Система сбора и вывоза твердых бытовых отходов</w:t>
      </w: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851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Calibri" w:hAnsi="Times New Roman" w:cs="Times New Roman"/>
          <w:spacing w:val="-2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Основными целевыми индикаторами реализации мероприятий программы комплексного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развития  системы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сбора и вывоза твердых бытовых отходов потребителей поселения</w:t>
      </w:r>
      <w:r w:rsidRPr="00AB5BFA">
        <w:rPr>
          <w:rFonts w:ascii="Times New Roman" w:eastAsia="Calibri" w:hAnsi="Times New Roman" w:cs="Times New Roman"/>
          <w:spacing w:val="-2"/>
          <w:kern w:val="1"/>
          <w:sz w:val="24"/>
          <w:szCs w:val="24"/>
          <w:lang w:eastAsia="en-US"/>
        </w:rPr>
        <w:t>,                         являются:</w:t>
      </w:r>
    </w:p>
    <w:p w:rsidR="00AB5BFA" w:rsidRPr="00AB5BFA" w:rsidRDefault="00AB5BFA" w:rsidP="00AB5BFA">
      <w:pPr>
        <w:widowControl w:val="0"/>
        <w:numPr>
          <w:ilvl w:val="0"/>
          <w:numId w:val="8"/>
        </w:numPr>
        <w:tabs>
          <w:tab w:val="num" w:pos="1440"/>
        </w:tabs>
        <w:suppressAutoHyphens/>
        <w:spacing w:after="0" w:line="240" w:lineRule="auto"/>
        <w:ind w:left="1434" w:hanging="58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AB5BFA" w:rsidRPr="00AB5BFA" w:rsidRDefault="00AB5BFA" w:rsidP="00AB5BFA">
      <w:pPr>
        <w:widowControl w:val="0"/>
        <w:numPr>
          <w:ilvl w:val="0"/>
          <w:numId w:val="8"/>
        </w:numPr>
        <w:tabs>
          <w:tab w:val="num" w:pos="1440"/>
        </w:tabs>
        <w:suppressAutoHyphens/>
        <w:spacing w:after="0" w:line="240" w:lineRule="auto"/>
        <w:ind w:left="1434" w:hanging="58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Организация в поселении раздельного сбора мусора (перспектива).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3.5. Система электроснабжения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Основными целевыми индикаторами реализации мероприятий программы комплексного развития системы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электроснабжения  потребителей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поселения являются:</w:t>
      </w:r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Внедрение современного электроосветительного оборудования, обеспечивающего экономию электрической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энергии ;</w:t>
      </w:r>
      <w:proofErr w:type="gramEnd"/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Принятие мер по повышению надежности электроснабжения тех объектов, для которых перерыв в электроснабжении грозит серьезными последствиями;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numPr>
          <w:ilvl w:val="0"/>
          <w:numId w:val="9"/>
        </w:numPr>
        <w:suppressAutoHyphens/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Механизм </w:t>
      </w:r>
      <w:proofErr w:type="gramStart"/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реализации  программы</w:t>
      </w:r>
      <w:proofErr w:type="gramEnd"/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 и контроль за ходом ее выполнения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Реализация Программы осуществляется Администрацией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Для решения задач программы предполагается использовать средства федерального бюджета, областного бюджета, муниципального района Ставропольский в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т.ч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выделяемые на целевые программы, средства местного бюджета, собственные средства предприятий коммунального комплекса. 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Пересмотр тарифов на ЖКУ производится в соответствии с действующим законодательством.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ab/>
        <w:t xml:space="preserve">В рамках реализации данной программы в соответствии со стратегическими приоритетами развития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,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Исполнителями программы являются администрация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 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lastRenderedPageBreak/>
        <w:t>муниципального района Ставропольский  Самарской  област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и организации коммунального комплекса.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Контроль за реализацией Программы осуществляет по итогам каждого года Администрация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и, Собрание представителей 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сельского  поселения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 CYR"/>
          <w:kern w:val="1"/>
          <w:sz w:val="24"/>
          <w:szCs w:val="24"/>
        </w:rPr>
        <w:t>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firstLine="567"/>
        <w:jc w:val="both"/>
        <w:outlineLvl w:val="0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firstLine="567"/>
        <w:jc w:val="both"/>
        <w:outlineLvl w:val="0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5. Оценка эффективности реализации программы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 xml:space="preserve">Основными результатами реализации мероприятий в сфере </w:t>
      </w:r>
      <w:proofErr w:type="gramStart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ЖКХ  являются</w:t>
      </w:r>
      <w:proofErr w:type="gramEnd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- модернизация и обновление коммунальной инфраструктуры поселения;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- </w:t>
      </w:r>
      <w:proofErr w:type="gramStart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снижение  эксплуатационных</w:t>
      </w:r>
      <w:proofErr w:type="gramEnd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 затрат предприятий ЖКХ; </w:t>
      </w:r>
    </w:p>
    <w:p w:rsidR="00AB5BFA" w:rsidRPr="00AB5BFA" w:rsidRDefault="00AB5BFA" w:rsidP="00AB5BFA">
      <w:pPr>
        <w:widowControl w:val="0"/>
        <w:shd w:val="clear" w:color="auto" w:fill="FFFFFF"/>
        <w:tabs>
          <w:tab w:val="num" w:pos="0"/>
          <w:tab w:val="left" w:pos="960"/>
          <w:tab w:val="num" w:pos="1440"/>
        </w:tabs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- улучшение качественных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показателей  воды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устранение причин возникновения аварийных ситуаций, угрожающих жизнедеятельности человека;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уровня износа объектов коммунальной инфраструктуры;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количества потерь воды;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количества потерь тепловой энергии;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повышение качества предоставляемых услуг жилищно-коммунального комплекса;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обеспечение надлежащего сбора и утилизации твердых и жидких бытовых отходов;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улучшение санитарного состояния территорий поселения;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sectPr w:rsidR="00AB5BFA" w:rsidRPr="00AB5BFA" w:rsidSect="008E5725">
          <w:footerReference w:type="default" r:id="rId9"/>
          <w:pgSz w:w="11906" w:h="16838"/>
          <w:pgMar w:top="851" w:right="851" w:bottom="851" w:left="1134" w:header="709" w:footer="709" w:gutter="0"/>
          <w:cols w:space="720"/>
          <w:titlePg/>
          <w:docGrid w:linePitch="326"/>
        </w:sect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улучшение экологического состояния  окружающей среды.</w:t>
      </w:r>
    </w:p>
    <w:p w:rsidR="00AB5BFA" w:rsidRPr="00AB5BFA" w:rsidRDefault="00AB5BFA" w:rsidP="00AB5BFA">
      <w:pPr>
        <w:pageBreakBefore/>
        <w:widowControl w:val="0"/>
        <w:tabs>
          <w:tab w:val="left" w:pos="567"/>
        </w:tabs>
        <w:suppressAutoHyphens/>
        <w:spacing w:after="136" w:line="288" w:lineRule="atLeast"/>
        <w:ind w:right="281"/>
        <w:outlineLvl w:val="0"/>
        <w:rPr>
          <w:rFonts w:ascii="Times New Roman" w:eastAsia="Arial" w:hAnsi="Times New Roman" w:cs="Times New Roman"/>
          <w:b/>
          <w:color w:val="2E3432"/>
          <w:kern w:val="36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</w:t>
      </w:r>
      <w:proofErr w:type="gramStart"/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t xml:space="preserve"> Севрюкаево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"/>
          <w:b/>
          <w:color w:val="2E3432"/>
          <w:kern w:val="36"/>
          <w:sz w:val="24"/>
          <w:szCs w:val="24"/>
        </w:rPr>
        <w:t xml:space="preserve">. 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E3432"/>
          <w:kern w:val="36"/>
          <w:sz w:val="24"/>
          <w:szCs w:val="24"/>
        </w:rPr>
      </w:pPr>
    </w:p>
    <w:tbl>
      <w:tblPr>
        <w:tblW w:w="14941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268"/>
        <w:gridCol w:w="1984"/>
        <w:gridCol w:w="1418"/>
        <w:gridCol w:w="754"/>
        <w:gridCol w:w="96"/>
        <w:gridCol w:w="850"/>
        <w:gridCol w:w="709"/>
        <w:gridCol w:w="850"/>
        <w:gridCol w:w="709"/>
        <w:gridCol w:w="851"/>
        <w:gridCol w:w="708"/>
        <w:gridCol w:w="851"/>
        <w:gridCol w:w="851"/>
        <w:gridCol w:w="754"/>
        <w:gridCol w:w="754"/>
      </w:tblGrid>
      <w:tr w:rsidR="00AB5BFA" w:rsidRPr="00AB5BFA" w:rsidTr="008E5725">
        <w:trPr>
          <w:gridAfter w:val="11"/>
          <w:wAfter w:w="7983" w:type="dxa"/>
          <w:trHeight w:val="230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№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Источники финансирования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Всего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2028</w:t>
            </w: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Газификация муниципальных помещений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Присоединение  к газораспределительной сети и </w:t>
            </w:r>
            <w:proofErr w:type="spellStart"/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газофикации</w:t>
            </w:r>
            <w:proofErr w:type="spellEnd"/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 природным газом 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390,0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390,0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Постановка на </w:t>
            </w:r>
            <w:proofErr w:type="gramStart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кадастровый  учет</w:t>
            </w:r>
            <w:proofErr w:type="gramEnd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 водопроводной сети:  10970 км.                  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720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Капитальный ремонт водопроводной сети по </w:t>
            </w:r>
            <w:proofErr w:type="spellStart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с.п</w:t>
            </w:r>
            <w:proofErr w:type="spellEnd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. Севрюкаево: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1 000,0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Устройство  водопроводной башни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Повышение надежности работы системы водоснабжения, снижение потерь воды, аварийности </w:t>
            </w: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lastRenderedPageBreak/>
              <w:t>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lastRenderedPageBreak/>
              <w:t>районный 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2000,0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Приобретение контейнеров для сбора твердых бытовых отходов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и устройство площадок под контейнеры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Предотвращение загрязнения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 xml:space="preserve">Установка светильников, устройство системы учета электрической энергии по </w:t>
            </w:r>
            <w:proofErr w:type="spellStart"/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с.п</w:t>
            </w:r>
            <w:proofErr w:type="spellEnd"/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 xml:space="preserve">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180,0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Повышение надежности 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750,0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 w:eastAsia="en-US"/>
        </w:rPr>
        <w:sectPr w:rsidR="00AB5BFA" w:rsidRPr="00AB5BFA" w:rsidSect="008E5725">
          <w:pgSz w:w="16838" w:h="11906" w:orient="landscape"/>
          <w:pgMar w:top="851" w:right="851" w:bottom="851" w:left="851" w:header="720" w:footer="709" w:gutter="0"/>
          <w:cols w:space="720"/>
          <w:docGrid w:linePitch="360" w:charSpace="24576"/>
        </w:sect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55602" w:rsidRDefault="00855602"/>
    <w:sectPr w:rsidR="00855602" w:rsidSect="008E5725">
      <w:footerReference w:type="even" r:id="rId10"/>
      <w:footerReference w:type="default" r:id="rId11"/>
      <w:footerReference w:type="first" r:id="rId12"/>
      <w:pgSz w:w="16838" w:h="11906" w:orient="landscape"/>
      <w:pgMar w:top="851" w:right="851" w:bottom="1134" w:left="851" w:header="720" w:footer="709" w:gutter="0"/>
      <w:cols w:space="720"/>
      <w:docGrid w:linePitch="360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2521" w:rsidRDefault="00032521">
      <w:pPr>
        <w:spacing w:after="0" w:line="240" w:lineRule="auto"/>
      </w:pPr>
      <w:r>
        <w:separator/>
      </w:r>
    </w:p>
  </w:endnote>
  <w:endnote w:type="continuationSeparator" w:id="0">
    <w:p w:rsidR="00032521" w:rsidRDefault="00032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8211271"/>
      <w:docPartObj>
        <w:docPartGallery w:val="Page Numbers (Bottom of Page)"/>
        <w:docPartUnique/>
      </w:docPartObj>
    </w:sdtPr>
    <w:sdtEndPr/>
    <w:sdtContent>
      <w:p w:rsidR="008E5725" w:rsidRDefault="008E5725" w:rsidP="008E5725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08DF">
          <w:rPr>
            <w:noProof/>
          </w:rPr>
          <w:t>10</w:t>
        </w:r>
        <w:r>
          <w:fldChar w:fldCharType="end"/>
        </w:r>
      </w:p>
    </w:sdtContent>
  </w:sdt>
  <w:p w:rsidR="008E5725" w:rsidRDefault="008E572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>
    <w:pPr>
      <w:pStyle w:val="a3"/>
      <w:jc w:val="center"/>
    </w:pPr>
  </w:p>
  <w:p w:rsidR="008E5725" w:rsidRDefault="008E5725">
    <w:pPr>
      <w:pStyle w:val="a3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2521" w:rsidRDefault="00032521">
      <w:pPr>
        <w:spacing w:after="0" w:line="240" w:lineRule="auto"/>
      </w:pPr>
      <w:r>
        <w:separator/>
      </w:r>
    </w:p>
  </w:footnote>
  <w:footnote w:type="continuationSeparator" w:id="0">
    <w:p w:rsidR="00032521" w:rsidRDefault="000325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190003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4" w15:restartNumberingAfterBreak="0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5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7" w15:restartNumberingAfterBreak="0">
    <w:nsid w:val="5FA44EED"/>
    <w:multiLevelType w:val="hybridMultilevel"/>
    <w:tmpl w:val="7E48F700"/>
    <w:lvl w:ilvl="0" w:tplc="6D3AD4EC">
      <w:start w:val="1"/>
      <w:numFmt w:val="decimal"/>
      <w:lvlText w:val="%1."/>
      <w:lvlJc w:val="left"/>
      <w:pPr>
        <w:tabs>
          <w:tab w:val="num" w:pos="207"/>
        </w:tabs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F6E"/>
    <w:rsid w:val="00032521"/>
    <w:rsid w:val="0016509F"/>
    <w:rsid w:val="00390F6E"/>
    <w:rsid w:val="004F07C9"/>
    <w:rsid w:val="00855602"/>
    <w:rsid w:val="008E5725"/>
    <w:rsid w:val="00AB5BFA"/>
    <w:rsid w:val="00C80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2B3024-12F9-4331-95F9-1AEBF026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AB5B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AB5BFA"/>
  </w:style>
  <w:style w:type="paragraph" w:styleId="a5">
    <w:name w:val="Balloon Text"/>
    <w:basedOn w:val="a"/>
    <w:link w:val="a6"/>
    <w:uiPriority w:val="99"/>
    <w:semiHidden/>
    <w:unhideWhenUsed/>
    <w:rsid w:val="008E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E57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4308</Words>
  <Characters>24560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2019-11-19T09:57:00Z</cp:lastPrinted>
  <dcterms:created xsi:type="dcterms:W3CDTF">2019-11-19T09:37:00Z</dcterms:created>
  <dcterms:modified xsi:type="dcterms:W3CDTF">2020-04-13T08:50:00Z</dcterms:modified>
</cp:coreProperties>
</file>