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435C43" w:rsidP="00435C43">
      <w:pPr>
        <w:spacing w:after="0" w:line="240" w:lineRule="auto"/>
        <w:jc w:val="both"/>
        <w:rPr>
          <w:rFonts w:ascii="Times New Roman" w:eastAsia="Times New Roman" w:hAnsi="Times New Roman" w:cs="Times New Roman"/>
          <w:b/>
          <w:sz w:val="26"/>
          <w:szCs w:val="26"/>
        </w:rPr>
      </w:pPr>
      <w:proofErr w:type="gramStart"/>
      <w:r w:rsidRPr="00435C43">
        <w:rPr>
          <w:rFonts w:ascii="Times New Roman" w:eastAsia="Times New Roman" w:hAnsi="Times New Roman" w:cs="Times New Roman"/>
          <w:b/>
          <w:sz w:val="26"/>
          <w:szCs w:val="26"/>
        </w:rPr>
        <w:t xml:space="preserve">от </w:t>
      </w:r>
      <w:r w:rsidR="00FC62FE">
        <w:rPr>
          <w:rFonts w:ascii="Times New Roman" w:eastAsia="Times New Roman" w:hAnsi="Times New Roman" w:cs="Times New Roman"/>
          <w:b/>
          <w:sz w:val="26"/>
          <w:szCs w:val="26"/>
        </w:rPr>
        <w:t xml:space="preserve"> </w:t>
      </w:r>
      <w:r w:rsidR="004E407F">
        <w:rPr>
          <w:rFonts w:ascii="Times New Roman" w:eastAsia="Times New Roman" w:hAnsi="Times New Roman" w:cs="Times New Roman"/>
          <w:b/>
          <w:sz w:val="26"/>
          <w:szCs w:val="26"/>
        </w:rPr>
        <w:t>30.10.2021</w:t>
      </w:r>
      <w:proofErr w:type="gramEnd"/>
      <w:r w:rsidR="00FC62FE">
        <w:rPr>
          <w:rFonts w:ascii="Times New Roman" w:eastAsia="Times New Roman" w:hAnsi="Times New Roman" w:cs="Times New Roman"/>
          <w:b/>
          <w:sz w:val="26"/>
          <w:szCs w:val="26"/>
        </w:rPr>
        <w:t xml:space="preserve"> </w:t>
      </w:r>
      <w:r w:rsidRPr="00435C43">
        <w:rPr>
          <w:rFonts w:ascii="Times New Roman" w:eastAsia="Times New Roman" w:hAnsi="Times New Roman" w:cs="Times New Roman"/>
          <w:b/>
          <w:sz w:val="26"/>
          <w:szCs w:val="26"/>
        </w:rPr>
        <w:t xml:space="preserve">года                                                          </w:t>
      </w:r>
      <w:r w:rsidR="004E407F">
        <w:rPr>
          <w:rFonts w:ascii="Times New Roman" w:eastAsia="Times New Roman" w:hAnsi="Times New Roman" w:cs="Times New Roman"/>
          <w:b/>
          <w:sz w:val="26"/>
          <w:szCs w:val="26"/>
        </w:rPr>
        <w:t xml:space="preserve">     </w:t>
      </w:r>
      <w:r w:rsidRPr="00435C43">
        <w:rPr>
          <w:rFonts w:ascii="Times New Roman" w:eastAsia="Times New Roman" w:hAnsi="Times New Roman" w:cs="Times New Roman"/>
          <w:b/>
          <w:sz w:val="26"/>
          <w:szCs w:val="26"/>
        </w:rPr>
        <w:t xml:space="preserve">         </w:t>
      </w:r>
      <w:r w:rsidR="004E407F">
        <w:rPr>
          <w:rFonts w:ascii="Times New Roman" w:eastAsia="Times New Roman" w:hAnsi="Times New Roman" w:cs="Times New Roman"/>
          <w:b/>
          <w:sz w:val="26"/>
          <w:szCs w:val="26"/>
        </w:rPr>
        <w:t xml:space="preserve">                    </w:t>
      </w:r>
      <w:r w:rsidRPr="00435C43">
        <w:rPr>
          <w:rFonts w:ascii="Times New Roman" w:eastAsia="Times New Roman" w:hAnsi="Times New Roman" w:cs="Times New Roman"/>
          <w:b/>
          <w:sz w:val="26"/>
          <w:szCs w:val="26"/>
        </w:rPr>
        <w:t xml:space="preserve">              № </w:t>
      </w:r>
      <w:r w:rsidR="004E407F">
        <w:rPr>
          <w:rFonts w:ascii="Times New Roman" w:eastAsia="Times New Roman" w:hAnsi="Times New Roman" w:cs="Times New Roman"/>
          <w:b/>
          <w:sz w:val="26"/>
          <w:szCs w:val="26"/>
        </w:rPr>
        <w:t>54</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7253FD">
        <w:rPr>
          <w:rFonts w:ascii="Times New Roman" w:eastAsia="Times New Roman" w:hAnsi="Times New Roman" w:cs="Times New Roman"/>
          <w:b/>
          <w:sz w:val="26"/>
          <w:szCs w:val="26"/>
        </w:rPr>
        <w:t>2</w:t>
      </w:r>
      <w:r w:rsidRPr="00435C43">
        <w:rPr>
          <w:rFonts w:ascii="Times New Roman" w:eastAsia="Times New Roman" w:hAnsi="Times New Roman" w:cs="Times New Roman"/>
          <w:b/>
          <w:sz w:val="26"/>
          <w:szCs w:val="26"/>
        </w:rPr>
        <w:t>-202</w:t>
      </w:r>
      <w:r w:rsidR="007253FD">
        <w:rPr>
          <w:rFonts w:ascii="Times New Roman" w:eastAsia="Times New Roman" w:hAnsi="Times New Roman" w:cs="Times New Roman"/>
          <w:b/>
          <w:sz w:val="26"/>
          <w:szCs w:val="26"/>
        </w:rPr>
        <w:t>4</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4E407F" w:rsidRDefault="00435C43" w:rsidP="00435C43">
      <w:pPr>
        <w:spacing w:after="0" w:line="276" w:lineRule="auto"/>
        <w:ind w:firstLine="72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w:t>
      </w:r>
      <w:proofErr w:type="gramStart"/>
      <w:r w:rsidRPr="004E407F">
        <w:rPr>
          <w:rFonts w:ascii="Times New Roman" w:eastAsia="Times New Roman" w:hAnsi="Times New Roman" w:cs="Times New Roman"/>
          <w:sz w:val="24"/>
          <w:szCs w:val="24"/>
        </w:rPr>
        <w:t>приоритетов  бюджетных</w:t>
      </w:r>
      <w:proofErr w:type="gramEnd"/>
      <w:r w:rsidRPr="004E407F">
        <w:rPr>
          <w:rFonts w:ascii="Times New Roman" w:eastAsia="Times New Roman" w:hAnsi="Times New Roman" w:cs="Times New Roman"/>
          <w:sz w:val="24"/>
          <w:szCs w:val="24"/>
        </w:rPr>
        <w:t xml:space="preserve">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Решением Собрания</w:t>
      </w:r>
      <w:r w:rsidR="004B6C52" w:rsidRPr="004E407F">
        <w:rPr>
          <w:rFonts w:ascii="Times New Roman" w:eastAsia="Times New Roman" w:hAnsi="Times New Roman" w:cs="Times New Roman"/>
          <w:sz w:val="24"/>
          <w:szCs w:val="24"/>
        </w:rPr>
        <w:t xml:space="preserve"> </w:t>
      </w:r>
      <w:r w:rsidRPr="004E407F">
        <w:rPr>
          <w:rFonts w:ascii="Times New Roman" w:eastAsia="Times New Roman" w:hAnsi="Times New Roman" w:cs="Times New Roman"/>
          <w:sz w:val="24"/>
          <w:szCs w:val="24"/>
        </w:rPr>
        <w:t>Представителей от 0</w:t>
      </w:r>
      <w:r w:rsidR="0039404E"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.0</w:t>
      </w:r>
      <w:r w:rsidR="0039404E" w:rsidRPr="004E407F">
        <w:rPr>
          <w:rFonts w:ascii="Times New Roman" w:eastAsia="Times New Roman" w:hAnsi="Times New Roman" w:cs="Times New Roman"/>
          <w:sz w:val="24"/>
          <w:szCs w:val="24"/>
        </w:rPr>
        <w:t>6</w:t>
      </w:r>
      <w:r w:rsidRPr="004E407F">
        <w:rPr>
          <w:rFonts w:ascii="Times New Roman" w:eastAsia="Times New Roman" w:hAnsi="Times New Roman" w:cs="Times New Roman"/>
          <w:sz w:val="24"/>
          <w:szCs w:val="24"/>
        </w:rPr>
        <w:t>.20</w:t>
      </w:r>
      <w:r w:rsidR="0039404E" w:rsidRPr="004E407F">
        <w:rPr>
          <w:rFonts w:ascii="Times New Roman" w:eastAsia="Times New Roman" w:hAnsi="Times New Roman" w:cs="Times New Roman"/>
          <w:sz w:val="24"/>
          <w:szCs w:val="24"/>
        </w:rPr>
        <w:t>17</w:t>
      </w:r>
      <w:r w:rsidR="00255BE4" w:rsidRPr="004E407F">
        <w:rPr>
          <w:rFonts w:ascii="Times New Roman" w:eastAsia="Times New Roman" w:hAnsi="Times New Roman" w:cs="Times New Roman"/>
          <w:sz w:val="24"/>
          <w:szCs w:val="24"/>
        </w:rPr>
        <w:t xml:space="preserve"> </w:t>
      </w:r>
      <w:r w:rsidRPr="004E407F">
        <w:rPr>
          <w:rFonts w:ascii="Times New Roman" w:eastAsia="Times New Roman" w:hAnsi="Times New Roman" w:cs="Times New Roman"/>
          <w:sz w:val="24"/>
          <w:szCs w:val="24"/>
        </w:rPr>
        <w:t>г.  №</w:t>
      </w:r>
      <w:r w:rsidR="00936C58" w:rsidRPr="004E407F">
        <w:rPr>
          <w:rFonts w:ascii="Times New Roman" w:eastAsia="Times New Roman" w:hAnsi="Times New Roman" w:cs="Times New Roman"/>
          <w:sz w:val="24"/>
          <w:szCs w:val="24"/>
        </w:rPr>
        <w:t xml:space="preserve"> </w:t>
      </w:r>
      <w:r w:rsidR="0039404E" w:rsidRPr="004E407F">
        <w:rPr>
          <w:rFonts w:ascii="Times New Roman" w:eastAsia="Times New Roman" w:hAnsi="Times New Roman" w:cs="Times New Roman"/>
          <w:sz w:val="24"/>
          <w:szCs w:val="24"/>
        </w:rPr>
        <w:t>20</w:t>
      </w:r>
      <w:r w:rsidR="00880DC0" w:rsidRPr="004E407F">
        <w:rPr>
          <w:rFonts w:ascii="Times New Roman" w:eastAsia="Times New Roman" w:hAnsi="Times New Roman" w:cs="Times New Roman"/>
          <w:sz w:val="24"/>
          <w:szCs w:val="24"/>
        </w:rPr>
        <w:t xml:space="preserve"> </w:t>
      </w:r>
      <w:r w:rsidRPr="004E407F">
        <w:rPr>
          <w:rFonts w:ascii="Times New Roman" w:eastAsia="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1336DE" w:rsidRPr="004E407F" w:rsidRDefault="001336DE" w:rsidP="00435C43">
      <w:pPr>
        <w:spacing w:after="0" w:line="276" w:lineRule="auto"/>
        <w:ind w:firstLine="720"/>
        <w:jc w:val="both"/>
        <w:rPr>
          <w:rFonts w:ascii="Times New Roman" w:eastAsia="Times New Roman" w:hAnsi="Times New Roman" w:cs="Times New Roman"/>
          <w:sz w:val="24"/>
          <w:szCs w:val="24"/>
        </w:rPr>
      </w:pPr>
    </w:p>
    <w:p w:rsidR="00435C43" w:rsidRPr="004E407F" w:rsidRDefault="00435C43" w:rsidP="00435C43">
      <w:pPr>
        <w:spacing w:after="0" w:line="276" w:lineRule="auto"/>
        <w:ind w:firstLine="72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ПОСТАНОВЛЯЕТ:</w:t>
      </w:r>
    </w:p>
    <w:p w:rsidR="00435C43" w:rsidRPr="004E407F" w:rsidRDefault="00435C43" w:rsidP="00435C43">
      <w:pPr>
        <w:spacing w:after="0" w:line="276" w:lineRule="auto"/>
        <w:ind w:firstLine="72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1.Утвердить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7253FD" w:rsidRPr="004E407F">
        <w:rPr>
          <w:rFonts w:ascii="Times New Roman" w:eastAsia="Times New Roman" w:hAnsi="Times New Roman" w:cs="Times New Roman"/>
          <w:sz w:val="24"/>
          <w:szCs w:val="24"/>
        </w:rPr>
        <w:t>2</w:t>
      </w:r>
      <w:r w:rsidR="006B6662" w:rsidRPr="004E407F">
        <w:rPr>
          <w:rFonts w:ascii="Times New Roman" w:eastAsia="Times New Roman" w:hAnsi="Times New Roman" w:cs="Times New Roman"/>
          <w:sz w:val="24"/>
          <w:szCs w:val="24"/>
        </w:rPr>
        <w:t>-202</w:t>
      </w:r>
      <w:r w:rsidR="007253FD" w:rsidRPr="004E407F">
        <w:rPr>
          <w:rFonts w:ascii="Times New Roman" w:eastAsia="Times New Roman" w:hAnsi="Times New Roman" w:cs="Times New Roman"/>
          <w:sz w:val="24"/>
          <w:szCs w:val="24"/>
        </w:rPr>
        <w:t>4</w:t>
      </w:r>
      <w:r w:rsidR="006B6662" w:rsidRPr="004E407F">
        <w:rPr>
          <w:rFonts w:ascii="Times New Roman" w:eastAsia="Times New Roman" w:hAnsi="Times New Roman" w:cs="Times New Roman"/>
          <w:sz w:val="24"/>
          <w:szCs w:val="24"/>
        </w:rPr>
        <w:t xml:space="preserve"> годы, согласно Приложения №</w:t>
      </w:r>
      <w:r w:rsidR="00CE3E4D" w:rsidRPr="004E407F">
        <w:rPr>
          <w:rFonts w:ascii="Times New Roman" w:eastAsia="Times New Roman" w:hAnsi="Times New Roman" w:cs="Times New Roman"/>
          <w:sz w:val="24"/>
          <w:szCs w:val="24"/>
        </w:rPr>
        <w:t xml:space="preserve"> </w:t>
      </w:r>
      <w:r w:rsidR="006B6662" w:rsidRPr="004E407F">
        <w:rPr>
          <w:rFonts w:ascii="Times New Roman" w:eastAsia="Times New Roman" w:hAnsi="Times New Roman" w:cs="Times New Roman"/>
          <w:sz w:val="24"/>
          <w:szCs w:val="24"/>
        </w:rPr>
        <w:t>1</w:t>
      </w:r>
      <w:r w:rsidR="00CE3E4D" w:rsidRPr="004E407F">
        <w:rPr>
          <w:rFonts w:ascii="Times New Roman" w:eastAsia="Times New Roman" w:hAnsi="Times New Roman" w:cs="Times New Roman"/>
          <w:sz w:val="24"/>
          <w:szCs w:val="24"/>
        </w:rPr>
        <w:t>.</w:t>
      </w:r>
    </w:p>
    <w:p w:rsidR="00F414C8" w:rsidRPr="004E407F" w:rsidRDefault="00F414C8" w:rsidP="00435C43">
      <w:pPr>
        <w:spacing w:after="0" w:line="276" w:lineRule="auto"/>
        <w:ind w:firstLine="720"/>
        <w:jc w:val="both"/>
        <w:rPr>
          <w:rFonts w:ascii="Times New Roman" w:eastAsia="Times New Roman" w:hAnsi="Times New Roman" w:cs="Times New Roman"/>
          <w:sz w:val="24"/>
          <w:szCs w:val="24"/>
        </w:rPr>
      </w:pPr>
    </w:p>
    <w:p w:rsidR="00B120E4" w:rsidRPr="004E407F" w:rsidRDefault="00F414C8" w:rsidP="00F414C8">
      <w:pPr>
        <w:pStyle w:val="a9"/>
        <w:spacing w:before="0" w:beforeAutospacing="0" w:after="150" w:afterAutospacing="0"/>
        <w:ind w:left="360"/>
        <w:jc w:val="both"/>
        <w:textAlignment w:val="baseline"/>
        <w:rPr>
          <w:rStyle w:val="FontStyle38"/>
          <w:bCs/>
          <w:sz w:val="24"/>
          <w:szCs w:val="24"/>
          <w:bdr w:val="none" w:sz="0" w:space="0" w:color="auto" w:frame="1"/>
        </w:rPr>
      </w:pPr>
      <w:r w:rsidRPr="004E407F">
        <w:t xml:space="preserve">      </w:t>
      </w:r>
      <w:r w:rsidR="00435C43" w:rsidRPr="004E407F">
        <w:t xml:space="preserve">2. </w:t>
      </w:r>
      <w:r w:rsidR="00B120E4" w:rsidRPr="004E407F">
        <w:rPr>
          <w:rStyle w:val="FontStyle38"/>
          <w:sz w:val="24"/>
          <w:szCs w:val="24"/>
        </w:rPr>
        <w:t>Контроль за выполнением настоящего постановления оставляю за собой.</w:t>
      </w:r>
    </w:p>
    <w:p w:rsidR="00435C43" w:rsidRPr="004E407F" w:rsidRDefault="00435C43" w:rsidP="00435C43">
      <w:pPr>
        <w:spacing w:after="0" w:line="276" w:lineRule="auto"/>
        <w:ind w:firstLine="70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3. Настоящее Постановление вступает в силу с 1 января 202</w:t>
      </w:r>
      <w:r w:rsidR="007253FD"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года и действует до 31 декабря 202</w:t>
      </w:r>
      <w:r w:rsidR="007253FD" w:rsidRPr="004E407F">
        <w:rPr>
          <w:rFonts w:ascii="Times New Roman" w:eastAsia="Times New Roman" w:hAnsi="Times New Roman" w:cs="Times New Roman"/>
          <w:sz w:val="24"/>
          <w:szCs w:val="24"/>
        </w:rPr>
        <w:t>4</w:t>
      </w:r>
      <w:r w:rsidRPr="004E407F">
        <w:rPr>
          <w:rFonts w:ascii="Times New Roman" w:eastAsia="Times New Roman" w:hAnsi="Times New Roman" w:cs="Times New Roman"/>
          <w:sz w:val="24"/>
          <w:szCs w:val="24"/>
        </w:rPr>
        <w:t xml:space="preserve"> года, а также с </w:t>
      </w:r>
      <w:r w:rsidR="001336DE" w:rsidRPr="004E407F">
        <w:rPr>
          <w:rFonts w:ascii="Times New Roman" w:eastAsia="Times New Roman" w:hAnsi="Times New Roman" w:cs="Times New Roman"/>
          <w:sz w:val="24"/>
          <w:szCs w:val="24"/>
        </w:rPr>
        <w:t>0</w:t>
      </w:r>
      <w:r w:rsidRPr="004E407F">
        <w:rPr>
          <w:rFonts w:ascii="Times New Roman" w:eastAsia="Times New Roman" w:hAnsi="Times New Roman" w:cs="Times New Roman"/>
          <w:sz w:val="24"/>
          <w:szCs w:val="24"/>
        </w:rPr>
        <w:t>1 января 202</w:t>
      </w:r>
      <w:r w:rsidR="00953A84" w:rsidRPr="004E407F">
        <w:rPr>
          <w:rFonts w:ascii="Times New Roman" w:eastAsia="Times New Roman" w:hAnsi="Times New Roman" w:cs="Times New Roman"/>
          <w:sz w:val="24"/>
          <w:szCs w:val="24"/>
        </w:rPr>
        <w:t>1</w:t>
      </w:r>
      <w:r w:rsidRPr="004E407F">
        <w:rPr>
          <w:rFonts w:ascii="Times New Roman" w:eastAsia="Times New Roman" w:hAnsi="Times New Roman" w:cs="Times New Roman"/>
          <w:sz w:val="24"/>
          <w:szCs w:val="24"/>
        </w:rPr>
        <w:t xml:space="preserve"> года отменяет действия Постановления «Об основных направлениях бюджетной и налоговой политики в 20</w:t>
      </w:r>
      <w:r w:rsidR="009C569E" w:rsidRPr="004E407F">
        <w:rPr>
          <w:rFonts w:ascii="Times New Roman" w:eastAsia="Times New Roman" w:hAnsi="Times New Roman" w:cs="Times New Roman"/>
          <w:sz w:val="24"/>
          <w:szCs w:val="24"/>
        </w:rPr>
        <w:t>2</w:t>
      </w:r>
      <w:r w:rsidR="007253FD" w:rsidRPr="004E407F">
        <w:rPr>
          <w:rFonts w:ascii="Times New Roman" w:eastAsia="Times New Roman" w:hAnsi="Times New Roman" w:cs="Times New Roman"/>
          <w:sz w:val="24"/>
          <w:szCs w:val="24"/>
        </w:rPr>
        <w:t>1</w:t>
      </w:r>
      <w:r w:rsidRPr="004E407F">
        <w:rPr>
          <w:rFonts w:ascii="Times New Roman" w:eastAsia="Times New Roman" w:hAnsi="Times New Roman" w:cs="Times New Roman"/>
          <w:sz w:val="24"/>
          <w:szCs w:val="24"/>
        </w:rPr>
        <w:t>-202</w:t>
      </w:r>
      <w:r w:rsidR="007253FD" w:rsidRPr="004E407F">
        <w:rPr>
          <w:rFonts w:ascii="Times New Roman" w:eastAsia="Times New Roman" w:hAnsi="Times New Roman" w:cs="Times New Roman"/>
          <w:sz w:val="24"/>
          <w:szCs w:val="24"/>
        </w:rPr>
        <w:t>3</w:t>
      </w:r>
      <w:r w:rsidRPr="004E407F">
        <w:rPr>
          <w:rFonts w:ascii="Times New Roman" w:eastAsia="Times New Roman" w:hAnsi="Times New Roman" w:cs="Times New Roman"/>
          <w:sz w:val="24"/>
          <w:szCs w:val="24"/>
        </w:rPr>
        <w:t xml:space="preserve"> годах</w:t>
      </w:r>
      <w:r w:rsidR="00302EAA" w:rsidRPr="004E407F">
        <w:rPr>
          <w:rFonts w:ascii="Times New Roman" w:eastAsia="Times New Roman" w:hAnsi="Times New Roman" w:cs="Times New Roman"/>
          <w:sz w:val="24"/>
          <w:szCs w:val="24"/>
        </w:rPr>
        <w:t xml:space="preserve">» от </w:t>
      </w:r>
      <w:r w:rsidRPr="004E407F">
        <w:rPr>
          <w:rFonts w:ascii="Times New Roman" w:eastAsia="Times New Roman" w:hAnsi="Times New Roman" w:cs="Times New Roman"/>
          <w:sz w:val="24"/>
          <w:szCs w:val="24"/>
        </w:rPr>
        <w:t>3</w:t>
      </w:r>
      <w:r w:rsidR="00302EAA" w:rsidRPr="004E407F">
        <w:rPr>
          <w:rFonts w:ascii="Times New Roman" w:eastAsia="Times New Roman" w:hAnsi="Times New Roman" w:cs="Times New Roman"/>
          <w:sz w:val="24"/>
          <w:szCs w:val="24"/>
        </w:rPr>
        <w:t>0.10</w:t>
      </w:r>
      <w:r w:rsidRPr="004E407F">
        <w:rPr>
          <w:rFonts w:ascii="Times New Roman" w:eastAsia="Times New Roman" w:hAnsi="Times New Roman" w:cs="Times New Roman"/>
          <w:sz w:val="24"/>
          <w:szCs w:val="24"/>
        </w:rPr>
        <w:t>.20</w:t>
      </w:r>
      <w:r w:rsidR="007253FD" w:rsidRPr="004E407F">
        <w:rPr>
          <w:rFonts w:ascii="Times New Roman" w:eastAsia="Times New Roman" w:hAnsi="Times New Roman" w:cs="Times New Roman"/>
          <w:sz w:val="24"/>
          <w:szCs w:val="24"/>
        </w:rPr>
        <w:t>20</w:t>
      </w:r>
      <w:r w:rsidRPr="004E407F">
        <w:rPr>
          <w:rFonts w:ascii="Times New Roman" w:eastAsia="Times New Roman" w:hAnsi="Times New Roman" w:cs="Times New Roman"/>
          <w:sz w:val="24"/>
          <w:szCs w:val="24"/>
        </w:rPr>
        <w:t xml:space="preserve"> года № </w:t>
      </w:r>
      <w:r w:rsidR="007253FD" w:rsidRPr="004E407F">
        <w:rPr>
          <w:rFonts w:ascii="Times New Roman" w:eastAsia="Times New Roman" w:hAnsi="Times New Roman" w:cs="Times New Roman"/>
          <w:sz w:val="24"/>
          <w:szCs w:val="24"/>
        </w:rPr>
        <w:t>70</w:t>
      </w:r>
      <w:r w:rsidRPr="004E407F">
        <w:rPr>
          <w:rFonts w:ascii="Times New Roman" w:eastAsia="Times New Roman" w:hAnsi="Times New Roman" w:cs="Times New Roman"/>
          <w:sz w:val="24"/>
          <w:szCs w:val="24"/>
        </w:rPr>
        <w:t>.</w:t>
      </w:r>
    </w:p>
    <w:p w:rsidR="00435C43" w:rsidRPr="004E407F" w:rsidRDefault="00435C43" w:rsidP="00435C43">
      <w:pPr>
        <w:spacing w:after="0" w:line="276" w:lineRule="auto"/>
        <w:ind w:firstLine="70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4.  </w:t>
      </w:r>
      <w:r w:rsidRPr="004E407F">
        <w:rPr>
          <w:rFonts w:ascii="Times New Roman" w:eastAsia="Times New Roman" w:hAnsi="Times New Roman" w:cs="Times New Roman"/>
          <w:sz w:val="24"/>
          <w:szCs w:val="24"/>
          <w:lang w:eastAsia="hi-IN"/>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w:t>
      </w:r>
      <w:proofErr w:type="gramStart"/>
      <w:r w:rsidRPr="004E407F">
        <w:rPr>
          <w:rFonts w:ascii="Times New Roman" w:eastAsia="Times New Roman" w:hAnsi="Times New Roman" w:cs="Times New Roman"/>
          <w:sz w:val="24"/>
          <w:szCs w:val="24"/>
          <w:lang w:eastAsia="hi-IN"/>
        </w:rPr>
        <w:t>интернет  http://sevrukaevo.stavrsp.ru</w:t>
      </w:r>
      <w:proofErr w:type="gramEnd"/>
    </w:p>
    <w:p w:rsidR="00435C43" w:rsidRPr="004E407F" w:rsidRDefault="00435C43" w:rsidP="00435C43">
      <w:pPr>
        <w:keepNext/>
        <w:spacing w:after="0" w:line="240" w:lineRule="auto"/>
        <w:ind w:firstLine="709"/>
        <w:jc w:val="center"/>
        <w:outlineLvl w:val="1"/>
        <w:rPr>
          <w:rFonts w:ascii="Times New Roman" w:eastAsia="Times New Roman" w:hAnsi="Times New Roman" w:cs="Times New Roman"/>
          <w:b/>
          <w:bCs/>
          <w:i/>
          <w:iCs/>
          <w:sz w:val="24"/>
          <w:szCs w:val="24"/>
        </w:rPr>
      </w:pPr>
    </w:p>
    <w:p w:rsidR="00435C43" w:rsidRPr="004E407F" w:rsidRDefault="00435C43" w:rsidP="00435C43">
      <w:pPr>
        <w:keepNext/>
        <w:spacing w:after="0" w:line="240" w:lineRule="auto"/>
        <w:ind w:firstLine="709"/>
        <w:jc w:val="center"/>
        <w:outlineLvl w:val="1"/>
        <w:rPr>
          <w:rFonts w:ascii="Times New Roman" w:eastAsia="Times New Roman" w:hAnsi="Times New Roman" w:cs="Times New Roman"/>
          <w:b/>
          <w:bCs/>
          <w:i/>
          <w:iCs/>
          <w:sz w:val="24"/>
          <w:szCs w:val="24"/>
        </w:rPr>
      </w:pPr>
    </w:p>
    <w:p w:rsidR="006B6662" w:rsidRPr="004E407F" w:rsidRDefault="006B6662" w:rsidP="00435C43">
      <w:pPr>
        <w:keepNext/>
        <w:spacing w:after="0" w:line="240" w:lineRule="auto"/>
        <w:outlineLvl w:val="1"/>
        <w:rPr>
          <w:rFonts w:ascii="Times New Roman" w:eastAsia="Times New Roman" w:hAnsi="Times New Roman" w:cs="Times New Roman"/>
          <w:bCs/>
          <w:iCs/>
          <w:sz w:val="24"/>
          <w:szCs w:val="24"/>
        </w:rPr>
      </w:pPr>
    </w:p>
    <w:p w:rsidR="00435C43" w:rsidRPr="004E407F" w:rsidRDefault="00D040F8" w:rsidP="00435C43">
      <w:pPr>
        <w:keepNext/>
        <w:spacing w:after="0" w:line="240" w:lineRule="auto"/>
        <w:outlineLvl w:val="1"/>
        <w:rPr>
          <w:rFonts w:ascii="Times New Roman" w:eastAsia="Times New Roman" w:hAnsi="Times New Roman" w:cs="Times New Roman"/>
          <w:bCs/>
          <w:iCs/>
          <w:sz w:val="24"/>
          <w:szCs w:val="24"/>
        </w:rPr>
      </w:pPr>
      <w:proofErr w:type="spellStart"/>
      <w:r w:rsidRPr="004E407F">
        <w:rPr>
          <w:rFonts w:ascii="Times New Roman" w:eastAsia="Times New Roman" w:hAnsi="Times New Roman" w:cs="Times New Roman"/>
          <w:bCs/>
          <w:iCs/>
          <w:sz w:val="24"/>
          <w:szCs w:val="24"/>
        </w:rPr>
        <w:t>И.</w:t>
      </w:r>
      <w:proofErr w:type="gramStart"/>
      <w:r w:rsidRPr="004E407F">
        <w:rPr>
          <w:rFonts w:ascii="Times New Roman" w:eastAsia="Times New Roman" w:hAnsi="Times New Roman" w:cs="Times New Roman"/>
          <w:bCs/>
          <w:iCs/>
          <w:sz w:val="24"/>
          <w:szCs w:val="24"/>
        </w:rPr>
        <w:t>о.главы</w:t>
      </w:r>
      <w:proofErr w:type="spellEnd"/>
      <w:proofErr w:type="gramEnd"/>
      <w:r w:rsidR="00435C43" w:rsidRPr="004E407F">
        <w:rPr>
          <w:rFonts w:ascii="Times New Roman" w:eastAsia="Times New Roman" w:hAnsi="Times New Roman" w:cs="Times New Roman"/>
          <w:bCs/>
          <w:iCs/>
          <w:sz w:val="24"/>
          <w:szCs w:val="24"/>
        </w:rPr>
        <w:t xml:space="preserve"> сельского поселения Севрюкаево   </w:t>
      </w:r>
      <w:r w:rsidRPr="004E407F">
        <w:rPr>
          <w:rFonts w:ascii="Times New Roman" w:eastAsia="Times New Roman" w:hAnsi="Times New Roman" w:cs="Times New Roman"/>
          <w:bCs/>
          <w:iCs/>
          <w:sz w:val="24"/>
          <w:szCs w:val="24"/>
        </w:rPr>
        <w:t xml:space="preserve">                       </w:t>
      </w:r>
      <w:r w:rsidR="004E407F">
        <w:rPr>
          <w:rFonts w:ascii="Times New Roman" w:eastAsia="Times New Roman" w:hAnsi="Times New Roman" w:cs="Times New Roman"/>
          <w:bCs/>
          <w:iCs/>
          <w:sz w:val="24"/>
          <w:szCs w:val="24"/>
        </w:rPr>
        <w:t xml:space="preserve">                            </w:t>
      </w:r>
      <w:r w:rsidRPr="004E407F">
        <w:rPr>
          <w:rFonts w:ascii="Times New Roman" w:eastAsia="Times New Roman" w:hAnsi="Times New Roman" w:cs="Times New Roman"/>
          <w:bCs/>
          <w:iCs/>
          <w:sz w:val="24"/>
          <w:szCs w:val="24"/>
        </w:rPr>
        <w:t xml:space="preserve"> </w:t>
      </w:r>
      <w:r w:rsidR="00435C43" w:rsidRPr="004E407F">
        <w:rPr>
          <w:rFonts w:ascii="Times New Roman" w:eastAsia="Times New Roman" w:hAnsi="Times New Roman" w:cs="Times New Roman"/>
          <w:bCs/>
          <w:iCs/>
          <w:sz w:val="24"/>
          <w:szCs w:val="24"/>
        </w:rPr>
        <w:t xml:space="preserve">       </w:t>
      </w:r>
      <w:r w:rsidRPr="004E407F">
        <w:rPr>
          <w:rFonts w:ascii="Times New Roman" w:eastAsia="Times New Roman" w:hAnsi="Times New Roman" w:cs="Times New Roman"/>
          <w:bCs/>
          <w:iCs/>
          <w:sz w:val="24"/>
          <w:szCs w:val="24"/>
        </w:rPr>
        <w:t>Л</w:t>
      </w:r>
      <w:r w:rsidR="00435C43" w:rsidRPr="004E407F">
        <w:rPr>
          <w:rFonts w:ascii="Times New Roman" w:eastAsia="Times New Roman" w:hAnsi="Times New Roman" w:cs="Times New Roman"/>
          <w:bCs/>
          <w:iCs/>
          <w:sz w:val="24"/>
          <w:szCs w:val="24"/>
        </w:rPr>
        <w:t>.</w:t>
      </w:r>
      <w:r w:rsidR="007253FD" w:rsidRPr="004E407F">
        <w:rPr>
          <w:rFonts w:ascii="Times New Roman" w:eastAsia="Times New Roman" w:hAnsi="Times New Roman" w:cs="Times New Roman"/>
          <w:bCs/>
          <w:iCs/>
          <w:sz w:val="24"/>
          <w:szCs w:val="24"/>
        </w:rPr>
        <w:t>А</w:t>
      </w:r>
      <w:r w:rsidR="00435C43" w:rsidRPr="004E407F">
        <w:rPr>
          <w:rFonts w:ascii="Times New Roman" w:eastAsia="Times New Roman" w:hAnsi="Times New Roman" w:cs="Times New Roman"/>
          <w:bCs/>
          <w:iCs/>
          <w:sz w:val="24"/>
          <w:szCs w:val="24"/>
        </w:rPr>
        <w:t>.</w:t>
      </w:r>
      <w:r w:rsidRPr="004E407F">
        <w:rPr>
          <w:rFonts w:ascii="Times New Roman" w:eastAsia="Times New Roman" w:hAnsi="Times New Roman" w:cs="Times New Roman"/>
          <w:bCs/>
          <w:iCs/>
          <w:sz w:val="24"/>
          <w:szCs w:val="24"/>
        </w:rPr>
        <w:t xml:space="preserve"> </w:t>
      </w:r>
      <w:proofErr w:type="spellStart"/>
      <w:r w:rsidR="007253FD" w:rsidRPr="004E407F">
        <w:rPr>
          <w:rFonts w:ascii="Times New Roman" w:eastAsia="Times New Roman" w:hAnsi="Times New Roman" w:cs="Times New Roman"/>
          <w:bCs/>
          <w:iCs/>
          <w:sz w:val="24"/>
          <w:szCs w:val="24"/>
        </w:rPr>
        <w:t>Бахаре</w:t>
      </w:r>
      <w:r w:rsidRPr="004E407F">
        <w:rPr>
          <w:rFonts w:ascii="Times New Roman" w:eastAsia="Times New Roman" w:hAnsi="Times New Roman" w:cs="Times New Roman"/>
          <w:bCs/>
          <w:iCs/>
          <w:sz w:val="24"/>
          <w:szCs w:val="24"/>
        </w:rPr>
        <w:t>ва</w:t>
      </w:r>
      <w:proofErr w:type="spellEnd"/>
    </w:p>
    <w:p w:rsidR="00435C43" w:rsidRPr="004E407F" w:rsidRDefault="00435C43" w:rsidP="00435C43">
      <w:pPr>
        <w:spacing w:after="0" w:line="240" w:lineRule="auto"/>
        <w:rPr>
          <w:rFonts w:ascii="Times New Roman" w:eastAsia="Times New Roman" w:hAnsi="Times New Roman" w:cs="Times New Roman"/>
          <w:sz w:val="24"/>
          <w:szCs w:val="24"/>
        </w:rPr>
      </w:pPr>
    </w:p>
    <w:p w:rsidR="00746266" w:rsidRPr="004E407F" w:rsidRDefault="00435C43" w:rsidP="00435C43">
      <w:pPr>
        <w:spacing w:after="0" w:line="240" w:lineRule="auto"/>
        <w:jc w:val="right"/>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w:t>
      </w:r>
    </w:p>
    <w:p w:rsidR="00746266" w:rsidRPr="004E407F" w:rsidRDefault="00746266" w:rsidP="00435C43">
      <w:pPr>
        <w:spacing w:after="0" w:line="240" w:lineRule="auto"/>
        <w:jc w:val="right"/>
        <w:rPr>
          <w:rFonts w:ascii="Times New Roman" w:eastAsia="Times New Roman" w:hAnsi="Times New Roman" w:cs="Times New Roman"/>
          <w:sz w:val="24"/>
          <w:szCs w:val="24"/>
        </w:rPr>
      </w:pPr>
    </w:p>
    <w:p w:rsidR="00746266" w:rsidRPr="004E407F" w:rsidRDefault="00746266" w:rsidP="00435C43">
      <w:pPr>
        <w:spacing w:after="0" w:line="240" w:lineRule="auto"/>
        <w:jc w:val="right"/>
        <w:rPr>
          <w:rFonts w:ascii="Times New Roman" w:eastAsia="Times New Roman" w:hAnsi="Times New Roman" w:cs="Times New Roman"/>
          <w:sz w:val="24"/>
          <w:szCs w:val="24"/>
        </w:rPr>
      </w:pPr>
    </w:p>
    <w:p w:rsidR="004E407F" w:rsidRDefault="004E407F" w:rsidP="00435C43">
      <w:pPr>
        <w:spacing w:after="0" w:line="240" w:lineRule="auto"/>
        <w:jc w:val="right"/>
        <w:rPr>
          <w:rFonts w:ascii="Times New Roman" w:eastAsia="Times New Roman" w:hAnsi="Times New Roman" w:cs="Times New Roman"/>
          <w:sz w:val="24"/>
          <w:szCs w:val="24"/>
        </w:rPr>
      </w:pPr>
    </w:p>
    <w:p w:rsidR="004E407F" w:rsidRDefault="004E407F" w:rsidP="00435C43">
      <w:pPr>
        <w:spacing w:after="0" w:line="240" w:lineRule="auto"/>
        <w:jc w:val="right"/>
        <w:rPr>
          <w:rFonts w:ascii="Times New Roman" w:eastAsia="Times New Roman" w:hAnsi="Times New Roman" w:cs="Times New Roman"/>
          <w:sz w:val="24"/>
          <w:szCs w:val="24"/>
        </w:rPr>
      </w:pPr>
    </w:p>
    <w:p w:rsidR="004E407F" w:rsidRDefault="004E407F" w:rsidP="00435C43">
      <w:pPr>
        <w:spacing w:after="0" w:line="240" w:lineRule="auto"/>
        <w:jc w:val="right"/>
        <w:rPr>
          <w:rFonts w:ascii="Times New Roman" w:eastAsia="Times New Roman" w:hAnsi="Times New Roman" w:cs="Times New Roman"/>
          <w:sz w:val="24"/>
          <w:szCs w:val="24"/>
        </w:rPr>
      </w:pPr>
    </w:p>
    <w:p w:rsidR="004E407F" w:rsidRDefault="004E407F" w:rsidP="00435C43">
      <w:pPr>
        <w:spacing w:after="0" w:line="240" w:lineRule="auto"/>
        <w:jc w:val="right"/>
        <w:rPr>
          <w:rFonts w:ascii="Times New Roman" w:eastAsia="Times New Roman" w:hAnsi="Times New Roman" w:cs="Times New Roman"/>
          <w:sz w:val="24"/>
          <w:szCs w:val="24"/>
        </w:rPr>
      </w:pPr>
    </w:p>
    <w:p w:rsidR="00435C43" w:rsidRPr="004E407F" w:rsidRDefault="00435C43" w:rsidP="00435C43">
      <w:pPr>
        <w:spacing w:after="0" w:line="240" w:lineRule="auto"/>
        <w:jc w:val="right"/>
        <w:rPr>
          <w:rFonts w:ascii="Times New Roman" w:eastAsia="Times New Roman" w:hAnsi="Times New Roman" w:cs="Times New Roman"/>
          <w:sz w:val="24"/>
          <w:szCs w:val="24"/>
        </w:rPr>
      </w:pPr>
      <w:bookmarkStart w:id="0" w:name="_GoBack"/>
      <w:bookmarkEnd w:id="0"/>
      <w:r w:rsidRPr="004E407F">
        <w:rPr>
          <w:rFonts w:ascii="Times New Roman" w:eastAsia="Times New Roman" w:hAnsi="Times New Roman" w:cs="Times New Roman"/>
          <w:sz w:val="24"/>
          <w:szCs w:val="24"/>
        </w:rPr>
        <w:lastRenderedPageBreak/>
        <w:t>Приложение</w:t>
      </w:r>
      <w:r w:rsidR="006B6662" w:rsidRPr="004E407F">
        <w:rPr>
          <w:rFonts w:ascii="Times New Roman" w:eastAsia="Times New Roman" w:hAnsi="Times New Roman" w:cs="Times New Roman"/>
          <w:sz w:val="24"/>
          <w:szCs w:val="24"/>
        </w:rPr>
        <w:t xml:space="preserve"> №</w:t>
      </w:r>
      <w:r w:rsidR="00CE3E4D" w:rsidRPr="004E407F">
        <w:rPr>
          <w:rFonts w:ascii="Times New Roman" w:eastAsia="Times New Roman" w:hAnsi="Times New Roman" w:cs="Times New Roman"/>
          <w:sz w:val="24"/>
          <w:szCs w:val="24"/>
        </w:rPr>
        <w:t xml:space="preserve"> </w:t>
      </w:r>
      <w:r w:rsidR="006B6662" w:rsidRPr="004E407F">
        <w:rPr>
          <w:rFonts w:ascii="Times New Roman" w:eastAsia="Times New Roman" w:hAnsi="Times New Roman" w:cs="Times New Roman"/>
          <w:sz w:val="24"/>
          <w:szCs w:val="24"/>
        </w:rPr>
        <w:t>1</w:t>
      </w:r>
    </w:p>
    <w:p w:rsidR="00435C43" w:rsidRPr="004E407F" w:rsidRDefault="00435C43" w:rsidP="00435C43">
      <w:pPr>
        <w:spacing w:after="0" w:line="240" w:lineRule="auto"/>
        <w:jc w:val="right"/>
        <w:rPr>
          <w:rFonts w:ascii="Times New Roman" w:eastAsia="Times New Roman" w:hAnsi="Times New Roman" w:cs="Times New Roman"/>
          <w:sz w:val="24"/>
          <w:szCs w:val="24"/>
        </w:rPr>
      </w:pPr>
      <w:proofErr w:type="gramStart"/>
      <w:r w:rsidRPr="004E407F">
        <w:rPr>
          <w:rFonts w:ascii="Times New Roman" w:eastAsia="Times New Roman" w:hAnsi="Times New Roman" w:cs="Times New Roman"/>
          <w:sz w:val="24"/>
          <w:szCs w:val="24"/>
        </w:rPr>
        <w:t>к  Постановлению</w:t>
      </w:r>
      <w:proofErr w:type="gramEnd"/>
      <w:r w:rsidRPr="004E407F">
        <w:rPr>
          <w:rFonts w:ascii="Times New Roman" w:eastAsia="Times New Roman" w:hAnsi="Times New Roman" w:cs="Times New Roman"/>
          <w:sz w:val="24"/>
          <w:szCs w:val="24"/>
        </w:rPr>
        <w:t xml:space="preserve"> администрации</w:t>
      </w:r>
    </w:p>
    <w:p w:rsidR="00435C43" w:rsidRPr="004E407F" w:rsidRDefault="00435C43" w:rsidP="00435C43">
      <w:pPr>
        <w:spacing w:after="0" w:line="240" w:lineRule="auto"/>
        <w:jc w:val="right"/>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сельского поселения Севрюкаево</w:t>
      </w:r>
    </w:p>
    <w:p w:rsidR="00435C43" w:rsidRPr="004E407F" w:rsidRDefault="00435C43" w:rsidP="00435C43">
      <w:pPr>
        <w:spacing w:after="0" w:line="240" w:lineRule="auto"/>
        <w:jc w:val="right"/>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муниципального района Ставропольский</w:t>
      </w:r>
    </w:p>
    <w:p w:rsidR="00435C43" w:rsidRPr="004E407F" w:rsidRDefault="00435C43" w:rsidP="00435C43">
      <w:pPr>
        <w:spacing w:after="0" w:line="240" w:lineRule="auto"/>
        <w:jc w:val="right"/>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Самарской области</w:t>
      </w:r>
    </w:p>
    <w:p w:rsidR="00435C43" w:rsidRPr="004E407F" w:rsidRDefault="00DA766E" w:rsidP="00435C43">
      <w:pPr>
        <w:spacing w:after="0" w:line="240" w:lineRule="auto"/>
        <w:jc w:val="right"/>
        <w:rPr>
          <w:rFonts w:ascii="Times New Roman" w:eastAsia="Times New Roman" w:hAnsi="Times New Roman" w:cs="Times New Roman"/>
          <w:sz w:val="24"/>
          <w:szCs w:val="24"/>
        </w:rPr>
      </w:pPr>
      <w:proofErr w:type="gramStart"/>
      <w:r w:rsidRPr="004E407F">
        <w:rPr>
          <w:rFonts w:ascii="Times New Roman" w:eastAsia="Times New Roman" w:hAnsi="Times New Roman" w:cs="Times New Roman"/>
          <w:sz w:val="24"/>
          <w:szCs w:val="24"/>
        </w:rPr>
        <w:t>о</w:t>
      </w:r>
      <w:r w:rsidR="00435C43" w:rsidRPr="004E407F">
        <w:rPr>
          <w:rFonts w:ascii="Times New Roman" w:eastAsia="Times New Roman" w:hAnsi="Times New Roman" w:cs="Times New Roman"/>
          <w:sz w:val="24"/>
          <w:szCs w:val="24"/>
        </w:rPr>
        <w:t xml:space="preserve">т </w:t>
      </w:r>
      <w:r w:rsidR="00FC62FE" w:rsidRPr="004E407F">
        <w:rPr>
          <w:rFonts w:ascii="Times New Roman" w:eastAsia="Times New Roman" w:hAnsi="Times New Roman" w:cs="Times New Roman"/>
          <w:sz w:val="24"/>
          <w:szCs w:val="24"/>
        </w:rPr>
        <w:t xml:space="preserve"> </w:t>
      </w:r>
      <w:r w:rsidR="004E407F" w:rsidRPr="004E407F">
        <w:rPr>
          <w:rFonts w:ascii="Times New Roman" w:eastAsia="Times New Roman" w:hAnsi="Times New Roman" w:cs="Times New Roman"/>
          <w:sz w:val="24"/>
          <w:szCs w:val="24"/>
        </w:rPr>
        <w:t>30</w:t>
      </w:r>
      <w:proofErr w:type="gramEnd"/>
      <w:r w:rsidR="004E407F" w:rsidRPr="004E407F">
        <w:rPr>
          <w:rFonts w:ascii="Times New Roman" w:eastAsia="Times New Roman" w:hAnsi="Times New Roman" w:cs="Times New Roman"/>
          <w:sz w:val="24"/>
          <w:szCs w:val="24"/>
        </w:rPr>
        <w:t>.10.2021г</w:t>
      </w:r>
      <w:r w:rsidR="00FC62FE" w:rsidRPr="004E407F">
        <w:rPr>
          <w:rFonts w:ascii="Times New Roman" w:eastAsia="Times New Roman" w:hAnsi="Times New Roman" w:cs="Times New Roman"/>
          <w:sz w:val="24"/>
          <w:szCs w:val="24"/>
        </w:rPr>
        <w:t xml:space="preserve">    </w:t>
      </w:r>
      <w:r w:rsidR="00435C43" w:rsidRPr="004E407F">
        <w:rPr>
          <w:rFonts w:ascii="Times New Roman" w:eastAsia="Times New Roman" w:hAnsi="Times New Roman" w:cs="Times New Roman"/>
          <w:sz w:val="24"/>
          <w:szCs w:val="24"/>
        </w:rPr>
        <w:t xml:space="preserve"> № </w:t>
      </w:r>
      <w:r w:rsidR="004E407F" w:rsidRPr="004E407F">
        <w:rPr>
          <w:rFonts w:ascii="Times New Roman" w:eastAsia="Times New Roman" w:hAnsi="Times New Roman" w:cs="Times New Roman"/>
          <w:sz w:val="24"/>
          <w:szCs w:val="24"/>
        </w:rPr>
        <w:t>54</w:t>
      </w:r>
    </w:p>
    <w:p w:rsidR="00435C43" w:rsidRPr="004E407F" w:rsidRDefault="00435C43" w:rsidP="00435C43">
      <w:pPr>
        <w:spacing w:after="0" w:line="240" w:lineRule="auto"/>
        <w:ind w:firstLine="5387"/>
        <w:rPr>
          <w:rFonts w:ascii="Times New Roman" w:eastAsia="Times New Roman" w:hAnsi="Times New Roman" w:cs="Times New Roman"/>
          <w:sz w:val="24"/>
          <w:szCs w:val="24"/>
        </w:rPr>
      </w:pPr>
    </w:p>
    <w:p w:rsidR="00435C43" w:rsidRPr="004E407F" w:rsidRDefault="00435C43" w:rsidP="00435C43">
      <w:pPr>
        <w:numPr>
          <w:ilvl w:val="0"/>
          <w:numId w:val="1"/>
        </w:numPr>
        <w:spacing w:after="0" w:line="240" w:lineRule="auto"/>
        <w:jc w:val="center"/>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 xml:space="preserve"> Основные направления бюджетной и налоговой политики  </w:t>
      </w:r>
    </w:p>
    <w:p w:rsidR="00435C43" w:rsidRPr="004E407F" w:rsidRDefault="00435C43" w:rsidP="00435C43">
      <w:pPr>
        <w:spacing w:after="0" w:line="240" w:lineRule="auto"/>
        <w:jc w:val="center"/>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в сельском поселении Севрюкаево муниципального района Ставропольский                 Самарской области   на 202</w:t>
      </w:r>
      <w:r w:rsidR="00935820" w:rsidRPr="004E407F">
        <w:rPr>
          <w:rFonts w:ascii="Times New Roman" w:eastAsia="Times New Roman" w:hAnsi="Times New Roman" w:cs="Times New Roman"/>
          <w:b/>
          <w:bCs/>
          <w:sz w:val="24"/>
          <w:szCs w:val="24"/>
        </w:rPr>
        <w:t>2</w:t>
      </w:r>
      <w:r w:rsidRPr="004E407F">
        <w:rPr>
          <w:rFonts w:ascii="Times New Roman" w:eastAsia="Times New Roman" w:hAnsi="Times New Roman" w:cs="Times New Roman"/>
          <w:b/>
          <w:bCs/>
          <w:sz w:val="24"/>
          <w:szCs w:val="24"/>
        </w:rPr>
        <w:t>-202</w:t>
      </w:r>
      <w:r w:rsidR="00935820" w:rsidRPr="004E407F">
        <w:rPr>
          <w:rFonts w:ascii="Times New Roman" w:eastAsia="Times New Roman" w:hAnsi="Times New Roman" w:cs="Times New Roman"/>
          <w:b/>
          <w:bCs/>
          <w:sz w:val="24"/>
          <w:szCs w:val="24"/>
        </w:rPr>
        <w:t>4</w:t>
      </w:r>
      <w:r w:rsidRPr="004E407F">
        <w:rPr>
          <w:rFonts w:ascii="Times New Roman" w:eastAsia="Times New Roman" w:hAnsi="Times New Roman" w:cs="Times New Roman"/>
          <w:b/>
          <w:bCs/>
          <w:sz w:val="24"/>
          <w:szCs w:val="24"/>
        </w:rPr>
        <w:t xml:space="preserve"> годы.</w:t>
      </w:r>
    </w:p>
    <w:p w:rsidR="00435C43" w:rsidRPr="004E407F" w:rsidRDefault="00435C43" w:rsidP="00435C43">
      <w:pPr>
        <w:spacing w:after="0" w:line="240" w:lineRule="auto"/>
        <w:jc w:val="center"/>
        <w:rPr>
          <w:rFonts w:ascii="Times New Roman" w:eastAsia="Times New Roman" w:hAnsi="Times New Roman" w:cs="Times New Roman"/>
          <w:b/>
          <w:bCs/>
          <w:sz w:val="24"/>
          <w:szCs w:val="24"/>
        </w:rPr>
      </w:pP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Основные направления бюджетной политики на 202</w:t>
      </w:r>
      <w:r w:rsidR="00935820"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год и на плановый период 202</w:t>
      </w:r>
      <w:r w:rsidR="00935820" w:rsidRPr="004E407F">
        <w:rPr>
          <w:rFonts w:ascii="Times New Roman" w:eastAsia="Times New Roman" w:hAnsi="Times New Roman" w:cs="Times New Roman"/>
          <w:sz w:val="24"/>
          <w:szCs w:val="24"/>
        </w:rPr>
        <w:t>3</w:t>
      </w:r>
      <w:r w:rsidRPr="004E407F">
        <w:rPr>
          <w:rFonts w:ascii="Times New Roman" w:eastAsia="Times New Roman" w:hAnsi="Times New Roman" w:cs="Times New Roman"/>
          <w:sz w:val="24"/>
          <w:szCs w:val="24"/>
        </w:rPr>
        <w:t xml:space="preserve"> и 202</w:t>
      </w:r>
      <w:r w:rsidR="00935820" w:rsidRPr="004E407F">
        <w:rPr>
          <w:rFonts w:ascii="Times New Roman" w:eastAsia="Times New Roman" w:hAnsi="Times New Roman" w:cs="Times New Roman"/>
          <w:sz w:val="24"/>
          <w:szCs w:val="24"/>
        </w:rPr>
        <w:t>4</w:t>
      </w:r>
      <w:r w:rsidRPr="004E407F">
        <w:rPr>
          <w:rFonts w:ascii="Times New Roman" w:eastAsia="Times New Roman" w:hAnsi="Times New Roman" w:cs="Times New Roman"/>
          <w:sz w:val="24"/>
          <w:szCs w:val="24"/>
        </w:rPr>
        <w:t xml:space="preserve">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 Указа Президента Российской Федерации от 07 мая 2018г. № 204 «О национальных целях и стратегических задачах развития Российской Федерации на период до 2024 года», Послания Президента Российской Федерации Федеральному Собранию Российской Федерации от 20 февраля 2019 года.</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Целью Основных направлений бюджетной и налоговой политики является определение условий, принимаемых для составления проекта </w:t>
      </w:r>
      <w:proofErr w:type="gramStart"/>
      <w:r w:rsidRPr="004E407F">
        <w:rPr>
          <w:rFonts w:ascii="Times New Roman" w:eastAsia="Times New Roman" w:hAnsi="Times New Roman" w:cs="Times New Roman"/>
          <w:sz w:val="24"/>
          <w:szCs w:val="24"/>
        </w:rPr>
        <w:t>бюджета  на</w:t>
      </w:r>
      <w:proofErr w:type="gramEnd"/>
      <w:r w:rsidRPr="004E407F">
        <w:rPr>
          <w:rFonts w:ascii="Times New Roman" w:eastAsia="Times New Roman" w:hAnsi="Times New Roman" w:cs="Times New Roman"/>
          <w:sz w:val="24"/>
          <w:szCs w:val="24"/>
        </w:rPr>
        <w:t xml:space="preserve"> 202</w:t>
      </w:r>
      <w:r w:rsidR="00935820"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год и на плановый период 202</w:t>
      </w:r>
      <w:r w:rsidR="00935820" w:rsidRPr="004E407F">
        <w:rPr>
          <w:rFonts w:ascii="Times New Roman" w:eastAsia="Times New Roman" w:hAnsi="Times New Roman" w:cs="Times New Roman"/>
          <w:sz w:val="24"/>
          <w:szCs w:val="24"/>
        </w:rPr>
        <w:t>3</w:t>
      </w:r>
      <w:r w:rsidRPr="004E407F">
        <w:rPr>
          <w:rFonts w:ascii="Times New Roman" w:eastAsia="Times New Roman" w:hAnsi="Times New Roman" w:cs="Times New Roman"/>
          <w:sz w:val="24"/>
          <w:szCs w:val="24"/>
        </w:rPr>
        <w:t xml:space="preserve"> и 202</w:t>
      </w:r>
      <w:r w:rsidR="00935820" w:rsidRPr="004E407F">
        <w:rPr>
          <w:rFonts w:ascii="Times New Roman" w:eastAsia="Times New Roman" w:hAnsi="Times New Roman" w:cs="Times New Roman"/>
          <w:sz w:val="24"/>
          <w:szCs w:val="24"/>
        </w:rPr>
        <w:t>4</w:t>
      </w:r>
      <w:r w:rsidRPr="004E407F">
        <w:rPr>
          <w:rFonts w:ascii="Times New Roman" w:eastAsia="Times New Roman" w:hAnsi="Times New Roman" w:cs="Times New Roman"/>
          <w:sz w:val="24"/>
          <w:szCs w:val="24"/>
        </w:rPr>
        <w:t xml:space="preserve"> годов (далее - проект бюджета на 202</w:t>
      </w:r>
      <w:r w:rsidR="00935820"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- 202</w:t>
      </w:r>
      <w:r w:rsidR="00935820" w:rsidRPr="004E407F">
        <w:rPr>
          <w:rFonts w:ascii="Times New Roman" w:eastAsia="Times New Roman" w:hAnsi="Times New Roman" w:cs="Times New Roman"/>
          <w:sz w:val="24"/>
          <w:szCs w:val="24"/>
        </w:rPr>
        <w:t>4</w:t>
      </w:r>
      <w:r w:rsidRPr="004E407F">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Реализация бюджетной политики в 20</w:t>
      </w:r>
      <w:r w:rsidR="00243585" w:rsidRPr="004E407F">
        <w:rPr>
          <w:rFonts w:ascii="Times New Roman" w:eastAsia="Times New Roman" w:hAnsi="Times New Roman" w:cs="Times New Roman"/>
          <w:sz w:val="24"/>
          <w:szCs w:val="24"/>
        </w:rPr>
        <w:t>19</w:t>
      </w:r>
      <w:r w:rsidRPr="004E407F">
        <w:rPr>
          <w:rFonts w:ascii="Times New Roman" w:eastAsia="Times New Roman" w:hAnsi="Times New Roman" w:cs="Times New Roman"/>
          <w:sz w:val="24"/>
          <w:szCs w:val="24"/>
        </w:rPr>
        <w:t>-20</w:t>
      </w:r>
      <w:r w:rsidR="00243585" w:rsidRPr="004E407F">
        <w:rPr>
          <w:rFonts w:ascii="Times New Roman" w:eastAsia="Times New Roman" w:hAnsi="Times New Roman" w:cs="Times New Roman"/>
          <w:sz w:val="24"/>
          <w:szCs w:val="24"/>
        </w:rPr>
        <w:t>2</w:t>
      </w:r>
      <w:r w:rsidR="00935820" w:rsidRPr="004E407F">
        <w:rPr>
          <w:rFonts w:ascii="Times New Roman" w:eastAsia="Times New Roman" w:hAnsi="Times New Roman" w:cs="Times New Roman"/>
          <w:sz w:val="24"/>
          <w:szCs w:val="24"/>
        </w:rPr>
        <w:t>1</w:t>
      </w:r>
      <w:r w:rsidRPr="004E407F">
        <w:rPr>
          <w:rFonts w:ascii="Times New Roman" w:eastAsia="Times New Roman" w:hAnsi="Times New Roman" w:cs="Times New Roman"/>
          <w:sz w:val="24"/>
          <w:szCs w:val="24"/>
        </w:rPr>
        <w:t xml:space="preserve"> годах осуществлялась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условиях стремительного роста волатильности на финансовом рынке в конце 2016 года главной задачей экономической политики стало сохранение финансовой стабильности. Немаловажную роль в этом сыграла и бюджетная политика.</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 Российская экономика практически завершила структурную адаптацию к внешним шокам, а, соответственно, исчерпался и негативный импульс от корректировки внутреннего спроса, необходимого для такой подстройки.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целях обеспечения долгосрочной сбалансированности и устойчивости бюджетов, определения финансовых возможностей для реализации муниципальных программ, оценки бюджетных рисков и своевременной проработки мер по их минимизации с 2016 года в Бюджетный кодекс включено требование о разработке и представлении в законодательные органы одновременно с проектом бюджета проекта долгосрочного бюджетного прогноза.</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К итогам реализации бюджетной политики в 2016 году можно отнести то, </w:t>
      </w:r>
      <w:proofErr w:type="gramStart"/>
      <w:r w:rsidRPr="004E407F">
        <w:rPr>
          <w:rFonts w:ascii="Times New Roman" w:eastAsia="Times New Roman" w:hAnsi="Times New Roman" w:cs="Times New Roman"/>
          <w:sz w:val="24"/>
          <w:szCs w:val="24"/>
        </w:rPr>
        <w:t>что</w:t>
      </w:r>
      <w:proofErr w:type="gramEnd"/>
      <w:r w:rsidRPr="004E407F">
        <w:rPr>
          <w:rFonts w:ascii="Times New Roman" w:eastAsia="Times New Roman" w:hAnsi="Times New Roman" w:cs="Times New Roman"/>
          <w:sz w:val="24"/>
          <w:szCs w:val="24"/>
        </w:rPr>
        <w:t xml:space="preserve"> начиная с 2016 года осуществлен переход на принцип планирования и исполнения местного бюджета на основе муниципальных программ. </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lastRenderedPageBreak/>
        <w:t xml:space="preserve">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 </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435C43" w:rsidRPr="004E407F" w:rsidRDefault="00435C43" w:rsidP="00435C43">
      <w:pPr>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Реализация поставленных задач потребует совершенствования налоговой системы Российской Федерации. Также необходимо продолжить работу по повышению собираемости налогов за счет сокращения теневого сектора, внедрения цифровых технологий в организацию налогового администрирования и налогового контроля.</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 стимулирование развития среднего и малого предпринимательства, улучшение положения налогоплательщиков. При этом необходимо расширять налоговую базу местных бюджетов, а также выявлять дополнительные источники налоговых доходов бюджетов бюджетной системы Российской Федерации.</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br/>
      </w:r>
    </w:p>
    <w:p w:rsidR="00435C43" w:rsidRPr="004E407F"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 xml:space="preserve">1.ОСНОВНЫЕ ЦЕЛИ И ЗАДАЧИ БЮДЖЕТНОЙ ПОЛИТИКИ </w:t>
      </w:r>
    </w:p>
    <w:p w:rsidR="00435C43" w:rsidRPr="004E407F"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 xml:space="preserve"> И ПРИОРИТЕТЫ БЮДЖЕТНЫХ РАСХОДОВ</w:t>
      </w:r>
    </w:p>
    <w:p w:rsidR="00435C43" w:rsidRPr="004E407F"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НА 202</w:t>
      </w:r>
      <w:r w:rsidR="00935820" w:rsidRPr="004E407F">
        <w:rPr>
          <w:rFonts w:ascii="Times New Roman" w:eastAsia="Times New Roman" w:hAnsi="Times New Roman" w:cs="Times New Roman"/>
          <w:b/>
          <w:bCs/>
          <w:sz w:val="24"/>
          <w:szCs w:val="24"/>
        </w:rPr>
        <w:t>2</w:t>
      </w:r>
      <w:r w:rsidRPr="004E407F">
        <w:rPr>
          <w:rFonts w:ascii="Times New Roman" w:eastAsia="Times New Roman" w:hAnsi="Times New Roman" w:cs="Times New Roman"/>
          <w:b/>
          <w:bCs/>
          <w:sz w:val="24"/>
          <w:szCs w:val="24"/>
        </w:rPr>
        <w:t xml:space="preserve"> – 202</w:t>
      </w:r>
      <w:r w:rsidR="00935820" w:rsidRPr="004E407F">
        <w:rPr>
          <w:rFonts w:ascii="Times New Roman" w:eastAsia="Times New Roman" w:hAnsi="Times New Roman" w:cs="Times New Roman"/>
          <w:b/>
          <w:bCs/>
          <w:sz w:val="24"/>
          <w:szCs w:val="24"/>
        </w:rPr>
        <w:t>4</w:t>
      </w:r>
      <w:r w:rsidRPr="004E407F">
        <w:rPr>
          <w:rFonts w:ascii="Times New Roman" w:eastAsia="Times New Roman" w:hAnsi="Times New Roman" w:cs="Times New Roman"/>
          <w:b/>
          <w:bCs/>
          <w:sz w:val="24"/>
          <w:szCs w:val="24"/>
        </w:rPr>
        <w:t xml:space="preserve"> ГОДЫ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rsidR="00435C43" w:rsidRPr="004E407F"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435C43" w:rsidRPr="004E407F" w:rsidRDefault="00435C43" w:rsidP="00435C43">
      <w:pPr>
        <w:spacing w:after="0" w:line="240" w:lineRule="auto"/>
        <w:ind w:firstLine="53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трехлетней перспективе 20</w:t>
      </w:r>
      <w:r w:rsidR="00243585" w:rsidRPr="004E407F">
        <w:rPr>
          <w:rFonts w:ascii="Times New Roman" w:eastAsia="Times New Roman" w:hAnsi="Times New Roman" w:cs="Times New Roman"/>
          <w:sz w:val="24"/>
          <w:szCs w:val="24"/>
        </w:rPr>
        <w:t>2</w:t>
      </w:r>
      <w:r w:rsidR="00935820"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- 202</w:t>
      </w:r>
      <w:r w:rsidR="00935820" w:rsidRPr="004E407F">
        <w:rPr>
          <w:rFonts w:ascii="Times New Roman" w:eastAsia="Times New Roman" w:hAnsi="Times New Roman" w:cs="Times New Roman"/>
          <w:sz w:val="24"/>
          <w:szCs w:val="24"/>
        </w:rPr>
        <w:t>4</w:t>
      </w:r>
      <w:r w:rsidRPr="004E407F">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4E407F" w:rsidRDefault="00B34D0D"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ab/>
      </w:r>
      <w:r w:rsidR="00435C43" w:rsidRPr="004E407F">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повышение эффективности использования муниципального имущества.</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усиление </w:t>
      </w:r>
      <w:proofErr w:type="spellStart"/>
      <w:r w:rsidRPr="004E407F">
        <w:rPr>
          <w:rFonts w:ascii="Times New Roman" w:eastAsia="Times New Roman" w:hAnsi="Times New Roman" w:cs="Times New Roman"/>
          <w:sz w:val="24"/>
          <w:szCs w:val="24"/>
        </w:rPr>
        <w:t>претензионно</w:t>
      </w:r>
      <w:proofErr w:type="spellEnd"/>
      <w:r w:rsidRPr="004E407F">
        <w:rPr>
          <w:rFonts w:ascii="Times New Roman" w:eastAsia="Times New Roman" w:hAnsi="Times New Roman" w:cs="Times New Roman"/>
          <w:sz w:val="24"/>
          <w:szCs w:val="24"/>
        </w:rPr>
        <w:t>-исковой работы с недоимщиками по неналоговым доходам в местный бюджет;</w:t>
      </w:r>
    </w:p>
    <w:p w:rsidR="00435C43" w:rsidRPr="004E407F" w:rsidRDefault="00435C43" w:rsidP="00435C43">
      <w:pPr>
        <w:spacing w:after="0" w:line="240" w:lineRule="auto"/>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продолжение работы по легализации заработной платы;</w:t>
      </w:r>
    </w:p>
    <w:p w:rsidR="00435C43" w:rsidRPr="004E407F"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lastRenderedPageBreak/>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4E407F"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w:t>
      </w:r>
      <w:proofErr w:type="spellStart"/>
      <w:r w:rsidRPr="004E407F">
        <w:rPr>
          <w:rFonts w:ascii="Times New Roman" w:eastAsia="Times New Roman" w:hAnsi="Times New Roman" w:cs="Times New Roman"/>
          <w:sz w:val="24"/>
          <w:szCs w:val="24"/>
        </w:rPr>
        <w:t>энергоэффективность</w:t>
      </w:r>
      <w:proofErr w:type="spellEnd"/>
      <w:r w:rsidRPr="004E407F">
        <w:rPr>
          <w:rFonts w:ascii="Times New Roman" w:eastAsia="Times New Roman" w:hAnsi="Times New Roman" w:cs="Times New Roman"/>
          <w:sz w:val="24"/>
          <w:szCs w:val="24"/>
        </w:rPr>
        <w:t>. Это отмечалось и в Бюджетном Послании Президента РФ.</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Участие в предупреждении и ликвидации последствий чрезвычайных </w:t>
      </w:r>
      <w:proofErr w:type="gramStart"/>
      <w:r w:rsidRPr="004E407F">
        <w:rPr>
          <w:rFonts w:ascii="Times New Roman" w:eastAsia="Times New Roman" w:hAnsi="Times New Roman" w:cs="Times New Roman"/>
          <w:sz w:val="24"/>
          <w:szCs w:val="24"/>
        </w:rPr>
        <w:t>ситуаций,  обеспечения</w:t>
      </w:r>
      <w:proofErr w:type="gramEnd"/>
      <w:r w:rsidRPr="004E407F">
        <w:rPr>
          <w:rFonts w:ascii="Times New Roman" w:eastAsia="Times New Roman" w:hAnsi="Times New Roman" w:cs="Times New Roman"/>
          <w:sz w:val="24"/>
          <w:szCs w:val="24"/>
        </w:rPr>
        <w:t xml:space="preserve">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w:t>
      </w:r>
      <w:r w:rsidRPr="004E407F">
        <w:rPr>
          <w:rFonts w:ascii="Times New Roman" w:eastAsia="Times New Roman" w:hAnsi="Times New Roman" w:cs="Times New Roman"/>
          <w:sz w:val="24"/>
          <w:szCs w:val="24"/>
        </w:rPr>
        <w:lastRenderedPageBreak/>
        <w:t>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4E407F"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4E407F">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4E407F">
        <w:rPr>
          <w:rFonts w:ascii="Times New Roman" w:eastAsia="Times New Roman" w:hAnsi="Times New Roman" w:cs="Times New Roman"/>
          <w:b/>
          <w:bCs/>
          <w:sz w:val="24"/>
          <w:szCs w:val="24"/>
        </w:rPr>
        <w:t>ОСНОВНЫЕ НАПРАВЛЕНИЯ НАЛОГОВОЙ ПОЛИТИКИ</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rsidR="00435C43" w:rsidRPr="004E407F"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Основные направления налоговой политики сельского поселения на 202</w:t>
      </w:r>
      <w:r w:rsidR="00243585" w:rsidRPr="004E407F">
        <w:rPr>
          <w:rFonts w:ascii="Times New Roman" w:eastAsia="Times New Roman" w:hAnsi="Times New Roman" w:cs="Times New Roman"/>
          <w:sz w:val="24"/>
          <w:szCs w:val="24"/>
        </w:rPr>
        <w:t>1</w:t>
      </w:r>
      <w:r w:rsidRPr="004E407F">
        <w:rPr>
          <w:rFonts w:ascii="Times New Roman" w:eastAsia="Times New Roman" w:hAnsi="Times New Roman" w:cs="Times New Roman"/>
          <w:sz w:val="24"/>
          <w:szCs w:val="24"/>
        </w:rPr>
        <w:t xml:space="preserve"> год и на плановый период 202</w:t>
      </w:r>
      <w:r w:rsidR="00243585"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и 202</w:t>
      </w:r>
      <w:r w:rsidR="00243585" w:rsidRPr="004E407F">
        <w:rPr>
          <w:rFonts w:ascii="Times New Roman" w:eastAsia="Times New Roman" w:hAnsi="Times New Roman" w:cs="Times New Roman"/>
          <w:sz w:val="24"/>
          <w:szCs w:val="24"/>
        </w:rPr>
        <w:t>3</w:t>
      </w:r>
      <w:r w:rsidRPr="004E407F">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4E407F"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435C43" w:rsidRPr="004E407F" w:rsidRDefault="00435C43" w:rsidP="00435C43">
      <w:pPr>
        <w:numPr>
          <w:ilvl w:val="0"/>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Основные меры в области налоговой политики,</w:t>
      </w:r>
    </w:p>
    <w:p w:rsidR="00435C43" w:rsidRPr="004E407F"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планируемые к реализации в 202</w:t>
      </w:r>
      <w:r w:rsidR="00C72017" w:rsidRPr="004E407F">
        <w:rPr>
          <w:rFonts w:ascii="Times New Roman" w:eastAsia="Times New Roman" w:hAnsi="Times New Roman" w:cs="Times New Roman"/>
          <w:b/>
          <w:sz w:val="24"/>
          <w:szCs w:val="24"/>
        </w:rPr>
        <w:t>2</w:t>
      </w:r>
      <w:r w:rsidRPr="004E407F">
        <w:rPr>
          <w:rFonts w:ascii="Times New Roman" w:eastAsia="Times New Roman" w:hAnsi="Times New Roman" w:cs="Times New Roman"/>
          <w:b/>
          <w:sz w:val="24"/>
          <w:szCs w:val="24"/>
        </w:rPr>
        <w:t xml:space="preserve"> году и плановом</w:t>
      </w:r>
    </w:p>
    <w:p w:rsidR="00435C43" w:rsidRPr="004E407F"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периоде 202</w:t>
      </w:r>
      <w:r w:rsidR="00C72017" w:rsidRPr="004E407F">
        <w:rPr>
          <w:rFonts w:ascii="Times New Roman" w:eastAsia="Times New Roman" w:hAnsi="Times New Roman" w:cs="Times New Roman"/>
          <w:b/>
          <w:sz w:val="24"/>
          <w:szCs w:val="24"/>
        </w:rPr>
        <w:t>3</w:t>
      </w:r>
      <w:r w:rsidR="00243585" w:rsidRPr="004E407F">
        <w:rPr>
          <w:rFonts w:ascii="Times New Roman" w:eastAsia="Times New Roman" w:hAnsi="Times New Roman" w:cs="Times New Roman"/>
          <w:b/>
          <w:sz w:val="24"/>
          <w:szCs w:val="24"/>
        </w:rPr>
        <w:t xml:space="preserve"> и 202</w:t>
      </w:r>
      <w:r w:rsidR="00C72017" w:rsidRPr="004E407F">
        <w:rPr>
          <w:rFonts w:ascii="Times New Roman" w:eastAsia="Times New Roman" w:hAnsi="Times New Roman" w:cs="Times New Roman"/>
          <w:b/>
          <w:sz w:val="24"/>
          <w:szCs w:val="24"/>
        </w:rPr>
        <w:t>4</w:t>
      </w:r>
      <w:r w:rsidRPr="004E407F">
        <w:rPr>
          <w:rFonts w:ascii="Times New Roman" w:eastAsia="Times New Roman" w:hAnsi="Times New Roman" w:cs="Times New Roman"/>
          <w:b/>
          <w:sz w:val="24"/>
          <w:szCs w:val="24"/>
        </w:rPr>
        <w:t xml:space="preserve"> годов</w:t>
      </w:r>
    </w:p>
    <w:p w:rsidR="00435C43" w:rsidRPr="004E407F"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4E407F">
        <w:rPr>
          <w:rFonts w:ascii="Times New Roman" w:eastAsia="Times New Roman" w:hAnsi="Times New Roman" w:cs="Times New Roman"/>
          <w:sz w:val="24"/>
          <w:szCs w:val="24"/>
        </w:rPr>
        <w:t>В рамках исполнения Послания Президента Российской Федерации,</w:t>
      </w:r>
      <w:r w:rsidR="00777264" w:rsidRPr="004E407F">
        <w:rPr>
          <w:rFonts w:ascii="Times New Roman" w:eastAsia="Times New Roman" w:hAnsi="Times New Roman" w:cs="Times New Roman"/>
          <w:sz w:val="24"/>
          <w:szCs w:val="24"/>
        </w:rPr>
        <w:t xml:space="preserve"> </w:t>
      </w:r>
      <w:r w:rsidRPr="004E407F">
        <w:rPr>
          <w:rFonts w:ascii="Times New Roman" w:eastAsia="Times New Roman" w:hAnsi="Times New Roman" w:cs="Times New Roman"/>
          <w:sz w:val="24"/>
          <w:szCs w:val="24"/>
        </w:rPr>
        <w:t xml:space="preserve">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w:t>
      </w:r>
      <w:proofErr w:type="spellStart"/>
      <w:r w:rsidRPr="004E407F">
        <w:rPr>
          <w:rFonts w:ascii="Times New Roman" w:eastAsia="Times New Roman" w:hAnsi="Times New Roman" w:cs="Times New Roman"/>
          <w:sz w:val="24"/>
          <w:szCs w:val="24"/>
        </w:rPr>
        <w:t>непривлечение</w:t>
      </w:r>
      <w:proofErr w:type="spellEnd"/>
      <w:r w:rsidRPr="004E407F">
        <w:rPr>
          <w:rFonts w:ascii="Times New Roman" w:eastAsia="Times New Roman" w:hAnsi="Times New Roman" w:cs="Times New Roman"/>
          <w:sz w:val="24"/>
          <w:szCs w:val="24"/>
        </w:rPr>
        <w:t xml:space="preserve"> к уголовной, административной и налоговой ответственности в части нарушений налогового, валютного и таможенного законодательства.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numPr>
          <w:ilvl w:val="1"/>
          <w:numId w:val="3"/>
        </w:numPr>
        <w:autoSpaceDE w:val="0"/>
        <w:autoSpaceDN w:val="0"/>
        <w:adjustRightInd w:val="0"/>
        <w:spacing w:after="0" w:line="240" w:lineRule="auto"/>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Налогообложение доходов физических лиц</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numPr>
          <w:ilvl w:val="1"/>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Акцизное налогообложение.  Индексация ставок акцизов</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4E407F">
        <w:rPr>
          <w:rFonts w:ascii="Times New Roman" w:eastAsia="Times New Roman" w:hAnsi="Times New Roman" w:cs="Times New Roman"/>
          <w:sz w:val="24"/>
          <w:szCs w:val="24"/>
        </w:rPr>
        <w:t>На 202</w:t>
      </w:r>
      <w:r w:rsidR="00777264" w:rsidRPr="004E407F">
        <w:rPr>
          <w:rFonts w:ascii="Times New Roman" w:eastAsia="Times New Roman" w:hAnsi="Times New Roman" w:cs="Times New Roman"/>
          <w:sz w:val="24"/>
          <w:szCs w:val="24"/>
        </w:rPr>
        <w:t>2</w:t>
      </w:r>
      <w:r w:rsidRPr="004E407F">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777264" w:rsidRPr="004E407F">
        <w:rPr>
          <w:rFonts w:ascii="Times New Roman" w:eastAsia="Times New Roman" w:hAnsi="Times New Roman" w:cs="Times New Roman"/>
          <w:sz w:val="24"/>
          <w:szCs w:val="24"/>
        </w:rPr>
        <w:t>3</w:t>
      </w:r>
      <w:r w:rsidRPr="004E407F">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1.3</w:t>
      </w:r>
      <w:r w:rsidR="00C72017" w:rsidRPr="004E407F">
        <w:rPr>
          <w:rFonts w:ascii="Times New Roman" w:eastAsia="Times New Roman" w:hAnsi="Times New Roman" w:cs="Times New Roman"/>
          <w:b/>
          <w:sz w:val="24"/>
          <w:szCs w:val="24"/>
        </w:rPr>
        <w:t xml:space="preserve"> </w:t>
      </w:r>
      <w:r w:rsidRPr="004E407F">
        <w:rPr>
          <w:rFonts w:ascii="Times New Roman" w:eastAsia="Times New Roman" w:hAnsi="Times New Roman" w:cs="Times New Roman"/>
          <w:b/>
          <w:sz w:val="24"/>
          <w:szCs w:val="24"/>
        </w:rPr>
        <w:t>Оценка эффективности налоговых льгот и иных</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стимулирующих механизмов. Подходы к установлению</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налоговых льгот. Отмена федеральных льгот по</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региональным и местным налогам</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w:t>
      </w:r>
      <w:r w:rsidRPr="004E407F">
        <w:rPr>
          <w:rFonts w:ascii="Times New Roman" w:eastAsia="Times New Roman" w:hAnsi="Times New Roman" w:cs="Times New Roman"/>
          <w:sz w:val="24"/>
          <w:szCs w:val="24"/>
        </w:rPr>
        <w:lastRenderedPageBreak/>
        <w:t>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w:t>
      </w:r>
      <w:proofErr w:type="spellStart"/>
      <w:r w:rsidRPr="004E407F">
        <w:rPr>
          <w:rFonts w:ascii="Times New Roman" w:eastAsia="Times New Roman" w:hAnsi="Times New Roman" w:cs="Times New Roman"/>
          <w:sz w:val="24"/>
          <w:szCs w:val="24"/>
        </w:rPr>
        <w:t>энергопередачи</w:t>
      </w:r>
      <w:proofErr w:type="spellEnd"/>
      <w:r w:rsidRPr="004E407F">
        <w:rPr>
          <w:rFonts w:ascii="Times New Roman" w:eastAsia="Times New Roman" w:hAnsi="Times New Roman" w:cs="Times New Roman"/>
          <w:sz w:val="24"/>
          <w:szCs w:val="24"/>
        </w:rPr>
        <w:t>, сооружений, являющихся их неотъемлемой технологической частью, с постепенным увеличением ставки с 0,4% в 2013 году до 2,2% в 2019 году.</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С учетом существенного влияния на устойчивость </w:t>
      </w:r>
      <w:proofErr w:type="gramStart"/>
      <w:r w:rsidRPr="004E407F">
        <w:rPr>
          <w:rFonts w:ascii="Times New Roman" w:eastAsia="Times New Roman" w:hAnsi="Times New Roman" w:cs="Times New Roman"/>
          <w:sz w:val="24"/>
          <w:szCs w:val="24"/>
        </w:rPr>
        <w:t>доходов субнациональных уровней бюджетной системы</w:t>
      </w:r>
      <w:proofErr w:type="gramEnd"/>
      <w:r w:rsidRPr="004E407F">
        <w:rPr>
          <w:rFonts w:ascii="Times New Roman" w:eastAsia="Times New Roman" w:hAnsi="Times New Roman" w:cs="Times New Roman"/>
          <w:sz w:val="24"/>
          <w:szCs w:val="24"/>
        </w:rPr>
        <w:t xml:space="preserve">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4E407F"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4E407F" w:rsidRDefault="00435C43" w:rsidP="00435C43">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Основные итоги реализации налоговой политики</w:t>
      </w:r>
    </w:p>
    <w:p w:rsidR="00435C43" w:rsidRPr="004E407F"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Налогообложение недвижимого имущества физических лиц</w:t>
      </w:r>
    </w:p>
    <w:p w:rsidR="00435C43" w:rsidRPr="004E407F"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временное (до 202</w:t>
      </w:r>
      <w:r w:rsidR="00D43D41" w:rsidRPr="004E407F">
        <w:rPr>
          <w:rFonts w:ascii="Times New Roman" w:eastAsia="Times New Roman" w:hAnsi="Times New Roman" w:cs="Times New Roman"/>
          <w:sz w:val="24"/>
          <w:szCs w:val="24"/>
        </w:rPr>
        <w:t>1</w:t>
      </w:r>
      <w:r w:rsidRPr="004E407F">
        <w:rPr>
          <w:rFonts w:ascii="Times New Roman" w:eastAsia="Times New Roman" w:hAnsi="Times New Roman" w:cs="Times New Roman"/>
          <w:sz w:val="24"/>
          <w:szCs w:val="24"/>
        </w:rPr>
        <w:t xml:space="preserve">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Имущественные налоги</w:t>
      </w:r>
    </w:p>
    <w:p w:rsidR="00435C43" w:rsidRPr="004E407F"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 xml:space="preserve">2.2.1. Налог на имущество организаций и налог на имущество физических лиц для налогоплательщиков, </w:t>
      </w:r>
      <w:proofErr w:type="gramStart"/>
      <w:r w:rsidRPr="004E407F">
        <w:rPr>
          <w:rFonts w:ascii="Times New Roman" w:eastAsia="Times New Roman" w:hAnsi="Times New Roman" w:cs="Times New Roman"/>
          <w:b/>
          <w:sz w:val="24"/>
          <w:szCs w:val="24"/>
        </w:rPr>
        <w:t>применяющих  специальные</w:t>
      </w:r>
      <w:proofErr w:type="gramEnd"/>
      <w:r w:rsidRPr="004E407F">
        <w:rPr>
          <w:rFonts w:ascii="Times New Roman" w:eastAsia="Times New Roman" w:hAnsi="Times New Roman" w:cs="Times New Roman"/>
          <w:b/>
          <w:sz w:val="24"/>
          <w:szCs w:val="24"/>
        </w:rPr>
        <w:t xml:space="preserve"> налоговые режимы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2.2.2 Установление единого срока уплаты имущественных налогов физическими лицами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t>2.3 Налогообложение доходов физических лиц</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4E407F">
        <w:rPr>
          <w:rFonts w:ascii="Times New Roman" w:eastAsia="Times New Roman" w:hAnsi="Times New Roman" w:cs="Times New Roman"/>
          <w:b/>
          <w:sz w:val="24"/>
          <w:szCs w:val="24"/>
        </w:rPr>
        <w:lastRenderedPageBreak/>
        <w:t>Изменение механизма освобождения от налогообложения доходов физических лиц, полученных от продажи жилых помещений</w:t>
      </w:r>
    </w:p>
    <w:p w:rsidR="00435C43" w:rsidRPr="004E407F"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4E407F"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sidRPr="004E407F">
        <w:rPr>
          <w:rFonts w:ascii="Times New Roman" w:eastAsia="Times New Roman" w:hAnsi="Times New Roman" w:cs="Times New Roman"/>
          <w:sz w:val="24"/>
          <w:szCs w:val="24"/>
        </w:rPr>
        <w:t xml:space="preserve"> </w:t>
      </w:r>
      <w:r w:rsidRPr="004E407F">
        <w:rPr>
          <w:rFonts w:ascii="Times New Roman" w:eastAsia="Times New Roman" w:hAnsi="Times New Roman" w:cs="Times New Roman"/>
          <w:sz w:val="24"/>
          <w:szCs w:val="24"/>
        </w:rPr>
        <w:t>Федерации;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в результате приватизации;</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4E407F"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4E407F"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4E407F">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sectPr w:rsidR="00855602" w:rsidRPr="004E407F"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49E" w:rsidRDefault="00D9449E" w:rsidP="00EC5FEA">
      <w:pPr>
        <w:spacing w:after="0" w:line="240" w:lineRule="auto"/>
      </w:pPr>
      <w:r>
        <w:separator/>
      </w:r>
    </w:p>
  </w:endnote>
  <w:endnote w:type="continuationSeparator" w:id="0">
    <w:p w:rsidR="00D9449E" w:rsidRDefault="00D9449E"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D57D2F">
        <w:pPr>
          <w:pStyle w:val="a7"/>
          <w:jc w:val="center"/>
        </w:pPr>
        <w:r>
          <w:fldChar w:fldCharType="begin"/>
        </w:r>
        <w:r w:rsidR="00EC5FEA">
          <w:instrText>PAGE   \* MERGEFORMAT</w:instrText>
        </w:r>
        <w:r>
          <w:fldChar w:fldCharType="separate"/>
        </w:r>
        <w:r w:rsidR="00B9297A">
          <w:rPr>
            <w:noProof/>
          </w:rPr>
          <w:t>8</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49E" w:rsidRDefault="00D9449E" w:rsidP="00EC5FEA">
      <w:pPr>
        <w:spacing w:after="0" w:line="240" w:lineRule="auto"/>
      </w:pPr>
      <w:r>
        <w:separator/>
      </w:r>
    </w:p>
  </w:footnote>
  <w:footnote w:type="continuationSeparator" w:id="0">
    <w:p w:rsidR="00D9449E" w:rsidRDefault="00D9449E"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3"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2"/>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099"/>
    <w:rsid w:val="00062099"/>
    <w:rsid w:val="000E47F5"/>
    <w:rsid w:val="001336DE"/>
    <w:rsid w:val="00180069"/>
    <w:rsid w:val="00182CE8"/>
    <w:rsid w:val="00243585"/>
    <w:rsid w:val="002472A6"/>
    <w:rsid w:val="00255BE4"/>
    <w:rsid w:val="002F2BE0"/>
    <w:rsid w:val="00302EAA"/>
    <w:rsid w:val="003211DA"/>
    <w:rsid w:val="00383D79"/>
    <w:rsid w:val="0039404E"/>
    <w:rsid w:val="003C10C6"/>
    <w:rsid w:val="00435C43"/>
    <w:rsid w:val="00466ABF"/>
    <w:rsid w:val="0048379D"/>
    <w:rsid w:val="004B6C52"/>
    <w:rsid w:val="004E407F"/>
    <w:rsid w:val="006054C7"/>
    <w:rsid w:val="006B6662"/>
    <w:rsid w:val="00721E59"/>
    <w:rsid w:val="007253FD"/>
    <w:rsid w:val="00746266"/>
    <w:rsid w:val="00766541"/>
    <w:rsid w:val="00777264"/>
    <w:rsid w:val="007C1EBF"/>
    <w:rsid w:val="00811B05"/>
    <w:rsid w:val="008278B3"/>
    <w:rsid w:val="00855602"/>
    <w:rsid w:val="00880DC0"/>
    <w:rsid w:val="008976FE"/>
    <w:rsid w:val="00903CD7"/>
    <w:rsid w:val="00935820"/>
    <w:rsid w:val="00936C58"/>
    <w:rsid w:val="00953A84"/>
    <w:rsid w:val="009C569E"/>
    <w:rsid w:val="009D6372"/>
    <w:rsid w:val="009F1C60"/>
    <w:rsid w:val="00AB4567"/>
    <w:rsid w:val="00B120E4"/>
    <w:rsid w:val="00B34D0D"/>
    <w:rsid w:val="00B74503"/>
    <w:rsid w:val="00B85D2F"/>
    <w:rsid w:val="00B9297A"/>
    <w:rsid w:val="00BF6CBA"/>
    <w:rsid w:val="00C15B1A"/>
    <w:rsid w:val="00C72017"/>
    <w:rsid w:val="00CE3E4D"/>
    <w:rsid w:val="00D040F8"/>
    <w:rsid w:val="00D274DF"/>
    <w:rsid w:val="00D43D41"/>
    <w:rsid w:val="00D57D2F"/>
    <w:rsid w:val="00D9449E"/>
    <w:rsid w:val="00DA766E"/>
    <w:rsid w:val="00E71679"/>
    <w:rsid w:val="00EA4CB3"/>
    <w:rsid w:val="00EC1F5A"/>
    <w:rsid w:val="00EC5FEA"/>
    <w:rsid w:val="00EE52C2"/>
    <w:rsid w:val="00F176CF"/>
    <w:rsid w:val="00F17E43"/>
    <w:rsid w:val="00F414C8"/>
    <w:rsid w:val="00FC62F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22303"/>
  <w15:docId w15:val="{2B5AD96D-5CC7-4E15-84FA-19E7ECBAC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E25340-9BC0-4E7F-85FA-AD081ABD2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3851</Words>
  <Characters>21951</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2021-10-28T07:56:00Z</cp:lastPrinted>
  <dcterms:created xsi:type="dcterms:W3CDTF">2021-10-25T11:17:00Z</dcterms:created>
  <dcterms:modified xsi:type="dcterms:W3CDTF">2021-10-28T07:57:00Z</dcterms:modified>
</cp:coreProperties>
</file>