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190CC0" w14:textId="77777777" w:rsidR="00435C43" w:rsidRPr="00435C43" w:rsidRDefault="00435C43" w:rsidP="00435C43">
      <w:pPr>
        <w:spacing w:after="200" w:line="240" w:lineRule="auto"/>
        <w:contextualSpacing/>
        <w:jc w:val="both"/>
        <w:rPr>
          <w:rFonts w:ascii="Calibri" w:eastAsia="Times New Roman" w:hAnsi="Calibri" w:cs="Calibri"/>
          <w:noProof/>
          <w:lang w:eastAsia="en-US"/>
        </w:rPr>
      </w:pPr>
    </w:p>
    <w:p w14:paraId="4E0AD9A5" w14:textId="77777777" w:rsidR="00435C43" w:rsidRPr="00435C43" w:rsidRDefault="00435C43" w:rsidP="00435C43">
      <w:pPr>
        <w:spacing w:after="200" w:line="240" w:lineRule="auto"/>
        <w:contextualSpacing/>
        <w:jc w:val="center"/>
        <w:rPr>
          <w:rFonts w:ascii="Calibri" w:eastAsia="Times New Roman" w:hAnsi="Calibri" w:cs="Calibri"/>
          <w:noProof/>
          <w:lang w:eastAsia="en-US"/>
        </w:rPr>
      </w:pPr>
      <w:r w:rsidRPr="00435C43">
        <w:rPr>
          <w:rFonts w:ascii="Calibri" w:eastAsia="Times New Roman" w:hAnsi="Calibri" w:cs="Calibri"/>
          <w:noProof/>
        </w:rPr>
        <w:drawing>
          <wp:inline distT="0" distB="0" distL="0" distR="0" wp14:anchorId="6D4D53FD" wp14:editId="4A9BEF8B">
            <wp:extent cx="1127760" cy="929640"/>
            <wp:effectExtent l="0" t="0" r="0" b="381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92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4C7C1D" w14:textId="77777777" w:rsidR="00435C43" w:rsidRPr="00435C43" w:rsidRDefault="00435C43" w:rsidP="00435C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35C43">
        <w:rPr>
          <w:rFonts w:ascii="Times New Roman" w:eastAsia="Times New Roman" w:hAnsi="Times New Roman" w:cs="Times New Roman"/>
          <w:sz w:val="24"/>
          <w:szCs w:val="24"/>
        </w:rPr>
        <w:t>Российская Федерация</w:t>
      </w:r>
    </w:p>
    <w:p w14:paraId="3E4230F6" w14:textId="77777777" w:rsidR="00435C43" w:rsidRPr="00435C43" w:rsidRDefault="00435C43" w:rsidP="00435C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35C43">
        <w:rPr>
          <w:rFonts w:ascii="Times New Roman" w:eastAsia="Times New Roman" w:hAnsi="Times New Roman" w:cs="Times New Roman"/>
          <w:sz w:val="24"/>
          <w:szCs w:val="24"/>
        </w:rPr>
        <w:t>Самарская область</w:t>
      </w:r>
    </w:p>
    <w:p w14:paraId="0C5D31B3" w14:textId="77777777" w:rsidR="006B6662" w:rsidRDefault="00435C43" w:rsidP="006B6662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435C43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АДМИНИСТРАЦИЯ </w:t>
      </w:r>
    </w:p>
    <w:p w14:paraId="6E485BD1" w14:textId="77777777" w:rsidR="00435C43" w:rsidRPr="00435C43" w:rsidRDefault="00435C43" w:rsidP="006B6662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35C43">
        <w:rPr>
          <w:rFonts w:ascii="Times New Roman" w:eastAsia="Times New Roman" w:hAnsi="Times New Roman" w:cs="Times New Roman"/>
          <w:b/>
          <w:bCs/>
          <w:sz w:val="20"/>
          <w:szCs w:val="20"/>
        </w:rPr>
        <w:t>СЕЛЬСКОГО ПОСЕЛЕНИЯ СЕВРЮКАЕВО</w:t>
      </w:r>
    </w:p>
    <w:p w14:paraId="68F75F2E" w14:textId="77777777" w:rsidR="00435C43" w:rsidRPr="00435C43" w:rsidRDefault="00435C43" w:rsidP="006B6662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435C43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МУНИЦИПАЛЬНОГО РАЙОНА </w:t>
      </w:r>
      <w:proofErr w:type="gramStart"/>
      <w:r w:rsidRPr="00435C43">
        <w:rPr>
          <w:rFonts w:ascii="Times New Roman" w:eastAsia="Times New Roman" w:hAnsi="Times New Roman" w:cs="Times New Roman"/>
          <w:b/>
          <w:bCs/>
          <w:sz w:val="20"/>
          <w:szCs w:val="20"/>
        </w:rPr>
        <w:t>СТАВРОПОЛЬСКИЙ</w:t>
      </w:r>
      <w:proofErr w:type="gramEnd"/>
    </w:p>
    <w:p w14:paraId="750B4418" w14:textId="77777777" w:rsidR="00435C43" w:rsidRPr="00435C43" w:rsidRDefault="00435C43" w:rsidP="006B666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435C43">
        <w:rPr>
          <w:rFonts w:ascii="Times New Roman" w:eastAsia="Times New Roman" w:hAnsi="Times New Roman" w:cs="Times New Roman"/>
          <w:b/>
          <w:bCs/>
          <w:sz w:val="20"/>
          <w:szCs w:val="20"/>
        </w:rPr>
        <w:t>САМАРСКОЙ ОБЛАСТИ</w:t>
      </w:r>
    </w:p>
    <w:p w14:paraId="4C404B7F" w14:textId="77777777" w:rsidR="00435C43" w:rsidRPr="00435C43" w:rsidRDefault="00435C43" w:rsidP="00435C4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99D2DDD" w14:textId="77777777" w:rsidR="00435C43" w:rsidRPr="00435C43" w:rsidRDefault="00435C43" w:rsidP="00435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435C43">
        <w:rPr>
          <w:rFonts w:ascii="Times New Roman" w:eastAsia="Times New Roman" w:hAnsi="Times New Roman" w:cs="Times New Roman"/>
          <w:b/>
          <w:sz w:val="36"/>
          <w:szCs w:val="36"/>
        </w:rPr>
        <w:t>ПОСТАНОВЛЕНИЕ</w:t>
      </w:r>
      <w:r w:rsidR="00466ABF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</w:p>
    <w:p w14:paraId="7DF5523F" w14:textId="77777777" w:rsidR="00435C43" w:rsidRPr="00435C43" w:rsidRDefault="00435C43" w:rsidP="00435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4761285B" w14:textId="77777777" w:rsidR="00435C43" w:rsidRPr="00435C43" w:rsidRDefault="00822FF0" w:rsidP="00435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о</w:t>
      </w:r>
      <w:r w:rsidR="00435C43" w:rsidRPr="00435C43">
        <w:rPr>
          <w:rFonts w:ascii="Times New Roman" w:eastAsia="Times New Roman" w:hAnsi="Times New Roman" w:cs="Times New Roman"/>
          <w:b/>
          <w:sz w:val="26"/>
          <w:szCs w:val="26"/>
        </w:rPr>
        <w:t>т</w:t>
      </w:r>
      <w:r w:rsidR="00715EF6">
        <w:rPr>
          <w:rFonts w:ascii="Times New Roman" w:eastAsia="Times New Roman" w:hAnsi="Times New Roman" w:cs="Times New Roman"/>
          <w:b/>
          <w:sz w:val="26"/>
          <w:szCs w:val="26"/>
        </w:rPr>
        <w:t xml:space="preserve"> 03</w:t>
      </w:r>
      <w:r w:rsidR="00D040F8">
        <w:rPr>
          <w:rFonts w:ascii="Times New Roman" w:eastAsia="Times New Roman" w:hAnsi="Times New Roman" w:cs="Times New Roman"/>
          <w:b/>
          <w:sz w:val="26"/>
          <w:szCs w:val="26"/>
        </w:rPr>
        <w:t>.1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1</w:t>
      </w:r>
      <w:r w:rsidR="00D040F8">
        <w:rPr>
          <w:rFonts w:ascii="Times New Roman" w:eastAsia="Times New Roman" w:hAnsi="Times New Roman" w:cs="Times New Roman"/>
          <w:b/>
          <w:sz w:val="26"/>
          <w:szCs w:val="26"/>
        </w:rPr>
        <w:t>.</w:t>
      </w:r>
      <w:r w:rsidR="00721E59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435C43" w:rsidRPr="00435C43">
        <w:rPr>
          <w:rFonts w:ascii="Times New Roman" w:eastAsia="Times New Roman" w:hAnsi="Times New Roman" w:cs="Times New Roman"/>
          <w:b/>
          <w:sz w:val="26"/>
          <w:szCs w:val="26"/>
        </w:rPr>
        <w:t>20</w:t>
      </w:r>
      <w:r w:rsidR="00721E59">
        <w:rPr>
          <w:rFonts w:ascii="Times New Roman" w:eastAsia="Times New Roman" w:hAnsi="Times New Roman" w:cs="Times New Roman"/>
          <w:b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2</w:t>
      </w:r>
      <w:r w:rsidR="00435C43" w:rsidRPr="00435C43">
        <w:rPr>
          <w:rFonts w:ascii="Times New Roman" w:eastAsia="Times New Roman" w:hAnsi="Times New Roman" w:cs="Times New Roman"/>
          <w:b/>
          <w:sz w:val="26"/>
          <w:szCs w:val="26"/>
        </w:rPr>
        <w:t xml:space="preserve"> года                                                                                 № </w:t>
      </w:r>
      <w:r w:rsidR="00C32A83">
        <w:rPr>
          <w:rFonts w:ascii="Times New Roman" w:eastAsia="Times New Roman" w:hAnsi="Times New Roman" w:cs="Times New Roman"/>
          <w:b/>
          <w:sz w:val="26"/>
          <w:szCs w:val="26"/>
        </w:rPr>
        <w:t>63</w:t>
      </w:r>
    </w:p>
    <w:p w14:paraId="7556136E" w14:textId="77777777" w:rsidR="00435C43" w:rsidRPr="00435C43" w:rsidRDefault="00435C43" w:rsidP="00435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02346424" w14:textId="77777777" w:rsidR="00435C43" w:rsidRPr="00435C43" w:rsidRDefault="00435C43" w:rsidP="00721E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b/>
          <w:sz w:val="26"/>
          <w:szCs w:val="26"/>
        </w:rPr>
        <w:t>Об основных направлениях бюджетной и налоговой политики</w:t>
      </w:r>
    </w:p>
    <w:p w14:paraId="2EF27240" w14:textId="77777777" w:rsidR="00435C43" w:rsidRPr="00435C43" w:rsidRDefault="00435C43" w:rsidP="00435C4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b/>
          <w:sz w:val="26"/>
          <w:szCs w:val="26"/>
        </w:rPr>
        <w:t>в 202</w:t>
      </w:r>
      <w:r w:rsidR="00822FF0">
        <w:rPr>
          <w:rFonts w:ascii="Times New Roman" w:eastAsia="Times New Roman" w:hAnsi="Times New Roman" w:cs="Times New Roman"/>
          <w:b/>
          <w:sz w:val="26"/>
          <w:szCs w:val="26"/>
        </w:rPr>
        <w:t>3</w:t>
      </w:r>
      <w:r w:rsidRPr="00435C43">
        <w:rPr>
          <w:rFonts w:ascii="Times New Roman" w:eastAsia="Times New Roman" w:hAnsi="Times New Roman" w:cs="Times New Roman"/>
          <w:b/>
          <w:sz w:val="26"/>
          <w:szCs w:val="26"/>
        </w:rPr>
        <w:t>-202</w:t>
      </w:r>
      <w:r w:rsidR="00822FF0">
        <w:rPr>
          <w:rFonts w:ascii="Times New Roman" w:eastAsia="Times New Roman" w:hAnsi="Times New Roman" w:cs="Times New Roman"/>
          <w:b/>
          <w:sz w:val="26"/>
          <w:szCs w:val="26"/>
        </w:rPr>
        <w:t>5</w:t>
      </w:r>
      <w:r w:rsidRPr="00435C43">
        <w:rPr>
          <w:rFonts w:ascii="Times New Roman" w:eastAsia="Times New Roman" w:hAnsi="Times New Roman" w:cs="Times New Roman"/>
          <w:b/>
          <w:sz w:val="26"/>
          <w:szCs w:val="26"/>
        </w:rPr>
        <w:t xml:space="preserve"> годах</w:t>
      </w:r>
    </w:p>
    <w:p w14:paraId="2615CB6F" w14:textId="77777777" w:rsidR="00435C43" w:rsidRPr="00435C43" w:rsidRDefault="00435C43" w:rsidP="00435C4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2D2A2510" w14:textId="77777777" w:rsidR="00435C43" w:rsidRPr="00435C43" w:rsidRDefault="00435C43" w:rsidP="00435C43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В целях укрепления налогового потенциала бюджета сельского поселения </w:t>
      </w:r>
      <w:proofErr w:type="spellStart"/>
      <w:r w:rsidRPr="00435C43">
        <w:rPr>
          <w:rFonts w:ascii="Times New Roman" w:eastAsia="Times New Roman" w:hAnsi="Times New Roman" w:cs="Times New Roman"/>
          <w:sz w:val="26"/>
          <w:szCs w:val="26"/>
        </w:rPr>
        <w:t>Севрюкаево</w:t>
      </w:r>
      <w:proofErr w:type="spellEnd"/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области, установления основных приоритетов  бюджетных расходов, руководствуясь Положением о бюджетном процессе в сельском поселении </w:t>
      </w:r>
      <w:proofErr w:type="spellStart"/>
      <w:r w:rsidRPr="00435C43">
        <w:rPr>
          <w:rFonts w:ascii="Times New Roman" w:eastAsia="Times New Roman" w:hAnsi="Times New Roman" w:cs="Times New Roman"/>
          <w:sz w:val="26"/>
          <w:szCs w:val="26"/>
        </w:rPr>
        <w:t>Севрюкаево</w:t>
      </w:r>
      <w:proofErr w:type="spellEnd"/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области, утвержденного </w:t>
      </w:r>
      <w:r w:rsidRPr="001336DE">
        <w:rPr>
          <w:rFonts w:ascii="Times New Roman" w:eastAsia="Times New Roman" w:hAnsi="Times New Roman" w:cs="Times New Roman"/>
          <w:sz w:val="26"/>
          <w:szCs w:val="26"/>
        </w:rPr>
        <w:t>Решением Собрания</w:t>
      </w:r>
      <w:r w:rsidR="004B6C52" w:rsidRPr="001336D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274DF">
        <w:rPr>
          <w:rFonts w:ascii="Times New Roman" w:eastAsia="Times New Roman" w:hAnsi="Times New Roman" w:cs="Times New Roman"/>
          <w:sz w:val="26"/>
          <w:szCs w:val="26"/>
        </w:rPr>
        <w:t>Представителей от 0</w:t>
      </w:r>
      <w:r w:rsidR="0039404E" w:rsidRPr="00D274DF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D274DF">
        <w:rPr>
          <w:rFonts w:ascii="Times New Roman" w:eastAsia="Times New Roman" w:hAnsi="Times New Roman" w:cs="Times New Roman"/>
          <w:sz w:val="26"/>
          <w:szCs w:val="26"/>
        </w:rPr>
        <w:t>.0</w:t>
      </w:r>
      <w:r w:rsidR="0039404E" w:rsidRPr="00D274DF">
        <w:rPr>
          <w:rFonts w:ascii="Times New Roman" w:eastAsia="Times New Roman" w:hAnsi="Times New Roman" w:cs="Times New Roman"/>
          <w:sz w:val="26"/>
          <w:szCs w:val="26"/>
        </w:rPr>
        <w:t>6</w:t>
      </w:r>
      <w:r w:rsidRPr="00D274DF">
        <w:rPr>
          <w:rFonts w:ascii="Times New Roman" w:eastAsia="Times New Roman" w:hAnsi="Times New Roman" w:cs="Times New Roman"/>
          <w:sz w:val="26"/>
          <w:szCs w:val="26"/>
        </w:rPr>
        <w:t>.20</w:t>
      </w:r>
      <w:r w:rsidR="0039404E" w:rsidRPr="00D274DF">
        <w:rPr>
          <w:rFonts w:ascii="Times New Roman" w:eastAsia="Times New Roman" w:hAnsi="Times New Roman" w:cs="Times New Roman"/>
          <w:sz w:val="26"/>
          <w:szCs w:val="26"/>
        </w:rPr>
        <w:t>17</w:t>
      </w:r>
      <w:r w:rsidR="00255BE4" w:rsidRPr="00D274D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274DF">
        <w:rPr>
          <w:rFonts w:ascii="Times New Roman" w:eastAsia="Times New Roman" w:hAnsi="Times New Roman" w:cs="Times New Roman"/>
          <w:sz w:val="26"/>
          <w:szCs w:val="26"/>
        </w:rPr>
        <w:t>г.  №</w:t>
      </w:r>
      <w:r w:rsidR="00936C5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9404E" w:rsidRPr="00D274DF">
        <w:rPr>
          <w:rFonts w:ascii="Times New Roman" w:eastAsia="Times New Roman" w:hAnsi="Times New Roman" w:cs="Times New Roman"/>
          <w:sz w:val="26"/>
          <w:szCs w:val="26"/>
        </w:rPr>
        <w:t>20</w:t>
      </w:r>
      <w:r w:rsidR="00880DC0" w:rsidRPr="00D274D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274DF">
        <w:rPr>
          <w:rFonts w:ascii="Times New Roman" w:eastAsia="Times New Roman" w:hAnsi="Times New Roman" w:cs="Times New Roman"/>
          <w:sz w:val="26"/>
          <w:szCs w:val="26"/>
        </w:rPr>
        <w:t xml:space="preserve">администрация сельского поселения </w:t>
      </w:r>
      <w:proofErr w:type="spellStart"/>
      <w:r w:rsidRPr="00D274DF">
        <w:rPr>
          <w:rFonts w:ascii="Times New Roman" w:eastAsia="Times New Roman" w:hAnsi="Times New Roman" w:cs="Times New Roman"/>
          <w:sz w:val="26"/>
          <w:szCs w:val="26"/>
        </w:rPr>
        <w:t>Севрюкаево</w:t>
      </w:r>
      <w:proofErr w:type="spellEnd"/>
      <w:r w:rsidRPr="00D274DF">
        <w:rPr>
          <w:rFonts w:ascii="Times New Roman" w:eastAsia="Times New Roman" w:hAnsi="Times New Roman" w:cs="Times New Roman"/>
          <w:sz w:val="26"/>
          <w:szCs w:val="26"/>
        </w:rPr>
        <w:t xml:space="preserve"> муниципального</w:t>
      </w:r>
      <w:r w:rsidRPr="001336DE">
        <w:rPr>
          <w:rFonts w:ascii="Times New Roman" w:eastAsia="Times New Roman" w:hAnsi="Times New Roman" w:cs="Times New Roman"/>
          <w:sz w:val="26"/>
          <w:szCs w:val="26"/>
        </w:rPr>
        <w:t xml:space="preserve"> района Ставропольский Самарской области</w:t>
      </w:r>
    </w:p>
    <w:p w14:paraId="44DC9215" w14:textId="77777777" w:rsidR="001336DE" w:rsidRDefault="001336DE" w:rsidP="00435C43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CDCFD1A" w14:textId="77777777" w:rsidR="00435C43" w:rsidRPr="00435C43" w:rsidRDefault="00435C43" w:rsidP="00435C43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>ПОСТАНОВЛЯЕТ:</w:t>
      </w:r>
    </w:p>
    <w:p w14:paraId="24E6C79B" w14:textId="77777777" w:rsidR="00435C43" w:rsidRDefault="00435C43" w:rsidP="00435C43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 1.</w:t>
      </w:r>
      <w:r w:rsidRPr="00B120E4">
        <w:rPr>
          <w:rFonts w:ascii="Times New Roman" w:eastAsia="Times New Roman" w:hAnsi="Times New Roman" w:cs="Times New Roman"/>
          <w:sz w:val="26"/>
          <w:szCs w:val="26"/>
        </w:rPr>
        <w:t xml:space="preserve">Утвердить основные направления бюджетной и налоговой политики в сельском поселении </w:t>
      </w:r>
      <w:proofErr w:type="spellStart"/>
      <w:r w:rsidRPr="00B120E4">
        <w:rPr>
          <w:rFonts w:ascii="Times New Roman" w:eastAsia="Times New Roman" w:hAnsi="Times New Roman" w:cs="Times New Roman"/>
          <w:sz w:val="26"/>
          <w:szCs w:val="26"/>
        </w:rPr>
        <w:t>Севрюкаево</w:t>
      </w:r>
      <w:proofErr w:type="spellEnd"/>
      <w:r w:rsidRPr="00B120E4">
        <w:rPr>
          <w:rFonts w:ascii="Times New Roman" w:eastAsia="Times New Roman" w:hAnsi="Times New Roman" w:cs="Times New Roman"/>
          <w:sz w:val="26"/>
          <w:szCs w:val="26"/>
        </w:rPr>
        <w:t xml:space="preserve"> муниципального района </w:t>
      </w:r>
      <w:proofErr w:type="gramStart"/>
      <w:r w:rsidRPr="00B120E4">
        <w:rPr>
          <w:rFonts w:ascii="Times New Roman" w:eastAsia="Times New Roman" w:hAnsi="Times New Roman" w:cs="Times New Roman"/>
          <w:sz w:val="26"/>
          <w:szCs w:val="26"/>
        </w:rPr>
        <w:t>Ставропольский</w:t>
      </w:r>
      <w:proofErr w:type="gramEnd"/>
      <w:r w:rsidRPr="00B120E4">
        <w:rPr>
          <w:rFonts w:ascii="Times New Roman" w:eastAsia="Times New Roman" w:hAnsi="Times New Roman" w:cs="Times New Roman"/>
          <w:sz w:val="26"/>
          <w:szCs w:val="26"/>
        </w:rPr>
        <w:t xml:space="preserve"> Самарской области на 202</w:t>
      </w:r>
      <w:r w:rsidR="00822FF0">
        <w:rPr>
          <w:rFonts w:ascii="Times New Roman" w:eastAsia="Times New Roman" w:hAnsi="Times New Roman" w:cs="Times New Roman"/>
          <w:sz w:val="26"/>
          <w:szCs w:val="26"/>
        </w:rPr>
        <w:t>3</w:t>
      </w:r>
      <w:r w:rsidR="006B6662" w:rsidRPr="00B120E4">
        <w:rPr>
          <w:rFonts w:ascii="Times New Roman" w:eastAsia="Times New Roman" w:hAnsi="Times New Roman" w:cs="Times New Roman"/>
          <w:sz w:val="26"/>
          <w:szCs w:val="26"/>
        </w:rPr>
        <w:t>-202</w:t>
      </w:r>
      <w:r w:rsidR="00822FF0">
        <w:rPr>
          <w:rFonts w:ascii="Times New Roman" w:eastAsia="Times New Roman" w:hAnsi="Times New Roman" w:cs="Times New Roman"/>
          <w:sz w:val="26"/>
          <w:szCs w:val="26"/>
        </w:rPr>
        <w:t>5</w:t>
      </w:r>
      <w:r w:rsidR="006B6662" w:rsidRPr="00B120E4">
        <w:rPr>
          <w:rFonts w:ascii="Times New Roman" w:eastAsia="Times New Roman" w:hAnsi="Times New Roman" w:cs="Times New Roman"/>
          <w:sz w:val="26"/>
          <w:szCs w:val="26"/>
        </w:rPr>
        <w:t xml:space="preserve"> годы, </w:t>
      </w:r>
      <w:r w:rsidR="006B6662" w:rsidRPr="00CE3E4D">
        <w:rPr>
          <w:rFonts w:ascii="Times New Roman" w:eastAsia="Times New Roman" w:hAnsi="Times New Roman" w:cs="Times New Roman"/>
          <w:sz w:val="26"/>
          <w:szCs w:val="26"/>
        </w:rPr>
        <w:t>согласно Приложения №</w:t>
      </w:r>
      <w:r w:rsidR="00CE3E4D" w:rsidRPr="00CE3E4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6B6662" w:rsidRPr="00CE3E4D">
        <w:rPr>
          <w:rFonts w:ascii="Times New Roman" w:eastAsia="Times New Roman" w:hAnsi="Times New Roman" w:cs="Times New Roman"/>
          <w:sz w:val="26"/>
          <w:szCs w:val="26"/>
        </w:rPr>
        <w:t>1</w:t>
      </w:r>
      <w:r w:rsidR="00CE3E4D" w:rsidRPr="00CE3E4D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44845422" w14:textId="77777777" w:rsidR="00F414C8" w:rsidRPr="00B120E4" w:rsidRDefault="00F414C8" w:rsidP="00435C43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239C797D" w14:textId="77777777" w:rsidR="00B120E4" w:rsidRPr="00B120E4" w:rsidRDefault="00F414C8" w:rsidP="00F414C8">
      <w:pPr>
        <w:pStyle w:val="a9"/>
        <w:spacing w:before="0" w:beforeAutospacing="0" w:after="150" w:afterAutospacing="0"/>
        <w:ind w:left="360"/>
        <w:jc w:val="both"/>
        <w:textAlignment w:val="baseline"/>
        <w:rPr>
          <w:rStyle w:val="FontStyle38"/>
          <w:bCs/>
          <w:sz w:val="26"/>
          <w:szCs w:val="26"/>
          <w:bdr w:val="none" w:sz="0" w:space="0" w:color="auto" w:frame="1"/>
        </w:rPr>
      </w:pPr>
      <w:r>
        <w:rPr>
          <w:sz w:val="26"/>
          <w:szCs w:val="26"/>
        </w:rPr>
        <w:t xml:space="preserve">      </w:t>
      </w:r>
      <w:r w:rsidR="00435C43" w:rsidRPr="00B120E4">
        <w:rPr>
          <w:sz w:val="26"/>
          <w:szCs w:val="26"/>
        </w:rPr>
        <w:t xml:space="preserve">2. </w:t>
      </w:r>
      <w:proofErr w:type="gramStart"/>
      <w:r w:rsidR="00B120E4" w:rsidRPr="00B120E4">
        <w:rPr>
          <w:rStyle w:val="FontStyle38"/>
          <w:sz w:val="26"/>
          <w:szCs w:val="26"/>
        </w:rPr>
        <w:t>Контроль за</w:t>
      </w:r>
      <w:proofErr w:type="gramEnd"/>
      <w:r w:rsidR="00B120E4" w:rsidRPr="00B120E4">
        <w:rPr>
          <w:rStyle w:val="FontStyle38"/>
          <w:sz w:val="26"/>
          <w:szCs w:val="26"/>
        </w:rPr>
        <w:t xml:space="preserve"> выполнением настоящего постановления оставляю за собой.</w:t>
      </w:r>
    </w:p>
    <w:p w14:paraId="44ED81C8" w14:textId="77777777" w:rsidR="00435C43" w:rsidRPr="00B120E4" w:rsidRDefault="00435C43" w:rsidP="00435C4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20E4">
        <w:rPr>
          <w:rFonts w:ascii="Times New Roman" w:eastAsia="Times New Roman" w:hAnsi="Times New Roman" w:cs="Times New Roman"/>
          <w:sz w:val="26"/>
          <w:szCs w:val="26"/>
        </w:rPr>
        <w:t>3. Настоящее Постановление вступает в силу с 1 января 202</w:t>
      </w:r>
      <w:r w:rsidR="00822FF0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B120E4">
        <w:rPr>
          <w:rFonts w:ascii="Times New Roman" w:eastAsia="Times New Roman" w:hAnsi="Times New Roman" w:cs="Times New Roman"/>
          <w:sz w:val="26"/>
          <w:szCs w:val="26"/>
        </w:rPr>
        <w:t xml:space="preserve"> года и действует до 31 </w:t>
      </w:r>
      <w:r w:rsidRPr="00302EAA">
        <w:rPr>
          <w:rFonts w:ascii="Times New Roman" w:eastAsia="Times New Roman" w:hAnsi="Times New Roman" w:cs="Times New Roman"/>
          <w:sz w:val="26"/>
          <w:szCs w:val="26"/>
        </w:rPr>
        <w:t>декабря 202</w:t>
      </w:r>
      <w:r w:rsidR="00822FF0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302EAA">
        <w:rPr>
          <w:rFonts w:ascii="Times New Roman" w:eastAsia="Times New Roman" w:hAnsi="Times New Roman" w:cs="Times New Roman"/>
          <w:sz w:val="26"/>
          <w:szCs w:val="26"/>
        </w:rPr>
        <w:t xml:space="preserve"> года, а также с </w:t>
      </w:r>
      <w:r w:rsidR="001336DE" w:rsidRPr="00302EAA">
        <w:rPr>
          <w:rFonts w:ascii="Times New Roman" w:eastAsia="Times New Roman" w:hAnsi="Times New Roman" w:cs="Times New Roman"/>
          <w:sz w:val="26"/>
          <w:szCs w:val="26"/>
        </w:rPr>
        <w:t>0</w:t>
      </w:r>
      <w:r w:rsidRPr="00302EAA">
        <w:rPr>
          <w:rFonts w:ascii="Times New Roman" w:eastAsia="Times New Roman" w:hAnsi="Times New Roman" w:cs="Times New Roman"/>
          <w:sz w:val="26"/>
          <w:szCs w:val="26"/>
        </w:rPr>
        <w:t>1 января 202</w:t>
      </w:r>
      <w:r w:rsidR="00822FF0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302EAA">
        <w:rPr>
          <w:rFonts w:ascii="Times New Roman" w:eastAsia="Times New Roman" w:hAnsi="Times New Roman" w:cs="Times New Roman"/>
          <w:sz w:val="26"/>
          <w:szCs w:val="26"/>
        </w:rPr>
        <w:t xml:space="preserve"> года отменяет действия Постановления «Об основных направлениях бюджетной и налоговой политики в 20</w:t>
      </w:r>
      <w:r w:rsidR="009C569E" w:rsidRPr="00302EAA">
        <w:rPr>
          <w:rFonts w:ascii="Times New Roman" w:eastAsia="Times New Roman" w:hAnsi="Times New Roman" w:cs="Times New Roman"/>
          <w:sz w:val="26"/>
          <w:szCs w:val="26"/>
        </w:rPr>
        <w:t>2</w:t>
      </w:r>
      <w:r w:rsidR="00822FF0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302EAA">
        <w:rPr>
          <w:rFonts w:ascii="Times New Roman" w:eastAsia="Times New Roman" w:hAnsi="Times New Roman" w:cs="Times New Roman"/>
          <w:sz w:val="26"/>
          <w:szCs w:val="26"/>
        </w:rPr>
        <w:t>-202</w:t>
      </w:r>
      <w:r w:rsidR="00822FF0">
        <w:rPr>
          <w:rFonts w:ascii="Times New Roman" w:eastAsia="Times New Roman" w:hAnsi="Times New Roman" w:cs="Times New Roman"/>
          <w:sz w:val="26"/>
          <w:szCs w:val="26"/>
        </w:rPr>
        <w:t>4</w:t>
      </w:r>
      <w:r w:rsidRPr="00302EAA">
        <w:rPr>
          <w:rFonts w:ascii="Times New Roman" w:eastAsia="Times New Roman" w:hAnsi="Times New Roman" w:cs="Times New Roman"/>
          <w:sz w:val="26"/>
          <w:szCs w:val="26"/>
        </w:rPr>
        <w:t xml:space="preserve"> годах</w:t>
      </w:r>
      <w:r w:rsidR="00302EAA" w:rsidRPr="00302EAA">
        <w:rPr>
          <w:rFonts w:ascii="Times New Roman" w:eastAsia="Times New Roman" w:hAnsi="Times New Roman" w:cs="Times New Roman"/>
          <w:sz w:val="26"/>
          <w:szCs w:val="26"/>
        </w:rPr>
        <w:t xml:space="preserve">» от </w:t>
      </w:r>
      <w:r w:rsidRPr="00302EAA">
        <w:rPr>
          <w:rFonts w:ascii="Times New Roman" w:eastAsia="Times New Roman" w:hAnsi="Times New Roman" w:cs="Times New Roman"/>
          <w:sz w:val="26"/>
          <w:szCs w:val="26"/>
        </w:rPr>
        <w:t>3</w:t>
      </w:r>
      <w:r w:rsidR="00302EAA" w:rsidRPr="00302EAA">
        <w:rPr>
          <w:rFonts w:ascii="Times New Roman" w:eastAsia="Times New Roman" w:hAnsi="Times New Roman" w:cs="Times New Roman"/>
          <w:sz w:val="26"/>
          <w:szCs w:val="26"/>
        </w:rPr>
        <w:t>0.10</w:t>
      </w:r>
      <w:r w:rsidRPr="00302EAA">
        <w:rPr>
          <w:rFonts w:ascii="Times New Roman" w:eastAsia="Times New Roman" w:hAnsi="Times New Roman" w:cs="Times New Roman"/>
          <w:sz w:val="26"/>
          <w:szCs w:val="26"/>
        </w:rPr>
        <w:t>.20</w:t>
      </w:r>
      <w:r w:rsidR="007253FD">
        <w:rPr>
          <w:rFonts w:ascii="Times New Roman" w:eastAsia="Times New Roman" w:hAnsi="Times New Roman" w:cs="Times New Roman"/>
          <w:sz w:val="26"/>
          <w:szCs w:val="26"/>
        </w:rPr>
        <w:t>2</w:t>
      </w:r>
      <w:r w:rsidR="00822FF0">
        <w:rPr>
          <w:rFonts w:ascii="Times New Roman" w:eastAsia="Times New Roman" w:hAnsi="Times New Roman" w:cs="Times New Roman"/>
          <w:sz w:val="26"/>
          <w:szCs w:val="26"/>
        </w:rPr>
        <w:t>1</w:t>
      </w:r>
      <w:r w:rsidRPr="00302EAA">
        <w:rPr>
          <w:rFonts w:ascii="Times New Roman" w:eastAsia="Times New Roman" w:hAnsi="Times New Roman" w:cs="Times New Roman"/>
          <w:sz w:val="26"/>
          <w:szCs w:val="26"/>
        </w:rPr>
        <w:t xml:space="preserve"> года № </w:t>
      </w:r>
      <w:r w:rsidR="00822FF0">
        <w:rPr>
          <w:rFonts w:ascii="Times New Roman" w:eastAsia="Times New Roman" w:hAnsi="Times New Roman" w:cs="Times New Roman"/>
          <w:sz w:val="26"/>
          <w:szCs w:val="26"/>
        </w:rPr>
        <w:t>54</w:t>
      </w:r>
      <w:r w:rsidRPr="00302EAA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6698B989" w14:textId="77777777" w:rsidR="00435C43" w:rsidRPr="00435C43" w:rsidRDefault="00435C43" w:rsidP="00435C4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20E4">
        <w:rPr>
          <w:rFonts w:ascii="Times New Roman" w:eastAsia="Times New Roman" w:hAnsi="Times New Roman" w:cs="Times New Roman"/>
          <w:sz w:val="26"/>
          <w:szCs w:val="26"/>
        </w:rPr>
        <w:t>4</w:t>
      </w:r>
      <w:r w:rsidRPr="00EC1F5A">
        <w:rPr>
          <w:rFonts w:ascii="Times New Roman" w:eastAsia="Times New Roman" w:hAnsi="Times New Roman" w:cs="Times New Roman"/>
          <w:sz w:val="26"/>
          <w:szCs w:val="26"/>
        </w:rPr>
        <w:t xml:space="preserve">.  </w:t>
      </w:r>
      <w:r w:rsidRPr="00EC1F5A">
        <w:rPr>
          <w:rFonts w:ascii="Times New Roman" w:eastAsia="Times New Roman" w:hAnsi="Times New Roman" w:cs="Times New Roman"/>
          <w:sz w:val="26"/>
          <w:szCs w:val="26"/>
          <w:lang w:eastAsia="hi-IN"/>
        </w:rPr>
        <w:t xml:space="preserve">Настоящее постановление подлежит официальному опубликованию в газете «Вестник </w:t>
      </w:r>
      <w:proofErr w:type="spellStart"/>
      <w:r w:rsidRPr="00EC1F5A">
        <w:rPr>
          <w:rFonts w:ascii="Times New Roman" w:eastAsia="Times New Roman" w:hAnsi="Times New Roman" w:cs="Times New Roman"/>
          <w:sz w:val="26"/>
          <w:szCs w:val="26"/>
          <w:lang w:eastAsia="hi-IN"/>
        </w:rPr>
        <w:t>Севрюкаево</w:t>
      </w:r>
      <w:proofErr w:type="spellEnd"/>
      <w:r w:rsidRPr="00EC1F5A">
        <w:rPr>
          <w:rFonts w:ascii="Times New Roman" w:eastAsia="Times New Roman" w:hAnsi="Times New Roman" w:cs="Times New Roman"/>
          <w:sz w:val="26"/>
          <w:szCs w:val="26"/>
          <w:lang w:eastAsia="hi-IN"/>
        </w:rPr>
        <w:t xml:space="preserve">» и на официальном сайте администрации сельского поселения </w:t>
      </w:r>
      <w:proofErr w:type="spellStart"/>
      <w:r w:rsidRPr="00EC1F5A">
        <w:rPr>
          <w:rFonts w:ascii="Times New Roman" w:eastAsia="Times New Roman" w:hAnsi="Times New Roman" w:cs="Times New Roman"/>
          <w:sz w:val="26"/>
          <w:szCs w:val="26"/>
          <w:lang w:eastAsia="hi-IN"/>
        </w:rPr>
        <w:t>Севрюкаево</w:t>
      </w:r>
      <w:proofErr w:type="spellEnd"/>
      <w:r w:rsidRPr="00EC1F5A">
        <w:rPr>
          <w:rFonts w:ascii="Times New Roman" w:eastAsia="Times New Roman" w:hAnsi="Times New Roman" w:cs="Times New Roman"/>
          <w:sz w:val="26"/>
          <w:szCs w:val="26"/>
          <w:lang w:eastAsia="hi-IN"/>
        </w:rPr>
        <w:t xml:space="preserve"> в сети интернет  http://sevrukaevo.stavrsp</w:t>
      </w:r>
      <w:r w:rsidRPr="00EC1F5A">
        <w:rPr>
          <w:rFonts w:ascii="Times New Roman" w:eastAsia="Times New Roman" w:hAnsi="Times New Roman" w:cs="Times New Roman"/>
          <w:sz w:val="28"/>
          <w:szCs w:val="28"/>
          <w:lang w:eastAsia="hi-IN"/>
        </w:rPr>
        <w:t>.ru</w:t>
      </w:r>
    </w:p>
    <w:p w14:paraId="0C129B7B" w14:textId="77777777" w:rsidR="00435C43" w:rsidRPr="00435C43" w:rsidRDefault="00435C43" w:rsidP="00435C43">
      <w:pPr>
        <w:keepNext/>
        <w:spacing w:after="0" w:line="240" w:lineRule="auto"/>
        <w:ind w:firstLine="709"/>
        <w:jc w:val="center"/>
        <w:outlineLvl w:val="1"/>
        <w:rPr>
          <w:rFonts w:ascii="Cambria" w:eastAsia="Times New Roman" w:hAnsi="Cambria" w:cs="Times New Roman"/>
          <w:b/>
          <w:bCs/>
          <w:i/>
          <w:iCs/>
          <w:sz w:val="26"/>
          <w:szCs w:val="26"/>
        </w:rPr>
      </w:pPr>
    </w:p>
    <w:p w14:paraId="40E387F0" w14:textId="77777777" w:rsidR="00435C43" w:rsidRPr="00435C43" w:rsidRDefault="00435C43" w:rsidP="00435C43">
      <w:pPr>
        <w:keepNext/>
        <w:spacing w:after="0" w:line="240" w:lineRule="auto"/>
        <w:ind w:firstLine="709"/>
        <w:jc w:val="center"/>
        <w:outlineLvl w:val="1"/>
        <w:rPr>
          <w:rFonts w:ascii="Cambria" w:eastAsia="Times New Roman" w:hAnsi="Cambria" w:cs="Times New Roman"/>
          <w:b/>
          <w:bCs/>
          <w:i/>
          <w:iCs/>
          <w:sz w:val="26"/>
          <w:szCs w:val="26"/>
        </w:rPr>
      </w:pPr>
    </w:p>
    <w:p w14:paraId="73E2DC40" w14:textId="77777777" w:rsidR="006B6662" w:rsidRDefault="006B6662" w:rsidP="00435C43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612869D3" w14:textId="77777777" w:rsidR="00435C43" w:rsidRPr="00435C43" w:rsidRDefault="00822FF0" w:rsidP="00435C43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Глава</w:t>
      </w:r>
      <w:r w:rsidR="00435C43" w:rsidRPr="00435C43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сельского поселения </w:t>
      </w:r>
      <w:proofErr w:type="spellStart"/>
      <w:r w:rsidR="00435C43" w:rsidRPr="00435C43">
        <w:rPr>
          <w:rFonts w:ascii="Times New Roman" w:eastAsia="Times New Roman" w:hAnsi="Times New Roman" w:cs="Times New Roman"/>
          <w:bCs/>
          <w:iCs/>
          <w:sz w:val="28"/>
          <w:szCs w:val="28"/>
        </w:rPr>
        <w:t>Севрюкаево</w:t>
      </w:r>
      <w:proofErr w:type="spellEnd"/>
      <w:r w:rsidR="00435C43" w:rsidRPr="00435C43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</w:t>
      </w:r>
      <w:r w:rsidR="00D040F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                  </w:t>
      </w:r>
      <w:r w:rsidR="00435C43" w:rsidRPr="00435C43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А.Н</w:t>
      </w:r>
      <w:r w:rsidR="00435C43" w:rsidRPr="00435C43"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  <w:r w:rsidR="00D040F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Ерёмин</w:t>
      </w:r>
    </w:p>
    <w:p w14:paraId="6670B71D" w14:textId="77777777" w:rsidR="00435C43" w:rsidRPr="00435C43" w:rsidRDefault="00435C43" w:rsidP="00435C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2DD038" w14:textId="77777777" w:rsidR="00746266" w:rsidRDefault="00435C43" w:rsidP="00435C43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3199B169" w14:textId="77777777" w:rsidR="00746266" w:rsidRDefault="00746266" w:rsidP="00435C43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14:paraId="7037E468" w14:textId="77777777" w:rsidR="00746266" w:rsidRDefault="00746266" w:rsidP="00435C43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14:paraId="2B424CC3" w14:textId="77777777" w:rsidR="00435C43" w:rsidRPr="00435C43" w:rsidRDefault="00435C43" w:rsidP="00435C43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CE3E4D">
        <w:rPr>
          <w:rFonts w:ascii="Times New Roman" w:eastAsia="Times New Roman" w:hAnsi="Times New Roman" w:cs="Times New Roman"/>
          <w:sz w:val="26"/>
          <w:szCs w:val="26"/>
        </w:rPr>
        <w:t>Приложение</w:t>
      </w:r>
      <w:r w:rsidR="006B6662" w:rsidRPr="00CE3E4D">
        <w:rPr>
          <w:rFonts w:ascii="Times New Roman" w:eastAsia="Times New Roman" w:hAnsi="Times New Roman" w:cs="Times New Roman"/>
          <w:sz w:val="26"/>
          <w:szCs w:val="26"/>
        </w:rPr>
        <w:t xml:space="preserve"> №</w:t>
      </w:r>
      <w:r w:rsidR="00CE3E4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6B6662" w:rsidRPr="00CE3E4D">
        <w:rPr>
          <w:rFonts w:ascii="Times New Roman" w:eastAsia="Times New Roman" w:hAnsi="Times New Roman" w:cs="Times New Roman"/>
          <w:sz w:val="26"/>
          <w:szCs w:val="26"/>
        </w:rPr>
        <w:t>1</w:t>
      </w:r>
    </w:p>
    <w:p w14:paraId="2987ACBC" w14:textId="77777777" w:rsidR="00435C43" w:rsidRPr="00435C43" w:rsidRDefault="00435C43" w:rsidP="00435C43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>к  Постановлению администрации</w:t>
      </w:r>
    </w:p>
    <w:p w14:paraId="54FA5E3F" w14:textId="77777777" w:rsidR="00435C43" w:rsidRPr="00435C43" w:rsidRDefault="00435C43" w:rsidP="00435C43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 сельского поселения </w:t>
      </w:r>
      <w:proofErr w:type="spellStart"/>
      <w:r w:rsidRPr="00435C43">
        <w:rPr>
          <w:rFonts w:ascii="Times New Roman" w:eastAsia="Times New Roman" w:hAnsi="Times New Roman" w:cs="Times New Roman"/>
          <w:sz w:val="26"/>
          <w:szCs w:val="26"/>
        </w:rPr>
        <w:t>Севрюкаево</w:t>
      </w:r>
      <w:proofErr w:type="spellEnd"/>
    </w:p>
    <w:p w14:paraId="23FE6856" w14:textId="77777777" w:rsidR="00435C43" w:rsidRPr="00435C43" w:rsidRDefault="00435C43" w:rsidP="00435C43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 муниципального района </w:t>
      </w:r>
      <w:proofErr w:type="gramStart"/>
      <w:r w:rsidRPr="00435C43">
        <w:rPr>
          <w:rFonts w:ascii="Times New Roman" w:eastAsia="Times New Roman" w:hAnsi="Times New Roman" w:cs="Times New Roman"/>
          <w:sz w:val="26"/>
          <w:szCs w:val="26"/>
        </w:rPr>
        <w:t>Ставропольский</w:t>
      </w:r>
      <w:proofErr w:type="gramEnd"/>
    </w:p>
    <w:p w14:paraId="71F56FB9" w14:textId="77777777" w:rsidR="00435C43" w:rsidRPr="00435C43" w:rsidRDefault="00435C43" w:rsidP="00435C43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sz w:val="26"/>
          <w:szCs w:val="26"/>
        </w:rPr>
        <w:t xml:space="preserve"> Самарской области</w:t>
      </w:r>
    </w:p>
    <w:p w14:paraId="6FCC0D28" w14:textId="77777777" w:rsidR="00435C43" w:rsidRPr="00435C43" w:rsidRDefault="00DA766E" w:rsidP="00435C43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</w:t>
      </w:r>
      <w:r w:rsidR="00435C43" w:rsidRPr="00435C43">
        <w:rPr>
          <w:rFonts w:ascii="Times New Roman" w:eastAsia="Times New Roman" w:hAnsi="Times New Roman" w:cs="Times New Roman"/>
          <w:sz w:val="26"/>
          <w:szCs w:val="26"/>
        </w:rPr>
        <w:t xml:space="preserve">т </w:t>
      </w:r>
      <w:r w:rsidR="001B750B">
        <w:rPr>
          <w:rFonts w:ascii="Times New Roman" w:eastAsia="Times New Roman" w:hAnsi="Times New Roman" w:cs="Times New Roman"/>
          <w:sz w:val="26"/>
          <w:szCs w:val="26"/>
        </w:rPr>
        <w:t>0</w:t>
      </w:r>
      <w:r w:rsidR="009A7851">
        <w:rPr>
          <w:rFonts w:ascii="Times New Roman" w:eastAsia="Times New Roman" w:hAnsi="Times New Roman" w:cs="Times New Roman"/>
          <w:sz w:val="26"/>
          <w:szCs w:val="26"/>
        </w:rPr>
        <w:t>3.11</w:t>
      </w:r>
      <w:r w:rsidR="002F2BE0">
        <w:rPr>
          <w:rFonts w:ascii="Times New Roman" w:eastAsia="Times New Roman" w:hAnsi="Times New Roman" w:cs="Times New Roman"/>
          <w:sz w:val="26"/>
          <w:szCs w:val="26"/>
        </w:rPr>
        <w:t>.</w:t>
      </w:r>
      <w:r w:rsidR="00435C43" w:rsidRPr="00435C43">
        <w:rPr>
          <w:rFonts w:ascii="Times New Roman" w:eastAsia="Times New Roman" w:hAnsi="Times New Roman" w:cs="Times New Roman"/>
          <w:sz w:val="26"/>
          <w:szCs w:val="26"/>
        </w:rPr>
        <w:t>20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 w:rsidR="009A7851">
        <w:rPr>
          <w:rFonts w:ascii="Times New Roman" w:eastAsia="Times New Roman" w:hAnsi="Times New Roman" w:cs="Times New Roman"/>
          <w:sz w:val="26"/>
          <w:szCs w:val="26"/>
        </w:rPr>
        <w:t>2</w:t>
      </w:r>
      <w:r w:rsidR="00435C43" w:rsidRPr="00435C43">
        <w:rPr>
          <w:rFonts w:ascii="Times New Roman" w:eastAsia="Times New Roman" w:hAnsi="Times New Roman" w:cs="Times New Roman"/>
          <w:sz w:val="26"/>
          <w:szCs w:val="26"/>
        </w:rPr>
        <w:t xml:space="preserve"> г. №</w:t>
      </w:r>
      <w:r w:rsidR="003F0D8F">
        <w:rPr>
          <w:rFonts w:ascii="Times New Roman" w:eastAsia="Times New Roman" w:hAnsi="Times New Roman" w:cs="Times New Roman"/>
          <w:sz w:val="26"/>
          <w:szCs w:val="26"/>
        </w:rPr>
        <w:t>63</w:t>
      </w:r>
      <w:r w:rsidR="00435C43" w:rsidRPr="00435C4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0221A89A" w14:textId="77777777" w:rsidR="00435C43" w:rsidRPr="00435C43" w:rsidRDefault="00435C43" w:rsidP="00435C43">
      <w:pPr>
        <w:spacing w:after="0" w:line="240" w:lineRule="auto"/>
        <w:ind w:firstLine="5387"/>
        <w:rPr>
          <w:rFonts w:ascii="Times New Roman" w:eastAsia="Times New Roman" w:hAnsi="Times New Roman" w:cs="Times New Roman"/>
          <w:sz w:val="26"/>
          <w:szCs w:val="26"/>
        </w:rPr>
      </w:pPr>
    </w:p>
    <w:p w14:paraId="604DD32A" w14:textId="77777777" w:rsidR="00435C43" w:rsidRPr="00435C43" w:rsidRDefault="00435C43" w:rsidP="00435C43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Основные направления бюджетной и налоговой политики  </w:t>
      </w:r>
    </w:p>
    <w:p w14:paraId="24AAED72" w14:textId="77777777" w:rsidR="00435C43" w:rsidRPr="00435C43" w:rsidRDefault="00435C43" w:rsidP="00435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35C4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в сельском поселении </w:t>
      </w:r>
      <w:proofErr w:type="spellStart"/>
      <w:r w:rsidRPr="00435C43">
        <w:rPr>
          <w:rFonts w:ascii="Times New Roman" w:eastAsia="Times New Roman" w:hAnsi="Times New Roman" w:cs="Times New Roman"/>
          <w:b/>
          <w:bCs/>
          <w:sz w:val="26"/>
          <w:szCs w:val="26"/>
        </w:rPr>
        <w:t>Севрюкаево</w:t>
      </w:r>
      <w:proofErr w:type="spellEnd"/>
      <w:r w:rsidRPr="00435C4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муниципального района </w:t>
      </w:r>
      <w:proofErr w:type="gramStart"/>
      <w:r w:rsidRPr="00435C43">
        <w:rPr>
          <w:rFonts w:ascii="Times New Roman" w:eastAsia="Times New Roman" w:hAnsi="Times New Roman" w:cs="Times New Roman"/>
          <w:b/>
          <w:bCs/>
          <w:sz w:val="26"/>
          <w:szCs w:val="26"/>
        </w:rPr>
        <w:t>Ставропольский</w:t>
      </w:r>
      <w:proofErr w:type="gramEnd"/>
      <w:r w:rsidRPr="00435C4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           Самарской области   на 202</w:t>
      </w:r>
      <w:r w:rsidR="009A7851">
        <w:rPr>
          <w:rFonts w:ascii="Times New Roman" w:eastAsia="Times New Roman" w:hAnsi="Times New Roman" w:cs="Times New Roman"/>
          <w:b/>
          <w:bCs/>
          <w:sz w:val="26"/>
          <w:szCs w:val="26"/>
        </w:rPr>
        <w:t>3</w:t>
      </w:r>
      <w:r w:rsidRPr="00435C43">
        <w:rPr>
          <w:rFonts w:ascii="Times New Roman" w:eastAsia="Times New Roman" w:hAnsi="Times New Roman" w:cs="Times New Roman"/>
          <w:b/>
          <w:bCs/>
          <w:sz w:val="26"/>
          <w:szCs w:val="26"/>
        </w:rPr>
        <w:t>-202</w:t>
      </w:r>
      <w:r w:rsidR="009A7851">
        <w:rPr>
          <w:rFonts w:ascii="Times New Roman" w:eastAsia="Times New Roman" w:hAnsi="Times New Roman" w:cs="Times New Roman"/>
          <w:b/>
          <w:bCs/>
          <w:sz w:val="26"/>
          <w:szCs w:val="26"/>
        </w:rPr>
        <w:t>5</w:t>
      </w:r>
      <w:r w:rsidRPr="00435C4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годы.</w:t>
      </w:r>
    </w:p>
    <w:p w14:paraId="4C63EA35" w14:textId="77777777" w:rsidR="00435C43" w:rsidRPr="00435C43" w:rsidRDefault="00435C43" w:rsidP="00435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301CCB25" w14:textId="59074780" w:rsidR="00435C43" w:rsidRPr="006A3398" w:rsidRDefault="00435C43" w:rsidP="00435C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 xml:space="preserve">Основные направления бюджетной </w:t>
      </w:r>
      <w:r w:rsidR="000A5C47" w:rsidRPr="006A3398">
        <w:rPr>
          <w:rFonts w:ascii="Times New Roman" w:eastAsia="Times New Roman" w:hAnsi="Times New Roman" w:cs="Times New Roman"/>
          <w:sz w:val="24"/>
          <w:szCs w:val="24"/>
        </w:rPr>
        <w:t xml:space="preserve">и налоговой </w:t>
      </w:r>
      <w:r w:rsidRPr="006A3398">
        <w:rPr>
          <w:rFonts w:ascii="Times New Roman" w:eastAsia="Times New Roman" w:hAnsi="Times New Roman" w:cs="Times New Roman"/>
          <w:sz w:val="24"/>
          <w:szCs w:val="24"/>
        </w:rPr>
        <w:t>политики на 202</w:t>
      </w:r>
      <w:r w:rsidR="009A7851" w:rsidRPr="006A3398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A3398">
        <w:rPr>
          <w:rFonts w:ascii="Times New Roman" w:eastAsia="Times New Roman" w:hAnsi="Times New Roman" w:cs="Times New Roman"/>
          <w:sz w:val="24"/>
          <w:szCs w:val="24"/>
        </w:rPr>
        <w:t xml:space="preserve"> год и на плановый период 202</w:t>
      </w:r>
      <w:r w:rsidR="009A7851" w:rsidRPr="006A339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A3398">
        <w:rPr>
          <w:rFonts w:ascii="Times New Roman" w:eastAsia="Times New Roman" w:hAnsi="Times New Roman" w:cs="Times New Roman"/>
          <w:sz w:val="24"/>
          <w:szCs w:val="24"/>
        </w:rPr>
        <w:t xml:space="preserve"> и 202</w:t>
      </w:r>
      <w:r w:rsidR="009A7851" w:rsidRPr="006A3398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6A3398">
        <w:rPr>
          <w:rFonts w:ascii="Times New Roman" w:eastAsia="Times New Roman" w:hAnsi="Times New Roman" w:cs="Times New Roman"/>
          <w:sz w:val="24"/>
          <w:szCs w:val="24"/>
        </w:rPr>
        <w:t xml:space="preserve"> годов (далее - Основные направления бюджетной политики) </w:t>
      </w:r>
      <w:r w:rsidR="000A5C47" w:rsidRPr="006A3398">
        <w:rPr>
          <w:rFonts w:ascii="Times New Roman" w:eastAsia="Times New Roman" w:hAnsi="Times New Roman" w:cs="Times New Roman"/>
          <w:sz w:val="24"/>
          <w:szCs w:val="24"/>
        </w:rPr>
        <w:t>определены</w:t>
      </w:r>
      <w:r w:rsidRPr="006A3398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со статьей 165 Бюджетного кодекса Российской Федерации (далее - Бюджетный кодекс)</w:t>
      </w:r>
      <w:r w:rsidR="000A5C47" w:rsidRPr="006A3398">
        <w:rPr>
          <w:rFonts w:ascii="Times New Roman" w:eastAsia="Times New Roman" w:hAnsi="Times New Roman" w:cs="Times New Roman"/>
          <w:sz w:val="24"/>
          <w:szCs w:val="24"/>
        </w:rPr>
        <w:t>,</w:t>
      </w:r>
      <w:r w:rsidR="000A5C47" w:rsidRPr="006A3398">
        <w:rPr>
          <w:sz w:val="24"/>
          <w:szCs w:val="24"/>
        </w:rPr>
        <w:t xml:space="preserve"> </w:t>
      </w:r>
      <w:r w:rsidR="000A5C47" w:rsidRPr="006A3398">
        <w:rPr>
          <w:rFonts w:ascii="Times New Roman" w:eastAsia="Times New Roman" w:hAnsi="Times New Roman" w:cs="Times New Roman"/>
          <w:sz w:val="24"/>
          <w:szCs w:val="24"/>
        </w:rPr>
        <w:t>Федеральным  законом от 06.10.2003 № 131-ФЗ «Об общих принципах  организации местного самоуправления в Российской Федерации»</w:t>
      </w:r>
      <w:proofErr w:type="gramStart"/>
      <w:r w:rsidR="000A5C47" w:rsidRPr="006A33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A3398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14:paraId="01F3BB02" w14:textId="37D93C02" w:rsidR="00974A11" w:rsidRDefault="00435C43" w:rsidP="00435C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>При подготовке Основных направлений бюджетной и налоговой политики были учтены положения</w:t>
      </w:r>
      <w:r w:rsidR="00974A11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6A33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CC9A851" w14:textId="0434B616" w:rsidR="00974A11" w:rsidRPr="00974A11" w:rsidRDefault="00974A11" w:rsidP="00974A11">
      <w:pPr>
        <w:pStyle w:val="aa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4A11">
        <w:rPr>
          <w:rFonts w:ascii="Times New Roman" w:hAnsi="Times New Roman" w:cs="Times New Roman"/>
          <w:sz w:val="24"/>
          <w:szCs w:val="24"/>
        </w:rPr>
        <w:t>Указ Президента Российской Федерации от 7 мая 2018 года № 204 «О национальных целях и стратегических задачах развития Российской Федерации на период до 2024 года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A1CEDB1" w14:textId="032834BC" w:rsidR="0091753F" w:rsidRDefault="000A5C47" w:rsidP="00974A11">
      <w:pPr>
        <w:pStyle w:val="aa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4A11">
        <w:rPr>
          <w:rFonts w:ascii="Times New Roman" w:hAnsi="Times New Roman" w:cs="Times New Roman"/>
          <w:sz w:val="24"/>
          <w:szCs w:val="24"/>
        </w:rPr>
        <w:t>Послания Президента Российской Федерации Федеральному Собранию от 15 января 2020 года</w:t>
      </w:r>
      <w:r w:rsidR="0091753F">
        <w:rPr>
          <w:rFonts w:ascii="Times New Roman" w:hAnsi="Times New Roman" w:cs="Times New Roman"/>
          <w:sz w:val="24"/>
          <w:szCs w:val="24"/>
        </w:rPr>
        <w:t>;</w:t>
      </w:r>
      <w:r w:rsidRPr="00974A1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AA26C0" w14:textId="387BBF34" w:rsidR="00435C43" w:rsidRPr="00974A11" w:rsidRDefault="0091753F" w:rsidP="00974A11">
      <w:pPr>
        <w:pStyle w:val="aa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0A5C47" w:rsidRPr="00974A11">
        <w:rPr>
          <w:rFonts w:ascii="Times New Roman" w:hAnsi="Times New Roman" w:cs="Times New Roman"/>
          <w:sz w:val="24"/>
          <w:szCs w:val="24"/>
        </w:rPr>
        <w:t>каз Президента Российской Федерации от 21 июля 2020 года № 474 «О национальных целях развития Российской Федерации на период до 2030 года»</w:t>
      </w:r>
      <w:r w:rsidR="00974A11">
        <w:rPr>
          <w:rFonts w:ascii="Times New Roman" w:hAnsi="Times New Roman" w:cs="Times New Roman"/>
          <w:sz w:val="24"/>
          <w:szCs w:val="24"/>
        </w:rPr>
        <w:t>;</w:t>
      </w:r>
    </w:p>
    <w:p w14:paraId="58912E37" w14:textId="53E4FB1B" w:rsidR="00974A11" w:rsidRDefault="00974A11" w:rsidP="00974A11">
      <w:pPr>
        <w:pStyle w:val="aa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4A11">
        <w:rPr>
          <w:rFonts w:ascii="Times New Roman" w:eastAsia="Times New Roman" w:hAnsi="Times New Roman" w:cs="Times New Roman"/>
          <w:sz w:val="24"/>
          <w:szCs w:val="24"/>
        </w:rPr>
        <w:t>Послания Губернатора Самарской области Депутатам Самарской Губернской Думы и жителям региона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4A11">
        <w:rPr>
          <w:rFonts w:ascii="Times New Roman" w:eastAsia="Times New Roman" w:hAnsi="Times New Roman" w:cs="Times New Roman"/>
          <w:sz w:val="24"/>
          <w:szCs w:val="24"/>
        </w:rPr>
        <w:t>от 18 мая 2021 года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F514126" w14:textId="0A088721" w:rsidR="00974A11" w:rsidRPr="00974A11" w:rsidRDefault="00974A11" w:rsidP="00974A11">
      <w:pPr>
        <w:pStyle w:val="aa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4A11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Постановления Правительства Самарской области от 25.10.2019 № 749 «О </w:t>
      </w:r>
      <w:proofErr w:type="gramStart"/>
      <w:r w:rsidRPr="00974A11">
        <w:rPr>
          <w:rFonts w:ascii="Times New Roman" w:eastAsia="Times New Roman" w:hAnsi="Times New Roman" w:cs="Times New Roman"/>
          <w:sz w:val="24"/>
          <w:szCs w:val="24"/>
        </w:rPr>
        <w:t>соглашениях</w:t>
      </w:r>
      <w:proofErr w:type="gramEnd"/>
      <w:r w:rsidRPr="00974A11">
        <w:rPr>
          <w:rFonts w:ascii="Times New Roman" w:eastAsia="Times New Roman" w:hAnsi="Times New Roman" w:cs="Times New Roman"/>
          <w:sz w:val="24"/>
          <w:szCs w:val="24"/>
        </w:rPr>
        <w:t xml:space="preserve"> о мерах по социально-экономическому развитию и оздоровлению муниципальных финансов муниципальных образований Самарской области»</w:t>
      </w:r>
    </w:p>
    <w:p w14:paraId="299D8B90" w14:textId="77777777" w:rsidR="00435C43" w:rsidRPr="006A3398" w:rsidRDefault="00435C43" w:rsidP="00435C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A3398">
        <w:rPr>
          <w:rFonts w:ascii="Times New Roman" w:eastAsia="Times New Roman" w:hAnsi="Times New Roman" w:cs="Times New Roman"/>
          <w:sz w:val="24"/>
          <w:szCs w:val="24"/>
        </w:rPr>
        <w:t>Целью Основных направлений бюджетной и налоговой политики является определение условий, принимаемых для составления проекта бюджета  на 202</w:t>
      </w:r>
      <w:r w:rsidR="009A7851" w:rsidRPr="006A3398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A3398">
        <w:rPr>
          <w:rFonts w:ascii="Times New Roman" w:eastAsia="Times New Roman" w:hAnsi="Times New Roman" w:cs="Times New Roman"/>
          <w:sz w:val="24"/>
          <w:szCs w:val="24"/>
        </w:rPr>
        <w:t xml:space="preserve"> год и на плановый период 202</w:t>
      </w:r>
      <w:r w:rsidR="009A7851" w:rsidRPr="006A339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A3398">
        <w:rPr>
          <w:rFonts w:ascii="Times New Roman" w:eastAsia="Times New Roman" w:hAnsi="Times New Roman" w:cs="Times New Roman"/>
          <w:sz w:val="24"/>
          <w:szCs w:val="24"/>
        </w:rPr>
        <w:t xml:space="preserve"> и 202</w:t>
      </w:r>
      <w:r w:rsidR="009A7851" w:rsidRPr="006A3398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6A3398">
        <w:rPr>
          <w:rFonts w:ascii="Times New Roman" w:eastAsia="Times New Roman" w:hAnsi="Times New Roman" w:cs="Times New Roman"/>
          <w:sz w:val="24"/>
          <w:szCs w:val="24"/>
        </w:rPr>
        <w:t xml:space="preserve"> годов (далее - проект бюджета на 202</w:t>
      </w:r>
      <w:r w:rsidR="009A7851" w:rsidRPr="006A3398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A3398">
        <w:rPr>
          <w:rFonts w:ascii="Times New Roman" w:eastAsia="Times New Roman" w:hAnsi="Times New Roman" w:cs="Times New Roman"/>
          <w:sz w:val="24"/>
          <w:szCs w:val="24"/>
        </w:rPr>
        <w:t xml:space="preserve"> - 202</w:t>
      </w:r>
      <w:r w:rsidR="009A7851" w:rsidRPr="006A3398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6A3398">
        <w:rPr>
          <w:rFonts w:ascii="Times New Roman" w:eastAsia="Times New Roman" w:hAnsi="Times New Roman" w:cs="Times New Roman"/>
          <w:sz w:val="24"/>
          <w:szCs w:val="24"/>
        </w:rPr>
        <w:t xml:space="preserve"> годы), подходов к его формированию, основных характеристик и прогнозируемых параметров бюджета сельского поселения </w:t>
      </w:r>
      <w:proofErr w:type="spellStart"/>
      <w:r w:rsidRPr="006A3398">
        <w:rPr>
          <w:rFonts w:ascii="Times New Roman" w:eastAsia="Times New Roman" w:hAnsi="Times New Roman" w:cs="Times New Roman"/>
          <w:sz w:val="24"/>
          <w:szCs w:val="24"/>
        </w:rPr>
        <w:t>Севрюкаево</w:t>
      </w:r>
      <w:proofErr w:type="spellEnd"/>
      <w:r w:rsidRPr="006A3398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области.</w:t>
      </w:r>
      <w:proofErr w:type="gramEnd"/>
    </w:p>
    <w:p w14:paraId="1BFFD7CD" w14:textId="5DD49888" w:rsidR="00435C43" w:rsidRPr="006A3398" w:rsidRDefault="00435C43" w:rsidP="00435C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>Реализация бюджетной политики в 20</w:t>
      </w:r>
      <w:r w:rsidR="009A7851" w:rsidRPr="006A3398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6A3398">
        <w:rPr>
          <w:rFonts w:ascii="Times New Roman" w:eastAsia="Times New Roman" w:hAnsi="Times New Roman" w:cs="Times New Roman"/>
          <w:sz w:val="24"/>
          <w:szCs w:val="24"/>
        </w:rPr>
        <w:t>-20</w:t>
      </w:r>
      <w:r w:rsidR="00243585" w:rsidRPr="006A3398">
        <w:rPr>
          <w:rFonts w:ascii="Times New Roman" w:eastAsia="Times New Roman" w:hAnsi="Times New Roman" w:cs="Times New Roman"/>
          <w:sz w:val="24"/>
          <w:szCs w:val="24"/>
        </w:rPr>
        <w:t>2</w:t>
      </w:r>
      <w:r w:rsidR="009A7851" w:rsidRPr="006A3398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6A3398">
        <w:rPr>
          <w:rFonts w:ascii="Times New Roman" w:eastAsia="Times New Roman" w:hAnsi="Times New Roman" w:cs="Times New Roman"/>
          <w:sz w:val="24"/>
          <w:szCs w:val="24"/>
        </w:rPr>
        <w:t xml:space="preserve"> годах осуществлялась </w:t>
      </w:r>
      <w:r w:rsidR="000A5C47" w:rsidRPr="006A3398">
        <w:rPr>
          <w:rFonts w:ascii="Times New Roman" w:eastAsia="Times New Roman" w:hAnsi="Times New Roman" w:cs="Times New Roman"/>
          <w:sz w:val="24"/>
          <w:szCs w:val="24"/>
        </w:rPr>
        <w:t xml:space="preserve">в новых экономических условиях, складывающихся на фоне ситуации вызванной распространением новой </w:t>
      </w:r>
      <w:proofErr w:type="spellStart"/>
      <w:r w:rsidR="000A5C47" w:rsidRPr="006A3398">
        <w:rPr>
          <w:rFonts w:ascii="Times New Roman" w:eastAsia="Times New Roman" w:hAnsi="Times New Roman" w:cs="Times New Roman"/>
          <w:sz w:val="24"/>
          <w:szCs w:val="24"/>
        </w:rPr>
        <w:t>коронавирусной</w:t>
      </w:r>
      <w:proofErr w:type="spellEnd"/>
      <w:r w:rsidR="000A5C47" w:rsidRPr="006A3398">
        <w:rPr>
          <w:rFonts w:ascii="Times New Roman" w:eastAsia="Times New Roman" w:hAnsi="Times New Roman" w:cs="Times New Roman"/>
          <w:sz w:val="24"/>
          <w:szCs w:val="24"/>
        </w:rPr>
        <w:t xml:space="preserve"> инфекции COVID-19 (далее – новая </w:t>
      </w:r>
      <w:proofErr w:type="spellStart"/>
      <w:r w:rsidR="000A5C47" w:rsidRPr="006A3398">
        <w:rPr>
          <w:rFonts w:ascii="Times New Roman" w:eastAsia="Times New Roman" w:hAnsi="Times New Roman" w:cs="Times New Roman"/>
          <w:sz w:val="24"/>
          <w:szCs w:val="24"/>
        </w:rPr>
        <w:t>коронавирусная</w:t>
      </w:r>
      <w:proofErr w:type="spellEnd"/>
      <w:r w:rsidR="000A5C47" w:rsidRPr="006A3398">
        <w:rPr>
          <w:rFonts w:ascii="Times New Roman" w:eastAsia="Times New Roman" w:hAnsi="Times New Roman" w:cs="Times New Roman"/>
          <w:sz w:val="24"/>
          <w:szCs w:val="24"/>
        </w:rPr>
        <w:t xml:space="preserve"> инфекция) и принятием мер по устранению ее последствий</w:t>
      </w:r>
      <w:r w:rsidRPr="006A339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B974960" w14:textId="5DD91847" w:rsidR="006A3398" w:rsidRDefault="000A5C47" w:rsidP="006A33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>В связи с изменениями экономической ситуации в целях обеспечения сбалансированности местного бюджета, Администрацией поселения приняты меры по применению особого порядка исполнения бюджета</w:t>
      </w:r>
      <w:r w:rsidR="00C70A5C">
        <w:rPr>
          <w:rFonts w:ascii="Times New Roman" w:eastAsia="Times New Roman" w:hAnsi="Times New Roman" w:cs="Times New Roman"/>
          <w:sz w:val="24"/>
          <w:szCs w:val="24"/>
        </w:rPr>
        <w:t xml:space="preserve">, а именно </w:t>
      </w:r>
      <w:r w:rsidRPr="006A3398">
        <w:rPr>
          <w:rFonts w:ascii="Times New Roman" w:eastAsia="Times New Roman" w:hAnsi="Times New Roman" w:cs="Times New Roman"/>
          <w:sz w:val="24"/>
          <w:szCs w:val="24"/>
        </w:rPr>
        <w:t>предусматривается выполнение и оценка доходов  местного бюджета на основе пессимистического прогноза развития экономической ситуации и мероприятия по оптимизации расходов местного бюджета. При этом  необходимо сформировать максимальные остатки средств на счете местного бюджета сельского поселения для резерва в размере до 3 % от объема расходов бюджета</w:t>
      </w:r>
      <w:r w:rsidR="001A387D" w:rsidRPr="006A339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2A85779" w14:textId="078EC7E5" w:rsidR="001A387D" w:rsidRPr="002530D7" w:rsidRDefault="001A387D" w:rsidP="006A33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30D7">
        <w:rPr>
          <w:rFonts w:ascii="Times New Roman" w:eastAsia="Times New Roman" w:hAnsi="Times New Roman" w:cs="Times New Roman"/>
          <w:sz w:val="24"/>
          <w:szCs w:val="24"/>
        </w:rPr>
        <w:t xml:space="preserve">По мере постепенного снятия ограничений на территории поселения, поступления налоговых и неналоговых доходов в бюджет сельского поселения увеличились, что позволило к концу 2021 года превысить фактические поступления собственных доходов по сравнению с 2020 годом. </w:t>
      </w:r>
    </w:p>
    <w:p w14:paraId="6ECA141B" w14:textId="50DF9190" w:rsidR="006A3398" w:rsidRPr="006A3398" w:rsidRDefault="001A387D" w:rsidP="006A33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30D7">
        <w:rPr>
          <w:rFonts w:ascii="Times New Roman" w:eastAsia="Times New Roman" w:hAnsi="Times New Roman" w:cs="Times New Roman"/>
          <w:sz w:val="24"/>
          <w:szCs w:val="24"/>
        </w:rPr>
        <w:t>Исполнение бюджета в 2021 году и текущего периода 2022 года осуществлялось в условиях ухудшения экономической ситуации вследствие пандемии, в связи с чем,  основные параметры бюджета были скорректированы</w:t>
      </w:r>
      <w:r w:rsidR="00C70A5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530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3DCF22F" w14:textId="77777777" w:rsidR="006A3398" w:rsidRPr="006A3398" w:rsidRDefault="001A387D" w:rsidP="006A33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30D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Расходы бюджета были  сформированы на основе муниципальных программ, которые повышают эффективность расходования средств за счет выполнения количественных и качественных целевых показателей, характеризующих достижение целей и решение задач, утвержденных в  муниципальных программах. </w:t>
      </w:r>
    </w:p>
    <w:p w14:paraId="0210C597" w14:textId="77777777" w:rsidR="006A3398" w:rsidRPr="006A3398" w:rsidRDefault="001A387D" w:rsidP="006A33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30D7">
        <w:rPr>
          <w:rFonts w:ascii="Times New Roman" w:eastAsia="Times New Roman" w:hAnsi="Times New Roman" w:cs="Times New Roman"/>
          <w:sz w:val="24"/>
          <w:szCs w:val="24"/>
        </w:rPr>
        <w:t>В 2021 году и  текущего периода 2022 года продолжалась работа по вовлечению в хозяйственный оборот неиспользуемых объектов недвижимости и земельных участков, осуществлен муниципальный земельный контроль;</w:t>
      </w:r>
    </w:p>
    <w:p w14:paraId="07A2734D" w14:textId="6388617C" w:rsidR="006A3398" w:rsidRPr="006A3398" w:rsidRDefault="006A3398" w:rsidP="006A33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>п</w:t>
      </w:r>
      <w:r w:rsidR="001A387D" w:rsidRPr="002530D7">
        <w:rPr>
          <w:rFonts w:ascii="Times New Roman" w:eastAsia="Times New Roman" w:hAnsi="Times New Roman" w:cs="Times New Roman"/>
          <w:sz w:val="24"/>
          <w:szCs w:val="24"/>
        </w:rPr>
        <w:t>родолжена работа, направленная на повышение собираемости платежей в бюджет поселения, проведение претензионной работы с должниками перед бюджетом поселения, осуществление мер принудительного взыскания задолженности;</w:t>
      </w:r>
    </w:p>
    <w:p w14:paraId="113E482E" w14:textId="77777777" w:rsidR="006A3398" w:rsidRDefault="001A387D" w:rsidP="006A33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30D7">
        <w:rPr>
          <w:rFonts w:ascii="Times New Roman" w:eastAsia="Times New Roman" w:hAnsi="Times New Roman" w:cs="Times New Roman"/>
          <w:sz w:val="24"/>
          <w:szCs w:val="24"/>
        </w:rPr>
        <w:t>привлечены в бюджет поселения межбюджетные трансферты из областного бюджет</w:t>
      </w:r>
      <w:r w:rsidRPr="006A339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530D7">
        <w:rPr>
          <w:rFonts w:ascii="Times New Roman" w:eastAsia="Times New Roman" w:hAnsi="Times New Roman" w:cs="Times New Roman"/>
          <w:sz w:val="24"/>
          <w:szCs w:val="24"/>
        </w:rPr>
        <w:t xml:space="preserve"> для </w:t>
      </w:r>
      <w:proofErr w:type="spellStart"/>
      <w:r w:rsidRPr="002530D7">
        <w:rPr>
          <w:rFonts w:ascii="Times New Roman" w:eastAsia="Times New Roman" w:hAnsi="Times New Roman" w:cs="Times New Roman"/>
          <w:sz w:val="24"/>
          <w:szCs w:val="24"/>
        </w:rPr>
        <w:t>софинансирования</w:t>
      </w:r>
      <w:proofErr w:type="spellEnd"/>
      <w:r w:rsidRPr="002530D7">
        <w:rPr>
          <w:rFonts w:ascii="Times New Roman" w:eastAsia="Times New Roman" w:hAnsi="Times New Roman" w:cs="Times New Roman"/>
          <w:sz w:val="24"/>
          <w:szCs w:val="24"/>
        </w:rPr>
        <w:t xml:space="preserve"> наиболее приоритетных направлений развития поселения;</w:t>
      </w:r>
    </w:p>
    <w:p w14:paraId="39EC5CB1" w14:textId="77777777" w:rsidR="006A3398" w:rsidRPr="00E27447" w:rsidRDefault="001A387D" w:rsidP="006A33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7447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финансового обеспечения полномочий органов местного самоуправления в значительной степени достигалось за счет предоставления финансовой помощи из бюджета района в виде дотаций.</w:t>
      </w:r>
    </w:p>
    <w:p w14:paraId="6EE7B966" w14:textId="7D36C9E5" w:rsidR="001A387D" w:rsidRPr="002530D7" w:rsidRDefault="001A387D" w:rsidP="006A33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7447">
        <w:rPr>
          <w:rFonts w:ascii="Times New Roman" w:eastAsia="Times New Roman" w:hAnsi="Times New Roman" w:cs="Times New Roman"/>
          <w:color w:val="000000"/>
          <w:sz w:val="24"/>
          <w:szCs w:val="24"/>
        </w:rPr>
        <w:t>В условиях напряженного</w:t>
      </w:r>
      <w:bookmarkStart w:id="0" w:name="_GoBack"/>
      <w:bookmarkEnd w:id="0"/>
      <w:r w:rsidRPr="002530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исполнения местного бюджета в 2021 году с учетом своевременного финансирования дотаций органы местного самоуправления смогли обеспечить выполнение расходных обязательств в соответствии с Федеральным законом от 6 октября 2003 года № 131-ФЗ «Об общих принципах организации местного самоуправления в Российской Федерации» и первоочередных социально значимых расходов. Не было допущено образования просроченной кредиторской задолженности.</w:t>
      </w:r>
    </w:p>
    <w:p w14:paraId="30B252C8" w14:textId="77777777" w:rsidR="000A5C47" w:rsidRPr="006A3398" w:rsidRDefault="000A5C47" w:rsidP="00435C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428AC8" w14:textId="3BACBE81" w:rsidR="00435C43" w:rsidRPr="006A3398" w:rsidRDefault="00435C43" w:rsidP="00435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461B5F" w14:textId="0D71D0AF" w:rsidR="00435C43" w:rsidRPr="006A3398" w:rsidRDefault="006A3398" w:rsidP="00435C43">
      <w:pPr>
        <w:pStyle w:val="a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цели и задачи бюджетной и налоговой политики и приоритеты бюджетных расходов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</w:t>
      </w:r>
      <w:r w:rsidR="00435C43" w:rsidRPr="006A33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202</w:t>
      </w:r>
      <w:r w:rsidR="00C077A8" w:rsidRPr="006A3398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="00435C43" w:rsidRPr="006A33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202</w:t>
      </w:r>
      <w:r w:rsidR="00C077A8" w:rsidRPr="006A3398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="00435C43" w:rsidRPr="006A33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годы</w:t>
      </w:r>
    </w:p>
    <w:p w14:paraId="3D94DA7D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28EB21F" w14:textId="72AFD49C" w:rsidR="00435C43" w:rsidRDefault="00435C43" w:rsidP="00435C4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>Бюджетная политика как составная часть экономической политики должна быть нацелена на проведение всесторонней модернизации экономики сельского поселения создание условий для повышения ее эффективности и конкурентоспособности, долгосрочного устойчивого развития, на улучшение инвестиционного климата, достижение конкретных результатов.</w:t>
      </w:r>
    </w:p>
    <w:p w14:paraId="05082EA7" w14:textId="77777777" w:rsidR="00157A4F" w:rsidRPr="00157A4F" w:rsidRDefault="00157A4F" w:rsidP="00157A4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A4F">
        <w:rPr>
          <w:rFonts w:ascii="Times New Roman" w:eastAsia="Times New Roman" w:hAnsi="Times New Roman" w:cs="Times New Roman"/>
          <w:sz w:val="24"/>
          <w:szCs w:val="24"/>
        </w:rPr>
        <w:t>Исходя из поставленных целей, необходимо обеспечить решение следующих основных задач:</w:t>
      </w:r>
    </w:p>
    <w:p w14:paraId="25F2655B" w14:textId="77777777" w:rsidR="00157A4F" w:rsidRPr="00157A4F" w:rsidRDefault="00157A4F" w:rsidP="00157A4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A4F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157A4F">
        <w:rPr>
          <w:rFonts w:ascii="Times New Roman" w:eastAsia="Times New Roman" w:hAnsi="Times New Roman" w:cs="Times New Roman"/>
          <w:sz w:val="24"/>
          <w:szCs w:val="24"/>
        </w:rPr>
        <w:tab/>
        <w:t>поддержание достигнутого уровня жизни населения и сохранение социальной стабильности в поселении;</w:t>
      </w:r>
    </w:p>
    <w:p w14:paraId="5F271FBC" w14:textId="77777777" w:rsidR="00157A4F" w:rsidRPr="00157A4F" w:rsidRDefault="00157A4F" w:rsidP="00157A4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A4F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157A4F">
        <w:rPr>
          <w:rFonts w:ascii="Times New Roman" w:eastAsia="Times New Roman" w:hAnsi="Times New Roman" w:cs="Times New Roman"/>
          <w:sz w:val="24"/>
          <w:szCs w:val="24"/>
        </w:rPr>
        <w:tab/>
        <w:t>обеспечение достигнутого уровня объёма доходной части бюджета в целях обеспечения стабильного исполнения расходной части бюджета;</w:t>
      </w:r>
    </w:p>
    <w:p w14:paraId="7AF95AAA" w14:textId="77777777" w:rsidR="00157A4F" w:rsidRPr="00157A4F" w:rsidRDefault="00157A4F" w:rsidP="00157A4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A4F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157A4F">
        <w:rPr>
          <w:rFonts w:ascii="Times New Roman" w:eastAsia="Times New Roman" w:hAnsi="Times New Roman" w:cs="Times New Roman"/>
          <w:sz w:val="24"/>
          <w:szCs w:val="24"/>
        </w:rPr>
        <w:tab/>
        <w:t>обеспечение сдерживания роста расходов бюджета, путем оптимизации расходных обязательств и повышения эффективности использования финансовых ресурсов;</w:t>
      </w:r>
    </w:p>
    <w:p w14:paraId="4B183720" w14:textId="77777777" w:rsidR="00157A4F" w:rsidRPr="00157A4F" w:rsidRDefault="00157A4F" w:rsidP="00157A4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A4F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157A4F">
        <w:rPr>
          <w:rFonts w:ascii="Times New Roman" w:eastAsia="Times New Roman" w:hAnsi="Times New Roman" w:cs="Times New Roman"/>
          <w:sz w:val="24"/>
          <w:szCs w:val="24"/>
        </w:rPr>
        <w:tab/>
        <w:t>принятие новых расходных обязательств осуществлять на основе тщательной оценки их эффективности и при наличии ресурсов для их гарантированного исполнения в пределах принятых бюджетных ограничений;</w:t>
      </w:r>
    </w:p>
    <w:p w14:paraId="7B079AC4" w14:textId="148C33DA" w:rsidR="00157A4F" w:rsidRPr="00157A4F" w:rsidRDefault="00157A4F" w:rsidP="00157A4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A4F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157A4F">
        <w:rPr>
          <w:rFonts w:ascii="Times New Roman" w:eastAsia="Times New Roman" w:hAnsi="Times New Roman" w:cs="Times New Roman"/>
          <w:sz w:val="24"/>
          <w:szCs w:val="24"/>
        </w:rPr>
        <w:tab/>
        <w:t xml:space="preserve">продолжение активного участия поселения в федеральных и региональных программах, привлечение финансовых средств для развития территории сельского поселения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Севрюкаево</w:t>
      </w:r>
      <w:proofErr w:type="spellEnd"/>
      <w:r w:rsidRPr="00157A4F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Ставропольский</w:t>
      </w:r>
      <w:proofErr w:type="gramEnd"/>
      <w:r w:rsidRPr="00157A4F">
        <w:rPr>
          <w:rFonts w:ascii="Times New Roman" w:eastAsia="Times New Roman" w:hAnsi="Times New Roman" w:cs="Times New Roman"/>
          <w:sz w:val="24"/>
          <w:szCs w:val="24"/>
        </w:rPr>
        <w:t xml:space="preserve">, обеспечение </w:t>
      </w:r>
      <w:proofErr w:type="spellStart"/>
      <w:r w:rsidRPr="00157A4F">
        <w:rPr>
          <w:rFonts w:ascii="Times New Roman" w:eastAsia="Times New Roman" w:hAnsi="Times New Roman" w:cs="Times New Roman"/>
          <w:sz w:val="24"/>
          <w:szCs w:val="24"/>
        </w:rPr>
        <w:t>софинансирования</w:t>
      </w:r>
      <w:proofErr w:type="spellEnd"/>
      <w:r w:rsidRPr="00157A4F">
        <w:rPr>
          <w:rFonts w:ascii="Times New Roman" w:eastAsia="Times New Roman" w:hAnsi="Times New Roman" w:cs="Times New Roman"/>
          <w:sz w:val="24"/>
          <w:szCs w:val="24"/>
        </w:rPr>
        <w:t xml:space="preserve"> расходов из бюджетов других уровней;</w:t>
      </w:r>
    </w:p>
    <w:p w14:paraId="6149888E" w14:textId="6F9EAEDF" w:rsidR="00001F04" w:rsidRDefault="00157A4F" w:rsidP="00157A4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A4F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157A4F">
        <w:rPr>
          <w:rFonts w:ascii="Times New Roman" w:eastAsia="Times New Roman" w:hAnsi="Times New Roman" w:cs="Times New Roman"/>
          <w:sz w:val="24"/>
          <w:szCs w:val="24"/>
        </w:rPr>
        <w:tab/>
        <w:t xml:space="preserve">обеспечение равномерного исполнения расходных обязательств в течение финансового года, усиление </w:t>
      </w:r>
      <w:proofErr w:type="gramStart"/>
      <w:r w:rsidRPr="00157A4F">
        <w:rPr>
          <w:rFonts w:ascii="Times New Roman" w:eastAsia="Times New Roman" w:hAnsi="Times New Roman" w:cs="Times New Roman"/>
          <w:sz w:val="24"/>
          <w:szCs w:val="24"/>
        </w:rPr>
        <w:t>контроля за</w:t>
      </w:r>
      <w:proofErr w:type="gramEnd"/>
      <w:r w:rsidRPr="00157A4F">
        <w:rPr>
          <w:rFonts w:ascii="Times New Roman" w:eastAsia="Times New Roman" w:hAnsi="Times New Roman" w:cs="Times New Roman"/>
          <w:sz w:val="24"/>
          <w:szCs w:val="24"/>
        </w:rPr>
        <w:t xml:space="preserve"> целевым использованием бюджетных средств</w:t>
      </w:r>
      <w:r w:rsidR="00001F04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7541865" w14:textId="77777777" w:rsidR="00435C43" w:rsidRPr="006A3398" w:rsidRDefault="00435C43" w:rsidP="00435C43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>В трехлетней перспективе 20</w:t>
      </w:r>
      <w:r w:rsidR="00243585" w:rsidRPr="006A3398">
        <w:rPr>
          <w:rFonts w:ascii="Times New Roman" w:eastAsia="Times New Roman" w:hAnsi="Times New Roman" w:cs="Times New Roman"/>
          <w:sz w:val="24"/>
          <w:szCs w:val="24"/>
        </w:rPr>
        <w:t>2</w:t>
      </w:r>
      <w:r w:rsidR="00C077A8" w:rsidRPr="006A3398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A3398">
        <w:rPr>
          <w:rFonts w:ascii="Times New Roman" w:eastAsia="Times New Roman" w:hAnsi="Times New Roman" w:cs="Times New Roman"/>
          <w:sz w:val="24"/>
          <w:szCs w:val="24"/>
        </w:rPr>
        <w:t xml:space="preserve"> - 202</w:t>
      </w:r>
      <w:r w:rsidR="00C077A8" w:rsidRPr="006A3398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6A3398">
        <w:rPr>
          <w:rFonts w:ascii="Times New Roman" w:eastAsia="Times New Roman" w:hAnsi="Times New Roman" w:cs="Times New Roman"/>
          <w:sz w:val="24"/>
          <w:szCs w:val="24"/>
        </w:rPr>
        <w:t xml:space="preserve"> годов приоритеты в области налоговой политики остаются такими же, как и ранее - создание эффективной и стабильной налоговой системы, обеспечивающей бюджетную устойчивость в среднесрочной и долгосрочной перспективе, а также дальнейшее повышение эффективности налоговой системы. Основными целями налоговой политики являются, увеличение налогового потенциала посредством реализации мер направленных на повышение собираемости налогов и сборов, снижение масштабов уклонения от уплаты налогов. Одновременно в рамках своих полномочий планируется дальнейшее применение </w:t>
      </w:r>
      <w:r w:rsidRPr="006A3398">
        <w:rPr>
          <w:rFonts w:ascii="Times New Roman" w:eastAsia="Times New Roman" w:hAnsi="Times New Roman" w:cs="Times New Roman"/>
          <w:sz w:val="24"/>
          <w:szCs w:val="24"/>
        </w:rPr>
        <w:lastRenderedPageBreak/>
        <w:t>мер налогового стимулирования инвестиций, а также дальнейшее повышение эффективности системы налогового администрирования.</w:t>
      </w:r>
    </w:p>
    <w:p w14:paraId="403898F5" w14:textId="77777777" w:rsidR="00435C43" w:rsidRPr="006A3398" w:rsidRDefault="00B34D0D" w:rsidP="00435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ab/>
      </w:r>
      <w:r w:rsidR="00435C43" w:rsidRPr="006A3398">
        <w:rPr>
          <w:rFonts w:ascii="Times New Roman" w:eastAsia="Times New Roman" w:hAnsi="Times New Roman" w:cs="Times New Roman"/>
          <w:sz w:val="24"/>
          <w:szCs w:val="24"/>
        </w:rPr>
        <w:t>Исходя из приоритетов налоговой политики, главным администраторам доходов местного бюджета необходимо направить усилия на решение следующих задач:</w:t>
      </w:r>
    </w:p>
    <w:p w14:paraId="5650C6AB" w14:textId="77777777" w:rsidR="00435C43" w:rsidRPr="006A3398" w:rsidRDefault="00435C43" w:rsidP="00435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>- обеспечение уровня доходов местного бюджета, достаточного для гарантированного и качественного выполнения задач и функций местного самоуправления;</w:t>
      </w:r>
    </w:p>
    <w:p w14:paraId="73E27BE3" w14:textId="77777777" w:rsidR="00435C43" w:rsidRPr="006A3398" w:rsidRDefault="00435C43" w:rsidP="00435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>- повышение качества администрирования налоговых и неналоговых доходов местного бюджета;</w:t>
      </w:r>
    </w:p>
    <w:p w14:paraId="5F4610E8" w14:textId="77777777" w:rsidR="006A3398" w:rsidRDefault="00435C43" w:rsidP="00435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>- повышение эффективности использования муниципального имущества.</w:t>
      </w:r>
    </w:p>
    <w:p w14:paraId="6D0CD1F0" w14:textId="3DED9A52" w:rsidR="00435C43" w:rsidRPr="006A3398" w:rsidRDefault="00435C43" w:rsidP="006A33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>Для реализации основных целей и задач налоговой политики предстоит реализовать комплекс мер, направленных на увеличение налогового потенциала, повышение собираемости налоговых и неналоговых доходов, в том числе:</w:t>
      </w:r>
    </w:p>
    <w:p w14:paraId="1FDEC958" w14:textId="77777777" w:rsidR="00435C43" w:rsidRPr="006A3398" w:rsidRDefault="00435C43" w:rsidP="00435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>- сокращение задолженности по налоговым и неналоговым доходам в местный бюджет;</w:t>
      </w:r>
    </w:p>
    <w:p w14:paraId="40DEF0D6" w14:textId="77777777" w:rsidR="00435C43" w:rsidRPr="006A3398" w:rsidRDefault="00435C43" w:rsidP="00435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 xml:space="preserve">- усиление </w:t>
      </w:r>
      <w:proofErr w:type="spellStart"/>
      <w:r w:rsidRPr="006A3398">
        <w:rPr>
          <w:rFonts w:ascii="Times New Roman" w:eastAsia="Times New Roman" w:hAnsi="Times New Roman" w:cs="Times New Roman"/>
          <w:sz w:val="24"/>
          <w:szCs w:val="24"/>
        </w:rPr>
        <w:t>претензионно</w:t>
      </w:r>
      <w:proofErr w:type="spellEnd"/>
      <w:r w:rsidRPr="006A3398">
        <w:rPr>
          <w:rFonts w:ascii="Times New Roman" w:eastAsia="Times New Roman" w:hAnsi="Times New Roman" w:cs="Times New Roman"/>
          <w:sz w:val="24"/>
          <w:szCs w:val="24"/>
        </w:rPr>
        <w:t>-исковой работы с недоимщиками по неналоговым доходам в местный бюджет;</w:t>
      </w:r>
    </w:p>
    <w:p w14:paraId="43CA209A" w14:textId="77777777" w:rsidR="00435C43" w:rsidRPr="006A3398" w:rsidRDefault="00435C43" w:rsidP="00435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>- продолжение работы по легализации заработной платы;</w:t>
      </w:r>
    </w:p>
    <w:p w14:paraId="3C518C23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>Необходимо понимание последствий реализации любых мер бюджетной политики с точки зрения их влияния на темпы продвижения к достижению поставленных целей.</w:t>
      </w:r>
    </w:p>
    <w:p w14:paraId="1F79EC8A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 xml:space="preserve">Новые расходные обязательства должны приниматься только на основе тщательной оценки их эффективности и при наличии ресурсов для их гарантированного исполнения в пределах принятых бюджетных ограничений. </w:t>
      </w:r>
    </w:p>
    <w:p w14:paraId="23742B19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 xml:space="preserve">В кризисный период задача составления долгосрочных планов финансового развития отошла на второй план. С нормализацией экономической жизни следует вернуться к разработке долгосрочных планов экономического развития сельского поселения, которые должны </w:t>
      </w:r>
      <w:proofErr w:type="gramStart"/>
      <w:r w:rsidRPr="006A3398">
        <w:rPr>
          <w:rFonts w:ascii="Times New Roman" w:eastAsia="Times New Roman" w:hAnsi="Times New Roman" w:cs="Times New Roman"/>
          <w:sz w:val="24"/>
          <w:szCs w:val="24"/>
        </w:rPr>
        <w:t>предусматривать</w:t>
      </w:r>
      <w:proofErr w:type="gramEnd"/>
      <w:r w:rsidRPr="006A3398">
        <w:rPr>
          <w:rFonts w:ascii="Times New Roman" w:eastAsia="Times New Roman" w:hAnsi="Times New Roman" w:cs="Times New Roman"/>
          <w:sz w:val="24"/>
          <w:szCs w:val="24"/>
        </w:rPr>
        <w:t xml:space="preserve"> в том числе и сценарии возможного повторного ухудшения экономической ситуации.</w:t>
      </w:r>
    </w:p>
    <w:p w14:paraId="3AA62411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>Для разработки долгосрочной бюджетной стратегии потребуется расширение горизонта и повышение надежности экономических прогнозов, которые должны быть основаны на разумных оценках конъюнктурных параметров и макроэкономических показателей, зависящих от бюджетных расходов.</w:t>
      </w:r>
    </w:p>
    <w:p w14:paraId="12C26CAE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>Необходимо соблюдение четких правил оценки объема действующих расходных обязательств и процедуры принятия новых расходных обязательств, повышение ответственности за достоверность их финансово-экономических обоснований.</w:t>
      </w:r>
    </w:p>
    <w:p w14:paraId="47D01425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>Любое предлагаемое новое решение должно быть проанализировано с точки зрения возможностей его финансового обеспечения и вклада в достижение стратегических целей развития поселения.</w:t>
      </w:r>
    </w:p>
    <w:p w14:paraId="14A1AD7B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 xml:space="preserve">Необходимо разработать и реализовать на практике конкретные механизмы внедрения и поддержки инновационных технологий, прежде всего в таких областях, как </w:t>
      </w:r>
      <w:proofErr w:type="spellStart"/>
      <w:r w:rsidRPr="006A3398">
        <w:rPr>
          <w:rFonts w:ascii="Times New Roman" w:eastAsia="Times New Roman" w:hAnsi="Times New Roman" w:cs="Times New Roman"/>
          <w:sz w:val="24"/>
          <w:szCs w:val="24"/>
        </w:rPr>
        <w:t>энергоэффективность</w:t>
      </w:r>
      <w:proofErr w:type="spellEnd"/>
      <w:r w:rsidRPr="006A3398">
        <w:rPr>
          <w:rFonts w:ascii="Times New Roman" w:eastAsia="Times New Roman" w:hAnsi="Times New Roman" w:cs="Times New Roman"/>
          <w:sz w:val="24"/>
          <w:szCs w:val="24"/>
        </w:rPr>
        <w:t>. Это отмечалось и в Бюджетном Послании Президента РФ.</w:t>
      </w:r>
    </w:p>
    <w:p w14:paraId="1988F997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>Участие в предупреждении и ликвидации последствий чрезвычайных ситуаций,  обеспечения первичных мер пожарной безопасности в границах нашего поселения и защите населения и территории поселения от чрезвычайных ситуаций природного и техногенного характера.</w:t>
      </w:r>
    </w:p>
    <w:p w14:paraId="36DBC848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>Организация благоустройства территории поселения, электро-, тепл</w:t>
      </w:r>
      <w:proofErr w:type="gramStart"/>
      <w:r w:rsidRPr="006A3398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6A3398">
        <w:rPr>
          <w:rFonts w:ascii="Times New Roman" w:eastAsia="Times New Roman" w:hAnsi="Times New Roman" w:cs="Times New Roman"/>
          <w:sz w:val="24"/>
          <w:szCs w:val="24"/>
        </w:rPr>
        <w:t xml:space="preserve">, газо- и водоснабжение населения – это наши текущие неотъемлемые задачи. </w:t>
      </w:r>
    </w:p>
    <w:p w14:paraId="289F555D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 xml:space="preserve"> Необходимо проведение работы по формированию здорового образа жизни в поселении, развитие массовой физической культуры и спорта, так как это является важной инвестицией в будущее развитие;</w:t>
      </w:r>
    </w:p>
    <w:p w14:paraId="039A9726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>Основными задачами ближайших лет по повышению эффективности бюджетных расходов являются:</w:t>
      </w:r>
    </w:p>
    <w:p w14:paraId="5CA52F6C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>повышение эффективности и результативности имеющихся инструментов программно-целевого управления и бюджетирования;</w:t>
      </w:r>
    </w:p>
    <w:p w14:paraId="481918ED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>создание условий для повышения качества предоставления муниципальных услуг;</w:t>
      </w:r>
    </w:p>
    <w:p w14:paraId="05DE1C02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>повышение эффективности процедур проведения муниципальных закупок, в том числе путем внедрения казначейского сопровождения;</w:t>
      </w:r>
    </w:p>
    <w:p w14:paraId="34E53F63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lastRenderedPageBreak/>
        <w:t>совершенствование процедур предварительного и последующего контроля, в том числе уточнение порядка и содержания мер принуждения к нарушениям в финансово-бюджетной сфере;</w:t>
      </w:r>
    </w:p>
    <w:p w14:paraId="59BD7774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>обеспечение широкого вовлечения граждан в процедуры обсуждения и принятия конкретных бюджетных решений, общественного контроля их эффективности и результативности.</w:t>
      </w:r>
    </w:p>
    <w:p w14:paraId="549C89B6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>Одним из условий обеспечения эффективности муниципальных финансов является построение целостной системы открытости деятельности муниципальных органов на базе системы «Электронный бюджет».</w:t>
      </w:r>
    </w:p>
    <w:p w14:paraId="145BEC87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>С 2017 года внедрены компоненты системы, которые позволят стандартизировать и автоматизировать бюджетные процедуры по ведению бюджетных росписей главных распорядителей средств местного бюджета и бюджетных смет получателей средств местного бюджета, управлению муниципальным долгом и финансовыми активами, прогнозированию и администрированию доходов бюджетов бюджетной системы.</w:t>
      </w:r>
    </w:p>
    <w:p w14:paraId="258DAF9E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A3398">
        <w:rPr>
          <w:rFonts w:ascii="Times New Roman" w:eastAsia="Times New Roman" w:hAnsi="Times New Roman" w:cs="Times New Roman"/>
          <w:sz w:val="24"/>
          <w:szCs w:val="24"/>
        </w:rPr>
        <w:t>В рамках мероприятий по информационному обеспечению контрактной системы в сфере закупок и интеграции бюджетного и закупочного процессов в системе «Электронный бюджет» будет обеспечено формирование и контроль соответствия лимитам бюджетных обязательств планов и планов-графиков закупок муниципальных заказчиков, а также последующий контроль на соответствие утвержденным планам-графикам закупок всей закупочной документации, размещаемой в единой информационной системе в сфере закупок.</w:t>
      </w:r>
      <w:proofErr w:type="gramEnd"/>
    </w:p>
    <w:p w14:paraId="4796F932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>Кроме того, в целях обеспечения прозрачности и открытости муниципальных финансов, повышения доступности и понятности информации о бюджете будет продолжена регулярная публикация в средствах массовой информации.</w:t>
      </w:r>
    </w:p>
    <w:p w14:paraId="05E2C0DE" w14:textId="77777777" w:rsidR="006B6662" w:rsidRPr="006A3398" w:rsidRDefault="00435C43" w:rsidP="00EC5F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 xml:space="preserve">Также, с целью внутреннего социального и экономического развития, особое внимание необходимо уделить </w:t>
      </w:r>
      <w:r w:rsidRPr="006A3398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задачам, которые поставлены в майском указе Президента РФ, развернуты в национальных проектах. Их содержание и ориентиры отражают запросы и ожидания граждан страны. Национальные проекты построены вокруг человека, ради достижения нового качества жизни для всех поколений, </w:t>
      </w:r>
      <w:proofErr w:type="gramStart"/>
      <w:r w:rsidRPr="006A3398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которое</w:t>
      </w:r>
      <w:proofErr w:type="gramEnd"/>
      <w:r w:rsidRPr="006A3398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может быть обеспечено только при динамичном развитии России.</w:t>
      </w:r>
    </w:p>
    <w:p w14:paraId="670DC5FC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713D60" w14:textId="77777777" w:rsidR="00435C43" w:rsidRPr="006A3398" w:rsidRDefault="00435C43" w:rsidP="00435C4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НАПРАВЛЕНИЯ НАЛОГОВОЙ ПОЛИТИКИ</w:t>
      </w:r>
    </w:p>
    <w:p w14:paraId="114C43C6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5D0C9BD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>Основные направления налоговой политики сельского поселения на 202</w:t>
      </w:r>
      <w:r w:rsidR="001C4A2A" w:rsidRPr="006A3398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A3398">
        <w:rPr>
          <w:rFonts w:ascii="Times New Roman" w:eastAsia="Times New Roman" w:hAnsi="Times New Roman" w:cs="Times New Roman"/>
          <w:sz w:val="24"/>
          <w:szCs w:val="24"/>
        </w:rPr>
        <w:t xml:space="preserve"> год и на плановый период 202</w:t>
      </w:r>
      <w:r w:rsidR="001C4A2A" w:rsidRPr="006A339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A3398">
        <w:rPr>
          <w:rFonts w:ascii="Times New Roman" w:eastAsia="Times New Roman" w:hAnsi="Times New Roman" w:cs="Times New Roman"/>
          <w:sz w:val="24"/>
          <w:szCs w:val="24"/>
        </w:rPr>
        <w:t xml:space="preserve"> и 202</w:t>
      </w:r>
      <w:r w:rsidR="001C4A2A" w:rsidRPr="006A3398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6A3398">
        <w:rPr>
          <w:rFonts w:ascii="Times New Roman" w:eastAsia="Times New Roman" w:hAnsi="Times New Roman" w:cs="Times New Roman"/>
          <w:sz w:val="24"/>
          <w:szCs w:val="24"/>
        </w:rPr>
        <w:t xml:space="preserve"> годов (далее – Основные направления налоговой политики) подготовлены с целью составления проекта бюджета сельского поселения на очередной финансовый год и двухлетний плановый период.</w:t>
      </w:r>
    </w:p>
    <w:p w14:paraId="25D82417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FED4452" w14:textId="77777777" w:rsidR="00435C43" w:rsidRPr="006A3398" w:rsidRDefault="00435C43" w:rsidP="00435C4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b/>
          <w:sz w:val="24"/>
          <w:szCs w:val="24"/>
        </w:rPr>
        <w:t>Основные меры в области налоговой политики,</w:t>
      </w:r>
    </w:p>
    <w:p w14:paraId="7C62DFF1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6A3398">
        <w:rPr>
          <w:rFonts w:ascii="Times New Roman" w:eastAsia="Times New Roman" w:hAnsi="Times New Roman" w:cs="Times New Roman"/>
          <w:b/>
          <w:sz w:val="24"/>
          <w:szCs w:val="24"/>
        </w:rPr>
        <w:t>планируемые к реализации в 202</w:t>
      </w:r>
      <w:r w:rsidR="001C4A2A" w:rsidRPr="006A3398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6A3398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году и плановом</w:t>
      </w:r>
      <w:proofErr w:type="gramEnd"/>
    </w:p>
    <w:p w14:paraId="78361EF4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6A3398">
        <w:rPr>
          <w:rFonts w:ascii="Times New Roman" w:eastAsia="Times New Roman" w:hAnsi="Times New Roman" w:cs="Times New Roman"/>
          <w:b/>
          <w:sz w:val="24"/>
          <w:szCs w:val="24"/>
        </w:rPr>
        <w:t>периоде</w:t>
      </w:r>
      <w:proofErr w:type="gramEnd"/>
      <w:r w:rsidRPr="006A3398">
        <w:rPr>
          <w:rFonts w:ascii="Times New Roman" w:eastAsia="Times New Roman" w:hAnsi="Times New Roman" w:cs="Times New Roman"/>
          <w:b/>
          <w:sz w:val="24"/>
          <w:szCs w:val="24"/>
        </w:rPr>
        <w:t xml:space="preserve"> 202</w:t>
      </w:r>
      <w:r w:rsidR="001C4A2A" w:rsidRPr="006A3398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243585" w:rsidRPr="006A3398">
        <w:rPr>
          <w:rFonts w:ascii="Times New Roman" w:eastAsia="Times New Roman" w:hAnsi="Times New Roman" w:cs="Times New Roman"/>
          <w:b/>
          <w:sz w:val="24"/>
          <w:szCs w:val="24"/>
        </w:rPr>
        <w:t xml:space="preserve"> и 202</w:t>
      </w:r>
      <w:r w:rsidR="001C4A2A" w:rsidRPr="006A3398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6A3398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годов</w:t>
      </w:r>
    </w:p>
    <w:p w14:paraId="4F4E60F7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CEAB3FB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 w:rsidRPr="006A3398">
        <w:rPr>
          <w:rFonts w:ascii="Times New Roman" w:eastAsia="Times New Roman" w:hAnsi="Times New Roman" w:cs="Times New Roman"/>
          <w:sz w:val="24"/>
          <w:szCs w:val="24"/>
        </w:rPr>
        <w:t>В рамках исполнения Послания Президента Российской Федерации,</w:t>
      </w:r>
      <w:r w:rsidR="00777264" w:rsidRPr="006A33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A3398">
        <w:rPr>
          <w:rFonts w:ascii="Times New Roman" w:eastAsia="Times New Roman" w:hAnsi="Times New Roman" w:cs="Times New Roman"/>
          <w:sz w:val="24"/>
          <w:szCs w:val="24"/>
        </w:rPr>
        <w:t xml:space="preserve">предполагается внесение изменений в законодательство Российской Федерации, предусматривающих добровольное декларирование физическими лицами имущества (счетов и вкладов в банках), включая возможности задекларировать имущество, переданное номинальному владельцу, предоставление таким декларантам значительного объема муниципальных гарантий, направленных на </w:t>
      </w:r>
      <w:proofErr w:type="spellStart"/>
      <w:r w:rsidRPr="006A3398">
        <w:rPr>
          <w:rFonts w:ascii="Times New Roman" w:eastAsia="Times New Roman" w:hAnsi="Times New Roman" w:cs="Times New Roman"/>
          <w:sz w:val="24"/>
          <w:szCs w:val="24"/>
        </w:rPr>
        <w:t>непривлечение</w:t>
      </w:r>
      <w:proofErr w:type="spellEnd"/>
      <w:r w:rsidRPr="006A3398">
        <w:rPr>
          <w:rFonts w:ascii="Times New Roman" w:eastAsia="Times New Roman" w:hAnsi="Times New Roman" w:cs="Times New Roman"/>
          <w:sz w:val="24"/>
          <w:szCs w:val="24"/>
        </w:rPr>
        <w:t xml:space="preserve"> к уголовной, административной и налоговой ответственности в части нарушений налогового, валютного и таможенного законодательства. </w:t>
      </w:r>
      <w:proofErr w:type="gramEnd"/>
    </w:p>
    <w:p w14:paraId="23076C44" w14:textId="326AEC60" w:rsidR="00435C43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 xml:space="preserve">Необходимо понимать, что рост доходов должен быть </w:t>
      </w:r>
      <w:proofErr w:type="gramStart"/>
      <w:r w:rsidRPr="006A3398">
        <w:rPr>
          <w:rFonts w:ascii="Times New Roman" w:eastAsia="Times New Roman" w:hAnsi="Times New Roman" w:cs="Times New Roman"/>
          <w:sz w:val="24"/>
          <w:szCs w:val="24"/>
        </w:rPr>
        <w:t>обеспечен</w:t>
      </w:r>
      <w:proofErr w:type="gramEnd"/>
      <w:r w:rsidRPr="006A3398">
        <w:rPr>
          <w:rFonts w:ascii="Times New Roman" w:eastAsia="Times New Roman" w:hAnsi="Times New Roman" w:cs="Times New Roman"/>
          <w:sz w:val="24"/>
          <w:szCs w:val="24"/>
        </w:rPr>
        <w:t xml:space="preserve"> прежде всего за счет улучшения администрирования уже существующих налогов. На сегодня актуальными остаются вопросы совершенствования администрирования доходов. </w:t>
      </w:r>
    </w:p>
    <w:p w14:paraId="66D727C2" w14:textId="77777777" w:rsidR="0036318E" w:rsidRPr="0036318E" w:rsidRDefault="0036318E" w:rsidP="003631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318E">
        <w:rPr>
          <w:rFonts w:ascii="Times New Roman" w:eastAsia="Times New Roman" w:hAnsi="Times New Roman" w:cs="Times New Roman"/>
          <w:sz w:val="24"/>
          <w:szCs w:val="24"/>
        </w:rPr>
        <w:t>В соответствии со статьей 61.5 Бюджетного кодекса РФ в бюджет поселения зачисляются следующие налоговые поступления:</w:t>
      </w:r>
    </w:p>
    <w:p w14:paraId="671D3D74" w14:textId="4565A612" w:rsidR="0036318E" w:rsidRPr="0036318E" w:rsidRDefault="0036318E" w:rsidP="003631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631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от федеральных налогов и сборов: </w:t>
      </w:r>
    </w:p>
    <w:p w14:paraId="67CB6E45" w14:textId="2264DBB6" w:rsidR="0036318E" w:rsidRPr="0036318E" w:rsidRDefault="0036318E" w:rsidP="003631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318E">
        <w:rPr>
          <w:rFonts w:ascii="Times New Roman" w:eastAsia="Times New Roman" w:hAnsi="Times New Roman" w:cs="Times New Roman"/>
          <w:sz w:val="24"/>
          <w:szCs w:val="24"/>
        </w:rPr>
        <w:t>налог на доходы физических лиц - по нормативу 2 %,</w:t>
      </w:r>
    </w:p>
    <w:p w14:paraId="025232D3" w14:textId="4785F276" w:rsidR="0036318E" w:rsidRPr="0036318E" w:rsidRDefault="0036318E" w:rsidP="003631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318E">
        <w:rPr>
          <w:rFonts w:ascii="Times New Roman" w:eastAsia="Times New Roman" w:hAnsi="Times New Roman" w:cs="Times New Roman"/>
          <w:sz w:val="24"/>
          <w:szCs w:val="24"/>
        </w:rPr>
        <w:t>единый сельскохозяйственный налог - по нормативу 30%,</w:t>
      </w:r>
    </w:p>
    <w:p w14:paraId="26746F64" w14:textId="77777777" w:rsidR="0036318E" w:rsidRPr="0036318E" w:rsidRDefault="0036318E" w:rsidP="003631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6318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- от местных налогов, устанавливаемых представительным органом поселения</w:t>
      </w:r>
    </w:p>
    <w:p w14:paraId="5BE225A5" w14:textId="19B41F5D" w:rsidR="0036318E" w:rsidRPr="0036318E" w:rsidRDefault="0036318E" w:rsidP="003631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318E">
        <w:rPr>
          <w:rFonts w:ascii="Times New Roman" w:eastAsia="Times New Roman" w:hAnsi="Times New Roman" w:cs="Times New Roman"/>
          <w:sz w:val="24"/>
          <w:szCs w:val="24"/>
        </w:rPr>
        <w:t>земельный налог - по нормативу 100%,</w:t>
      </w:r>
    </w:p>
    <w:p w14:paraId="4AFAEF59" w14:textId="362DBD02" w:rsidR="0036318E" w:rsidRPr="006A3398" w:rsidRDefault="0036318E" w:rsidP="003631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318E">
        <w:rPr>
          <w:rFonts w:ascii="Times New Roman" w:eastAsia="Times New Roman" w:hAnsi="Times New Roman" w:cs="Times New Roman"/>
          <w:sz w:val="24"/>
          <w:szCs w:val="24"/>
        </w:rPr>
        <w:t>налог на имущество физических лиц - по нормативу 100%.</w:t>
      </w:r>
    </w:p>
    <w:p w14:paraId="6ED13C80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0AE57F" w14:textId="77777777" w:rsidR="00435C43" w:rsidRPr="006A3398" w:rsidRDefault="00435C43" w:rsidP="00435C43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b/>
          <w:sz w:val="24"/>
          <w:szCs w:val="24"/>
        </w:rPr>
        <w:t>Налогообложение доходов физических лиц</w:t>
      </w:r>
    </w:p>
    <w:p w14:paraId="791321A9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 xml:space="preserve">Налогообложение доходов физических лиц требует постоянной корректировки, с одной стороны, с целью исключения необоснованных налоговых льгот, а с другой стороны, с целью уточнения отдельных положений в части порядка определения налоговой базы и </w:t>
      </w:r>
      <w:proofErr w:type="gramStart"/>
      <w:r w:rsidRPr="006A3398">
        <w:rPr>
          <w:rFonts w:ascii="Times New Roman" w:eastAsia="Times New Roman" w:hAnsi="Times New Roman" w:cs="Times New Roman"/>
          <w:sz w:val="24"/>
          <w:szCs w:val="24"/>
        </w:rPr>
        <w:t>контроля за</w:t>
      </w:r>
      <w:proofErr w:type="gramEnd"/>
      <w:r w:rsidRPr="006A3398">
        <w:rPr>
          <w:rFonts w:ascii="Times New Roman" w:eastAsia="Times New Roman" w:hAnsi="Times New Roman" w:cs="Times New Roman"/>
          <w:sz w:val="24"/>
          <w:szCs w:val="24"/>
        </w:rPr>
        <w:t xml:space="preserve"> полнотой и своевременностью уплаты налога. Например, предполагается уточнение порядка освобождения отдельных видов доходов от обложения налогом на доходы физических лиц, в том числе при увольнении гражданских служащих, военнослужащих и судей, при получении доходов в иностранной валюте, уточнение отдельных положений по налогообложению выигрышей в лотереи.</w:t>
      </w:r>
    </w:p>
    <w:p w14:paraId="6DFF3937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42F7AD" w14:textId="77777777" w:rsidR="00435C43" w:rsidRPr="006A3398" w:rsidRDefault="00435C43" w:rsidP="00435C43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b/>
          <w:sz w:val="24"/>
          <w:szCs w:val="24"/>
        </w:rPr>
        <w:t>Акцизное налогообложение.  Индексация ставок акцизов</w:t>
      </w:r>
    </w:p>
    <w:p w14:paraId="6B249C0F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>На 202</w:t>
      </w:r>
      <w:r w:rsidR="001C4A2A" w:rsidRPr="006A3398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A3398">
        <w:rPr>
          <w:rFonts w:ascii="Times New Roman" w:eastAsia="Times New Roman" w:hAnsi="Times New Roman" w:cs="Times New Roman"/>
          <w:sz w:val="24"/>
          <w:szCs w:val="24"/>
        </w:rPr>
        <w:t xml:space="preserve"> год предусматривается сохранение размеров ставок акцизов, установленных действующим законодательством о налогах и сборах. На 202</w:t>
      </w:r>
      <w:r w:rsidR="001C4A2A" w:rsidRPr="006A339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A3398">
        <w:rPr>
          <w:rFonts w:ascii="Times New Roman" w:eastAsia="Times New Roman" w:hAnsi="Times New Roman" w:cs="Times New Roman"/>
          <w:sz w:val="24"/>
          <w:szCs w:val="24"/>
        </w:rPr>
        <w:t xml:space="preserve"> год предполагается индексация ставок акцизов с учетом индекса потребительских цен.</w:t>
      </w:r>
    </w:p>
    <w:p w14:paraId="7683E129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61C985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b/>
          <w:sz w:val="24"/>
          <w:szCs w:val="24"/>
        </w:rPr>
        <w:t>1.3</w:t>
      </w:r>
      <w:r w:rsidR="00C72017" w:rsidRPr="006A339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A3398">
        <w:rPr>
          <w:rFonts w:ascii="Times New Roman" w:eastAsia="Times New Roman" w:hAnsi="Times New Roman" w:cs="Times New Roman"/>
          <w:b/>
          <w:sz w:val="24"/>
          <w:szCs w:val="24"/>
        </w:rPr>
        <w:t>Оценка эффективности налоговых льгот и иных</w:t>
      </w:r>
    </w:p>
    <w:p w14:paraId="0E7CD540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b/>
          <w:sz w:val="24"/>
          <w:szCs w:val="24"/>
        </w:rPr>
        <w:t>стимулирующих механизмов. Подходы к установлению</w:t>
      </w:r>
    </w:p>
    <w:p w14:paraId="660DBB3C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b/>
          <w:sz w:val="24"/>
          <w:szCs w:val="24"/>
        </w:rPr>
        <w:t xml:space="preserve">налоговых льгот. Отмена федеральных льгот </w:t>
      </w:r>
      <w:proofErr w:type="gramStart"/>
      <w:r w:rsidRPr="006A3398">
        <w:rPr>
          <w:rFonts w:ascii="Times New Roman" w:eastAsia="Times New Roman" w:hAnsi="Times New Roman" w:cs="Times New Roman"/>
          <w:b/>
          <w:sz w:val="24"/>
          <w:szCs w:val="24"/>
        </w:rPr>
        <w:t>по</w:t>
      </w:r>
      <w:proofErr w:type="gramEnd"/>
    </w:p>
    <w:p w14:paraId="37D4D579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b/>
          <w:sz w:val="24"/>
          <w:szCs w:val="24"/>
        </w:rPr>
        <w:t>региональным и местным налогам</w:t>
      </w:r>
    </w:p>
    <w:p w14:paraId="7B0E5347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 xml:space="preserve">В Основных направлениях налоговой политики на 2011 - 2013 годы была впервые поставлена задача постепенной отмены федеральных льгот по региональным и местным налогам. </w:t>
      </w:r>
      <w:proofErr w:type="gramStart"/>
      <w:r w:rsidRPr="006A3398">
        <w:rPr>
          <w:rFonts w:ascii="Times New Roman" w:eastAsia="Times New Roman" w:hAnsi="Times New Roman" w:cs="Times New Roman"/>
          <w:sz w:val="24"/>
          <w:szCs w:val="24"/>
        </w:rPr>
        <w:t>После проведения анализа и оценки бюджетного эффекта от действовавших на тот момент федеральных льгот по региональным и местным налогам была предложена постепенная отмена льгот по налогу на имущество организаций для инфраструктурных объектов, а также льгот по земельному налогу для земельных участков, 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нужд.</w:t>
      </w:r>
      <w:proofErr w:type="gramEnd"/>
    </w:p>
    <w:p w14:paraId="6F9DC034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>Принятый в 2012 году Федеральный закон от 29 ноября 2012 г. № 202-ФЗ «О внесении изменений в часть вторую Налогового кодекса Российской Федерации», предусматривает поэтапную отмену льгот по налогу на имущество организаций в отношении линейных объектов инфраструктуры.</w:t>
      </w:r>
    </w:p>
    <w:p w14:paraId="11E37D02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 xml:space="preserve">Так, с 2013 года были отменены наиболее крупные налоговые льготы по налогу на имущество организаций в отношении железнодорожных путей общего пользования, магистральных трубопроводов, линий </w:t>
      </w:r>
      <w:proofErr w:type="spellStart"/>
      <w:r w:rsidRPr="006A3398">
        <w:rPr>
          <w:rFonts w:ascii="Times New Roman" w:eastAsia="Times New Roman" w:hAnsi="Times New Roman" w:cs="Times New Roman"/>
          <w:sz w:val="24"/>
          <w:szCs w:val="24"/>
        </w:rPr>
        <w:t>энергопередачи</w:t>
      </w:r>
      <w:proofErr w:type="spellEnd"/>
      <w:r w:rsidRPr="006A3398">
        <w:rPr>
          <w:rFonts w:ascii="Times New Roman" w:eastAsia="Times New Roman" w:hAnsi="Times New Roman" w:cs="Times New Roman"/>
          <w:sz w:val="24"/>
          <w:szCs w:val="24"/>
        </w:rPr>
        <w:t>, сооружений, являющихся их неотъемлемой технологической частью, с постепенным увеличением ставки с 0,4% в 2013 году до 2,2% в 2019 году.</w:t>
      </w:r>
    </w:p>
    <w:p w14:paraId="5F3F81C7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>Также объекты налогообложения земельных участков, ограниченных в обороте в соответствии с законодательством Российской Федерации и предоставленных для обеспечения обороны, безопасности и таможенных нужд, были включены в состав объектов налогообложения по земельному налогу, с установлением в отношении таких земельных участков налоговой ставки, не превышающей 0,3 процента их кадастровой стоимости.</w:t>
      </w:r>
    </w:p>
    <w:p w14:paraId="3B4D36D7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A3398">
        <w:rPr>
          <w:rFonts w:ascii="Times New Roman" w:eastAsia="Times New Roman" w:hAnsi="Times New Roman" w:cs="Times New Roman"/>
          <w:sz w:val="24"/>
          <w:szCs w:val="24"/>
        </w:rPr>
        <w:t>С учетом существенного влияния на устойчивость доходов субнациональных уровней бюджетной системы принимаемых на федеральном уровне решений по установлению льгот и освобождений как по региональным и местным налогам, так и по федеральным налогам и специальным налоговым режимам, доходы от которых поступают в бюджеты субъектов Российской Федерации и местные бюджеты, оценка эффективности введения новой льготы должна стать обязательным элементом процесса введения новой</w:t>
      </w:r>
      <w:proofErr w:type="gramEnd"/>
      <w:r w:rsidRPr="006A3398">
        <w:rPr>
          <w:rFonts w:ascii="Times New Roman" w:eastAsia="Times New Roman" w:hAnsi="Times New Roman" w:cs="Times New Roman"/>
          <w:sz w:val="24"/>
          <w:szCs w:val="24"/>
        </w:rPr>
        <w:t xml:space="preserve"> льготы.</w:t>
      </w:r>
    </w:p>
    <w:p w14:paraId="1C3DAC20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 xml:space="preserve">Для этого любая новая налоговая льгота должна устанавливаться на ограниченный период – например, на 5 лет или более длительный срок в зависимости от целевой направленности этой льготы. По мере </w:t>
      </w:r>
      <w:proofErr w:type="gramStart"/>
      <w:r w:rsidRPr="006A3398">
        <w:rPr>
          <w:rFonts w:ascii="Times New Roman" w:eastAsia="Times New Roman" w:hAnsi="Times New Roman" w:cs="Times New Roman"/>
          <w:sz w:val="24"/>
          <w:szCs w:val="24"/>
        </w:rPr>
        <w:t>приближения истечения срока действия льготы</w:t>
      </w:r>
      <w:proofErr w:type="gramEnd"/>
      <w:r w:rsidRPr="006A3398">
        <w:rPr>
          <w:rFonts w:ascii="Times New Roman" w:eastAsia="Times New Roman" w:hAnsi="Times New Roman" w:cs="Times New Roman"/>
          <w:sz w:val="24"/>
          <w:szCs w:val="24"/>
        </w:rPr>
        <w:t xml:space="preserve"> принятие решения о ее возможном продлении должно производиться с учетом результатов анализа ее эффективности.</w:t>
      </w:r>
    </w:p>
    <w:p w14:paraId="05010F2F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lastRenderedPageBreak/>
        <w:t>При этом принятие новой льготы, налогового освобождения или иного стимулирующего механизма в рамках налоговой политики должно сопровождаться определением «источника» для такого решения, в качестве которого, в том числе, может рассматриваться отмена одной или нескольких неэффективных льгот (возможно, с заменой на аналогичный объем налоговых расходов).</w:t>
      </w:r>
    </w:p>
    <w:p w14:paraId="14B04376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>Одновременно предполагается окончательно отказаться от установления новых льгот на федеральном уровне (включая освобождения от налогообложения, изъятия из налоговой базы и объекта налогообложения) по региональным и местным налогам.</w:t>
      </w:r>
    </w:p>
    <w:p w14:paraId="4918C0FC" w14:textId="77777777" w:rsidR="00435C43" w:rsidRPr="006A3398" w:rsidRDefault="00435C43" w:rsidP="00EC5F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A3398">
        <w:rPr>
          <w:rFonts w:ascii="Times New Roman" w:eastAsia="Times New Roman" w:hAnsi="Times New Roman" w:cs="Times New Roman"/>
          <w:sz w:val="24"/>
          <w:szCs w:val="24"/>
        </w:rPr>
        <w:t>В то же время, единовременная отмена налоговых льгот, имеющих важное социальное и государственное значение, установленных законодательством Российской Федерации о налогах и сборах, может привести к социальной напряженности в обществе (например, отмена налоговых льгот для инвалидов, пенсионеров, религиозных организаций) либо к увеличению расходных обязательств федерального бюджета (например, отмена налоговых льгот для учреждений уголовно-исполнительной системы).</w:t>
      </w:r>
      <w:proofErr w:type="gramEnd"/>
      <w:r w:rsidRPr="006A3398">
        <w:rPr>
          <w:rFonts w:ascii="Times New Roman" w:eastAsia="Times New Roman" w:hAnsi="Times New Roman" w:cs="Times New Roman"/>
          <w:sz w:val="24"/>
          <w:szCs w:val="24"/>
        </w:rPr>
        <w:t xml:space="preserve"> В связи с этим отмене должны подлежать налоговые льготы, не оказывающие влияния на достижение одной из целей налоговой политики – стимулирование экономического роста, и не имеющие социального эффекта.</w:t>
      </w:r>
    </w:p>
    <w:p w14:paraId="55B06973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BCA3BD0" w14:textId="77777777" w:rsidR="00435C43" w:rsidRPr="006A3398" w:rsidRDefault="00435C43" w:rsidP="00435C4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b/>
          <w:sz w:val="24"/>
          <w:szCs w:val="24"/>
        </w:rPr>
        <w:t>Основные итоги реализации налоговой политики</w:t>
      </w:r>
    </w:p>
    <w:p w14:paraId="48658F00" w14:textId="77777777" w:rsidR="00435C43" w:rsidRPr="006A3398" w:rsidRDefault="00435C43" w:rsidP="00435C43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b/>
          <w:sz w:val="24"/>
          <w:szCs w:val="24"/>
        </w:rPr>
        <w:t>Налогообложение недвижимого имущества физических лиц</w:t>
      </w:r>
    </w:p>
    <w:p w14:paraId="7B2BD753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left="93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BF093AC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>В рамках совершенствования налогообложения имущества физических лиц с 2015 года в Кодекс введена новая глава 32 «Налог на имущество физических лиц».</w:t>
      </w:r>
    </w:p>
    <w:p w14:paraId="375E0587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 xml:space="preserve">Целью введения нового налога на имущество физических лиц является </w:t>
      </w:r>
      <w:proofErr w:type="gramStart"/>
      <w:r w:rsidRPr="006A3398">
        <w:rPr>
          <w:rFonts w:ascii="Times New Roman" w:eastAsia="Times New Roman" w:hAnsi="Times New Roman" w:cs="Times New Roman"/>
          <w:sz w:val="24"/>
          <w:szCs w:val="24"/>
        </w:rPr>
        <w:t>переход</w:t>
      </w:r>
      <w:proofErr w:type="gramEnd"/>
      <w:r w:rsidRPr="006A3398">
        <w:rPr>
          <w:rFonts w:ascii="Times New Roman" w:eastAsia="Times New Roman" w:hAnsi="Times New Roman" w:cs="Times New Roman"/>
          <w:sz w:val="24"/>
          <w:szCs w:val="24"/>
        </w:rPr>
        <w:t xml:space="preserve"> к более справедливому налогообложению исходя из кадастровой стоимости имущества, как наиболее приближенной к рыночной стоимости этого имущества.</w:t>
      </w:r>
    </w:p>
    <w:p w14:paraId="2D06CFEE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>Обеспечивая равенство налогообложения и защиту социальн</w:t>
      </w:r>
      <w:proofErr w:type="gramStart"/>
      <w:r w:rsidRPr="006A3398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6A3398">
        <w:rPr>
          <w:rFonts w:ascii="Times New Roman" w:eastAsia="Times New Roman" w:hAnsi="Times New Roman" w:cs="Times New Roman"/>
          <w:sz w:val="24"/>
          <w:szCs w:val="24"/>
        </w:rPr>
        <w:t xml:space="preserve"> незащищенных категорий граждан, на федеральном уровне предусмотрены налоговые вычеты в отношении объектов жилого назначения, налоговые льготы, предоставляемые отдельным категориям налогоплательщиков, а также понижающие коэффициенты, применяемые в течение первых четырех налоговых периодов после введения нового налога. Учитывая местный характер налога, широкие полномочия по установлению налога предоставлены субъектам Российской Федерации и представительным органам муниципальных образований.</w:t>
      </w:r>
    </w:p>
    <w:p w14:paraId="7963A6AA" w14:textId="777B96E5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>По решению представительных органов муниципальных образований налог вводится в действие или прекращает действовать на соответствующей территории, определяются конкретные налоговые ставки, могут увеличиваться размеры налоговых вычетов и устанавливаться дополнительные налоговые льготы.</w:t>
      </w:r>
    </w:p>
    <w:p w14:paraId="7EFDB35A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5D67D9A" w14:textId="77777777" w:rsidR="00435C43" w:rsidRPr="006A3398" w:rsidRDefault="00435C43" w:rsidP="00435C43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b/>
          <w:sz w:val="24"/>
          <w:szCs w:val="24"/>
        </w:rPr>
        <w:t>Имущественные налоги</w:t>
      </w:r>
    </w:p>
    <w:p w14:paraId="709D6B2A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left="93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b/>
          <w:sz w:val="24"/>
          <w:szCs w:val="24"/>
        </w:rPr>
        <w:t>2.2.1. Налог на имущество организаций и налог на имущество физических лиц для налогоплательщиков, применяющих  специальные налоговые режимы</w:t>
      </w:r>
    </w:p>
    <w:p w14:paraId="62250B83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>В законодательство о налогах и сборах внесены изменения, направленные на предотвращение уклонения от уплаты налогов на имущество путем минимизации налоговых платежей в результате перехода организаций и индивидуальных предпринимателей на специальные налоговые режимы.</w:t>
      </w:r>
    </w:p>
    <w:p w14:paraId="4237981A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>Так, в частности, в Кодекс введено положение, предусматривающее, что организации, применяющие упрощенную систему налогообложения или систему налогообложения в виде единого налога на вмененный доход, не освобождаются от уплаты налога на имущество организаций в отношении имущества, налоговая база по которому определяется исходя из его кадастровой стоимости. К таким объектам отнесены административно-деловые центры, торговые центры, офисные помещения, объекты общественного питания и бытового обслуживания.</w:t>
      </w:r>
    </w:p>
    <w:p w14:paraId="69D2EC6B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>В целях обеспечения равенства налогообложения аналогичные изменения внесены в Кодекс в отношении уплаты налога на имущество физических лиц налогоплательщиками, применяющими специальные налоговые режимы.</w:t>
      </w:r>
    </w:p>
    <w:p w14:paraId="5BC4AFF1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lastRenderedPageBreak/>
        <w:t>Указанные изменения применяются в случае перехода субъекта Российской Федерации и муниципального образования к исчислению соответствующих сумм налогов на имущество исходя из кадастровой стоимости.</w:t>
      </w:r>
    </w:p>
    <w:p w14:paraId="239EA00C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>При этом субъекты Российской Федерации и муниципальные образования в силу предоставленных им полномочий вправе установить ограничения по переходу организаций и физических лиц, применяющих специальные налоговые режимы, к исчислению соответствующих сумм налогов на имущество исходя из кадастровой стоимости в виде установления минимальной площади объекта налогообложения.</w:t>
      </w:r>
    </w:p>
    <w:p w14:paraId="176EAAA1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9493CB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b/>
          <w:sz w:val="24"/>
          <w:szCs w:val="24"/>
        </w:rPr>
        <w:t>2.2.2 Установление единого срока уплаты имущественных налогов физическими лицами</w:t>
      </w:r>
    </w:p>
    <w:p w14:paraId="5DF69A27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>В целях удобства осуществления расчетов физическими лицами по имущественным налогам с 1 января 2015 года предусмотрены единые сроки уплаты физическими лицами транспортного налога и налога на имущество физических лиц – не позднее 1 декабря года, следующего за истекшим налоговым периодом.</w:t>
      </w:r>
    </w:p>
    <w:p w14:paraId="5884A7FA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2D0B8B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b/>
          <w:sz w:val="24"/>
          <w:szCs w:val="24"/>
        </w:rPr>
        <w:t>2.3 Налогообложение доходов физических лиц</w:t>
      </w:r>
    </w:p>
    <w:p w14:paraId="7F20B8A5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b/>
          <w:sz w:val="24"/>
          <w:szCs w:val="24"/>
        </w:rPr>
        <w:t>Изменение механизма освобождения от налогообложения доходов физических лиц, полученных от продажи жилых помещений</w:t>
      </w:r>
    </w:p>
    <w:p w14:paraId="25589A8A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32D58B4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 xml:space="preserve"> Предусматривается увеличение до пяти лет минимального предельного срока владения объектом недвижимого имущества, </w:t>
      </w:r>
      <w:proofErr w:type="gramStart"/>
      <w:r w:rsidRPr="006A3398">
        <w:rPr>
          <w:rFonts w:ascii="Times New Roman" w:eastAsia="Times New Roman" w:hAnsi="Times New Roman" w:cs="Times New Roman"/>
          <w:sz w:val="24"/>
          <w:szCs w:val="24"/>
        </w:rPr>
        <w:t>доходы</w:t>
      </w:r>
      <w:proofErr w:type="gramEnd"/>
      <w:r w:rsidRPr="006A3398">
        <w:rPr>
          <w:rFonts w:ascii="Times New Roman" w:eastAsia="Times New Roman" w:hAnsi="Times New Roman" w:cs="Times New Roman"/>
          <w:sz w:val="24"/>
          <w:szCs w:val="24"/>
        </w:rPr>
        <w:t xml:space="preserve"> от продажи которого освобождаются от налогообложения. При этом минимальный предельный срок владения таким объектом недвижимого имущества составляет три года, в случае если право собственности на объект недвижимого имущества получено налогоплательщиком одним из следующих способов:</w:t>
      </w:r>
    </w:p>
    <w:p w14:paraId="0DB0D08E" w14:textId="77777777" w:rsidR="00435C43" w:rsidRPr="006A3398" w:rsidRDefault="00435C43" w:rsidP="00B745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>- в порядке наследования или по договору дарения от физического лица, признаваемого членом семьи и (или) близким родственником этого налогоплательщика в соответствии с Семейным кодексом Российской</w:t>
      </w:r>
      <w:r w:rsidR="00777264" w:rsidRPr="006A33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A3398">
        <w:rPr>
          <w:rFonts w:ascii="Times New Roman" w:eastAsia="Times New Roman" w:hAnsi="Times New Roman" w:cs="Times New Roman"/>
          <w:sz w:val="24"/>
          <w:szCs w:val="24"/>
        </w:rPr>
        <w:t>Федерации;</w:t>
      </w:r>
    </w:p>
    <w:p w14:paraId="533D7EEC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>- в результате приватизации;</w:t>
      </w:r>
    </w:p>
    <w:p w14:paraId="793B0B6F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>- в результате передачи имущества по договору пожизненного содержания с иждивением.</w:t>
      </w:r>
    </w:p>
    <w:p w14:paraId="69328A26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A3398">
        <w:rPr>
          <w:rFonts w:ascii="Times New Roman" w:eastAsia="Times New Roman" w:hAnsi="Times New Roman" w:cs="Times New Roman"/>
          <w:sz w:val="24"/>
          <w:szCs w:val="24"/>
        </w:rPr>
        <w:t>Одновременно в целях предотвращения занижения налоговой базы по налогу на доходы физических лиц (НДФЛ) при продаже физическим лицом объекта недвижимого имущества предусматривается исчисление налога с вмененного дохода, рассчитываемого как кадастровая стоимость продаваемого объекта недвижимого имущества по состоянию на 1 января года, в котором осуществлена продажа, умноженная на понижающий коэффициент 0,7, в случае, если доходы налогоплательщика от его продажи ниже этой</w:t>
      </w:r>
      <w:proofErr w:type="gramEnd"/>
      <w:r w:rsidRPr="006A3398">
        <w:rPr>
          <w:rFonts w:ascii="Times New Roman" w:eastAsia="Times New Roman" w:hAnsi="Times New Roman" w:cs="Times New Roman"/>
          <w:sz w:val="24"/>
          <w:szCs w:val="24"/>
        </w:rPr>
        <w:t xml:space="preserve"> величины. </w:t>
      </w:r>
    </w:p>
    <w:p w14:paraId="52EAB223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 xml:space="preserve">При этом субъектам Российской Федерации предоставляется право уменьшать вплоть до нуля минимальный предельный срок владения объектом недвижимого имущества и размер понижающего коэффициента. </w:t>
      </w:r>
    </w:p>
    <w:p w14:paraId="10C0DCDB" w14:textId="77777777" w:rsidR="00435C43" w:rsidRPr="006A3398" w:rsidRDefault="00435C43" w:rsidP="00435C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>Предусмотренный механизм налогообложения доходов физических лиц от продажи недвижимого имущества будет применяться в отношении объектов недвижимого имущества, приобретенных в собственность физических лиц после 1 января 2016 г.</w:t>
      </w:r>
    </w:p>
    <w:p w14:paraId="51E585DD" w14:textId="77777777" w:rsidR="00855602" w:rsidRPr="00EC5FEA" w:rsidRDefault="00435C43" w:rsidP="00EC5F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A3398">
        <w:rPr>
          <w:rFonts w:ascii="Times New Roman" w:eastAsia="Times New Roman" w:hAnsi="Times New Roman" w:cs="Times New Roman"/>
          <w:sz w:val="24"/>
          <w:szCs w:val="24"/>
        </w:rPr>
        <w:t>В поставленных выше задачах имеются значительные резервы улучшения финансового и экономического состояния поселения, и наша задача достичь положительных результатов, максимально используя эти перспектив</w:t>
      </w:r>
      <w:r w:rsidRPr="00435C43">
        <w:rPr>
          <w:rFonts w:ascii="Times New Roman" w:eastAsia="Times New Roman" w:hAnsi="Times New Roman" w:cs="Times New Roman"/>
          <w:sz w:val="26"/>
          <w:szCs w:val="26"/>
        </w:rPr>
        <w:t>ы.</w:t>
      </w:r>
    </w:p>
    <w:sectPr w:rsidR="00855602" w:rsidRPr="00EC5FEA" w:rsidSect="00746266">
      <w:footerReference w:type="default" r:id="rId10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CDBA01" w14:textId="77777777" w:rsidR="00AB4567" w:rsidRDefault="00AB4567" w:rsidP="00EC5FEA">
      <w:pPr>
        <w:spacing w:after="0" w:line="240" w:lineRule="auto"/>
      </w:pPr>
      <w:r>
        <w:separator/>
      </w:r>
    </w:p>
  </w:endnote>
  <w:endnote w:type="continuationSeparator" w:id="0">
    <w:p w14:paraId="7877FA97" w14:textId="77777777" w:rsidR="00AB4567" w:rsidRDefault="00AB4567" w:rsidP="00EC5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6780896"/>
      <w:docPartObj>
        <w:docPartGallery w:val="Page Numbers (Bottom of Page)"/>
        <w:docPartUnique/>
      </w:docPartObj>
    </w:sdtPr>
    <w:sdtEndPr/>
    <w:sdtContent>
      <w:p w14:paraId="6D983BA1" w14:textId="77777777" w:rsidR="00EC5FEA" w:rsidRDefault="00D57D2F">
        <w:pPr>
          <w:pStyle w:val="a7"/>
          <w:jc w:val="center"/>
        </w:pPr>
        <w:r>
          <w:fldChar w:fldCharType="begin"/>
        </w:r>
        <w:r w:rsidR="00EC5FEA">
          <w:instrText>PAGE   \* MERGEFORMAT</w:instrText>
        </w:r>
        <w:r>
          <w:fldChar w:fldCharType="separate"/>
        </w:r>
        <w:r w:rsidR="00E27447">
          <w:rPr>
            <w:noProof/>
          </w:rPr>
          <w:t>8</w:t>
        </w:r>
        <w:r>
          <w:fldChar w:fldCharType="end"/>
        </w:r>
      </w:p>
    </w:sdtContent>
  </w:sdt>
  <w:p w14:paraId="0434807C" w14:textId="77777777" w:rsidR="00EC5FEA" w:rsidRDefault="00EC5FE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419138" w14:textId="77777777" w:rsidR="00AB4567" w:rsidRDefault="00AB4567" w:rsidP="00EC5FEA">
      <w:pPr>
        <w:spacing w:after="0" w:line="240" w:lineRule="auto"/>
      </w:pPr>
      <w:r>
        <w:separator/>
      </w:r>
    </w:p>
  </w:footnote>
  <w:footnote w:type="continuationSeparator" w:id="0">
    <w:p w14:paraId="58394837" w14:textId="77777777" w:rsidR="00AB4567" w:rsidRDefault="00AB4567" w:rsidP="00EC5F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8679C"/>
    <w:multiLevelType w:val="multilevel"/>
    <w:tmpl w:val="2670DBD8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957" w:hanging="39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cs="Times New Roman" w:hint="default"/>
      </w:rPr>
    </w:lvl>
  </w:abstractNum>
  <w:abstractNum w:abstractNumId="1">
    <w:nsid w:val="26AF30C9"/>
    <w:multiLevelType w:val="multilevel"/>
    <w:tmpl w:val="3C7CC2D4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930" w:hanging="39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1800"/>
      </w:pPr>
      <w:rPr>
        <w:rFonts w:cs="Times New Roman" w:hint="default"/>
      </w:rPr>
    </w:lvl>
  </w:abstractNum>
  <w:abstractNum w:abstractNumId="2">
    <w:nsid w:val="29026E28"/>
    <w:multiLevelType w:val="hybridMultilevel"/>
    <w:tmpl w:val="6400EE8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8AC0059"/>
    <w:multiLevelType w:val="multilevel"/>
    <w:tmpl w:val="0DF6EB46"/>
    <w:lvl w:ilvl="0">
      <w:start w:val="1"/>
      <w:numFmt w:val="decimal"/>
      <w:lvlText w:val="%1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30" w:hanging="39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cs="Times New Roman" w:hint="default"/>
      </w:rPr>
    </w:lvl>
  </w:abstractNum>
  <w:abstractNum w:abstractNumId="4">
    <w:nsid w:val="59E30F78"/>
    <w:multiLevelType w:val="hybridMultilevel"/>
    <w:tmpl w:val="50149248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5">
    <w:nsid w:val="69D30290"/>
    <w:multiLevelType w:val="hybridMultilevel"/>
    <w:tmpl w:val="C0B46E32"/>
    <w:lvl w:ilvl="0" w:tplc="EAEAB00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099"/>
    <w:rsid w:val="00001F04"/>
    <w:rsid w:val="00062099"/>
    <w:rsid w:val="000A5C47"/>
    <w:rsid w:val="000E47F5"/>
    <w:rsid w:val="000F0CFD"/>
    <w:rsid w:val="001336DE"/>
    <w:rsid w:val="00157A4F"/>
    <w:rsid w:val="00180069"/>
    <w:rsid w:val="00182CE8"/>
    <w:rsid w:val="001A387D"/>
    <w:rsid w:val="001B750B"/>
    <w:rsid w:val="001C4A2A"/>
    <w:rsid w:val="00243585"/>
    <w:rsid w:val="002472A6"/>
    <w:rsid w:val="00255BE4"/>
    <w:rsid w:val="002F2BE0"/>
    <w:rsid w:val="00302EAA"/>
    <w:rsid w:val="003211DA"/>
    <w:rsid w:val="0036318E"/>
    <w:rsid w:val="00383D79"/>
    <w:rsid w:val="0039404E"/>
    <w:rsid w:val="003C10C6"/>
    <w:rsid w:val="003F0D8F"/>
    <w:rsid w:val="00435C43"/>
    <w:rsid w:val="00466ABF"/>
    <w:rsid w:val="0048379D"/>
    <w:rsid w:val="004B6C52"/>
    <w:rsid w:val="00606C13"/>
    <w:rsid w:val="00616EBD"/>
    <w:rsid w:val="006A3398"/>
    <w:rsid w:val="006B6662"/>
    <w:rsid w:val="00715EF6"/>
    <w:rsid w:val="00721E59"/>
    <w:rsid w:val="007253FD"/>
    <w:rsid w:val="00746266"/>
    <w:rsid w:val="00766541"/>
    <w:rsid w:val="00777264"/>
    <w:rsid w:val="007C1EBF"/>
    <w:rsid w:val="00811B05"/>
    <w:rsid w:val="00822FF0"/>
    <w:rsid w:val="008278B3"/>
    <w:rsid w:val="00855602"/>
    <w:rsid w:val="00880DC0"/>
    <w:rsid w:val="008976FE"/>
    <w:rsid w:val="00903CD7"/>
    <w:rsid w:val="0091753F"/>
    <w:rsid w:val="00935820"/>
    <w:rsid w:val="00936C58"/>
    <w:rsid w:val="00953A84"/>
    <w:rsid w:val="009646C1"/>
    <w:rsid w:val="00974A11"/>
    <w:rsid w:val="009A7851"/>
    <w:rsid w:val="009C569E"/>
    <w:rsid w:val="009D6372"/>
    <w:rsid w:val="009F1C60"/>
    <w:rsid w:val="00A422C4"/>
    <w:rsid w:val="00AB4567"/>
    <w:rsid w:val="00B120E4"/>
    <w:rsid w:val="00B34D0D"/>
    <w:rsid w:val="00B74503"/>
    <w:rsid w:val="00B85D2F"/>
    <w:rsid w:val="00BF6CBA"/>
    <w:rsid w:val="00C077A8"/>
    <w:rsid w:val="00C15B1A"/>
    <w:rsid w:val="00C32A83"/>
    <w:rsid w:val="00C70A5C"/>
    <w:rsid w:val="00C72017"/>
    <w:rsid w:val="00CE3E4D"/>
    <w:rsid w:val="00D040F8"/>
    <w:rsid w:val="00D274DF"/>
    <w:rsid w:val="00D43D41"/>
    <w:rsid w:val="00D57D2F"/>
    <w:rsid w:val="00DA766E"/>
    <w:rsid w:val="00E27447"/>
    <w:rsid w:val="00E71679"/>
    <w:rsid w:val="00EA4CB3"/>
    <w:rsid w:val="00EC1F5A"/>
    <w:rsid w:val="00EC5FEA"/>
    <w:rsid w:val="00EE52C2"/>
    <w:rsid w:val="00F176CF"/>
    <w:rsid w:val="00F17E43"/>
    <w:rsid w:val="00F414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8CD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D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1E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C1EBF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C5F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C5FEA"/>
  </w:style>
  <w:style w:type="paragraph" w:styleId="a7">
    <w:name w:val="footer"/>
    <w:basedOn w:val="a"/>
    <w:link w:val="a8"/>
    <w:uiPriority w:val="99"/>
    <w:unhideWhenUsed/>
    <w:rsid w:val="00EC5F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C5FEA"/>
  </w:style>
  <w:style w:type="paragraph" w:styleId="a9">
    <w:name w:val="Normal (Web)"/>
    <w:basedOn w:val="a"/>
    <w:unhideWhenUsed/>
    <w:rsid w:val="00B12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B120E4"/>
    <w:rPr>
      <w:rFonts w:ascii="Times New Roman" w:hAnsi="Times New Roman" w:cs="Times New Roman" w:hint="default"/>
      <w:sz w:val="22"/>
      <w:szCs w:val="22"/>
    </w:rPr>
  </w:style>
  <w:style w:type="paragraph" w:styleId="aa">
    <w:name w:val="List Paragraph"/>
    <w:basedOn w:val="a"/>
    <w:uiPriority w:val="34"/>
    <w:qFormat/>
    <w:rsid w:val="006A33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D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1E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C1EBF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C5F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C5FEA"/>
  </w:style>
  <w:style w:type="paragraph" w:styleId="a7">
    <w:name w:val="footer"/>
    <w:basedOn w:val="a"/>
    <w:link w:val="a8"/>
    <w:uiPriority w:val="99"/>
    <w:unhideWhenUsed/>
    <w:rsid w:val="00EC5F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C5FEA"/>
  </w:style>
  <w:style w:type="paragraph" w:styleId="a9">
    <w:name w:val="Normal (Web)"/>
    <w:basedOn w:val="a"/>
    <w:unhideWhenUsed/>
    <w:rsid w:val="00B12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B120E4"/>
    <w:rPr>
      <w:rFonts w:ascii="Times New Roman" w:hAnsi="Times New Roman" w:cs="Times New Roman" w:hint="default"/>
      <w:sz w:val="22"/>
      <w:szCs w:val="22"/>
    </w:rPr>
  </w:style>
  <w:style w:type="paragraph" w:styleId="aa">
    <w:name w:val="List Paragraph"/>
    <w:basedOn w:val="a"/>
    <w:uiPriority w:val="34"/>
    <w:qFormat/>
    <w:rsid w:val="006A33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6E4E94-D5AE-41BE-964F-1FDEF0655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8</Pages>
  <Words>3886</Words>
  <Characters>22151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18</cp:revision>
  <cp:lastPrinted>2021-10-28T06:27:00Z</cp:lastPrinted>
  <dcterms:created xsi:type="dcterms:W3CDTF">2022-11-08T08:04:00Z</dcterms:created>
  <dcterms:modified xsi:type="dcterms:W3CDTF">2022-11-08T12:37:00Z</dcterms:modified>
</cp:coreProperties>
</file>