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B936FBD">
            <wp:extent cx="731196" cy="647700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745" cy="657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7D4CA838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9A5234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Севрюкаево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127B348C" w14:textId="5A07B090" w:rsidR="00AD2B8D" w:rsidRDefault="00AD2B8D" w:rsidP="009A5234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740D686A" w14:textId="77777777" w:rsidR="009A5234" w:rsidRPr="00AD2B8D" w:rsidRDefault="009A5234" w:rsidP="009A5234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4566BF96" w:rsidR="00AD2B8D" w:rsidRPr="00AD2B8D" w:rsidRDefault="00FB7288" w:rsidP="00FB728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14:paraId="0BEF44CF" w14:textId="5748E0D7" w:rsidR="00594856" w:rsidRPr="00AD2B8D" w:rsidRDefault="00AD2B8D" w:rsidP="00FB72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FB7288">
        <w:rPr>
          <w:rFonts w:ascii="Times New Roman" w:hAnsi="Times New Roman" w:cs="Times New Roman"/>
          <w:b/>
          <w:sz w:val="24"/>
          <w:szCs w:val="24"/>
        </w:rPr>
        <w:t xml:space="preserve">25.07.2024г. 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</w:t>
      </w:r>
      <w:r w:rsidR="00FB7288">
        <w:rPr>
          <w:rFonts w:ascii="Times New Roman" w:hAnsi="Times New Roman" w:cs="Times New Roman"/>
          <w:b/>
          <w:sz w:val="24"/>
          <w:szCs w:val="24"/>
        </w:rPr>
        <w:t xml:space="preserve">                      № 62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E18C7B5" w14:textId="26D60F6B" w:rsidR="00D90B01" w:rsidRPr="008D5CA8" w:rsidRDefault="00D90B01" w:rsidP="008D5CA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Севрюкаево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 муниципального района </w:t>
      </w:r>
      <w:r w:rsidR="00594856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Ставропольский С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амарской области</w:t>
      </w:r>
    </w:p>
    <w:p w14:paraId="50C7AAB3" w14:textId="561F2F75" w:rsidR="00594856" w:rsidRPr="008D5CA8" w:rsidRDefault="00D90B01" w:rsidP="009A5234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          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="001B4BEA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муниципального района </w:t>
      </w:r>
      <w:r w:rsidR="001B4BEA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Ставропольский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Самарской области</w:t>
      </w:r>
      <w:r w:rsidRPr="008D5CA8">
        <w:rPr>
          <w:rFonts w:ascii="Times New Roman" w:eastAsia="Times New Roman" w:hAnsi="Times New Roman" w:cs="Times New Roman"/>
          <w:i/>
          <w:iCs/>
          <w:color w:val="212121"/>
          <w:sz w:val="26"/>
          <w:szCs w:val="26"/>
          <w:lang w:eastAsia="ru-RU"/>
        </w:rPr>
        <w:t>,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 утверждении Правил организации ликвидации накопленного вреда окружающей среде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руководствуясь Уставом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муниципального района 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Ставропольский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Самарской области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, администрация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муниципального района Ставропольский Самарской области постановляет: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 </w:t>
      </w:r>
    </w:p>
    <w:p w14:paraId="50DAF001" w14:textId="77777777" w:rsidR="009A5234" w:rsidRPr="008D5CA8" w:rsidRDefault="00D90B01" w:rsidP="009A5234">
      <w:pPr>
        <w:pStyle w:val="a3"/>
        <w:numPr>
          <w:ilvl w:val="0"/>
          <w:numId w:val="1"/>
        </w:numPr>
        <w:shd w:val="clear" w:color="auto" w:fill="FFFFFF"/>
        <w:spacing w:after="0" w:line="276" w:lineRule="auto"/>
        <w:ind w:left="0" w:firstLine="0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муниципального района 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Ставропольский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Самарской области, согласно приложени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ю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.</w:t>
      </w:r>
    </w:p>
    <w:p w14:paraId="7B3D19E2" w14:textId="3097B641" w:rsidR="00AD2B8D" w:rsidRPr="008D5CA8" w:rsidRDefault="00AD2B8D" w:rsidP="009A5234">
      <w:pPr>
        <w:pStyle w:val="a3"/>
        <w:numPr>
          <w:ilvl w:val="0"/>
          <w:numId w:val="1"/>
        </w:numPr>
        <w:shd w:val="clear" w:color="auto" w:fill="FFFFFF"/>
        <w:spacing w:after="0" w:line="276" w:lineRule="auto"/>
        <w:ind w:left="0" w:firstLine="0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Calibri" w:hAnsi="Times New Roman" w:cs="Times New Roman"/>
          <w:sz w:val="26"/>
          <w:szCs w:val="26"/>
        </w:rPr>
        <w:t xml:space="preserve"> </w:t>
      </w:r>
      <w:bookmarkStart w:id="0" w:name="_Hlk164337238"/>
      <w:r w:rsidRPr="008D5CA8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официальному опубликованию (обнародованию) в газете «Вестник </w:t>
      </w:r>
      <w:r w:rsidR="009A5234" w:rsidRPr="008D5CA8">
        <w:rPr>
          <w:rFonts w:ascii="Times New Roman" w:hAnsi="Times New Roman" w:cs="Times New Roman"/>
          <w:sz w:val="26"/>
          <w:szCs w:val="26"/>
        </w:rPr>
        <w:t>Севрюкаево</w:t>
      </w:r>
      <w:r w:rsidRPr="008D5CA8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9A5234" w:rsidRPr="008D5CA8">
        <w:rPr>
          <w:rFonts w:ascii="Times New Roman" w:hAnsi="Times New Roman" w:cs="Times New Roman"/>
          <w:sz w:val="26"/>
          <w:szCs w:val="26"/>
        </w:rPr>
        <w:t>Севрюкаево</w:t>
      </w:r>
      <w:r w:rsidRPr="008D5CA8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bookmarkEnd w:id="0"/>
      <w:r w:rsidR="009A5234" w:rsidRPr="008D5CA8">
        <w:rPr>
          <w:rFonts w:ascii="Times New Roman" w:hAnsi="Times New Roman" w:cs="Times New Roman"/>
          <w:sz w:val="26"/>
          <w:szCs w:val="26"/>
        </w:rPr>
        <w:fldChar w:fldCharType="begin"/>
      </w:r>
      <w:r w:rsidR="009A5234" w:rsidRPr="008D5CA8">
        <w:rPr>
          <w:rFonts w:ascii="Times New Roman" w:hAnsi="Times New Roman" w:cs="Times New Roman"/>
          <w:sz w:val="26"/>
          <w:szCs w:val="26"/>
        </w:rPr>
        <w:instrText xml:space="preserve"> HYPERLINK "http://sevrukaevo.stavrsp.ru" </w:instrText>
      </w:r>
      <w:r w:rsidR="009A5234" w:rsidRPr="008D5CA8">
        <w:rPr>
          <w:rFonts w:ascii="Times New Roman" w:hAnsi="Times New Roman" w:cs="Times New Roman"/>
          <w:sz w:val="26"/>
          <w:szCs w:val="26"/>
        </w:rPr>
        <w:fldChar w:fldCharType="separate"/>
      </w:r>
      <w:r w:rsidR="009A5234" w:rsidRPr="008D5CA8">
        <w:rPr>
          <w:rStyle w:val="aa"/>
          <w:rFonts w:ascii="Times New Roman" w:hAnsi="Times New Roman" w:cs="Times New Roman"/>
          <w:sz w:val="26"/>
          <w:szCs w:val="26"/>
        </w:rPr>
        <w:t>http://sevrukaevo.stavrsp.ru</w:t>
      </w:r>
      <w:r w:rsidR="009A5234" w:rsidRPr="008D5CA8">
        <w:rPr>
          <w:rFonts w:ascii="Times New Roman" w:hAnsi="Times New Roman" w:cs="Times New Roman"/>
          <w:sz w:val="26"/>
          <w:szCs w:val="26"/>
        </w:rPr>
        <w:fldChar w:fldCharType="end"/>
      </w:r>
      <w:r w:rsidR="009A5234" w:rsidRPr="008D5CA8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983E84D" w14:textId="7950D532" w:rsidR="00AD2B8D" w:rsidRPr="008D5CA8" w:rsidRDefault="00AD2B8D" w:rsidP="009A5234">
      <w:pPr>
        <w:pStyle w:val="a3"/>
        <w:shd w:val="clear" w:color="auto" w:fill="FFFFFF"/>
        <w:spacing w:after="0" w:line="276" w:lineRule="auto"/>
        <w:ind w:left="0"/>
        <w:rPr>
          <w:rFonts w:ascii="Times New Roman" w:eastAsia="Calibri" w:hAnsi="Times New Roman" w:cs="Times New Roman"/>
          <w:sz w:val="26"/>
          <w:szCs w:val="26"/>
        </w:rPr>
      </w:pPr>
      <w:r w:rsidRPr="008D5CA8">
        <w:rPr>
          <w:rFonts w:ascii="Times New Roman" w:eastAsia="Calibri" w:hAnsi="Times New Roman" w:cs="Times New Roman"/>
          <w:sz w:val="26"/>
          <w:szCs w:val="26"/>
        </w:rPr>
        <w:t xml:space="preserve">3. </w:t>
      </w:r>
      <w:r w:rsidR="009A5234" w:rsidRPr="008D5CA8">
        <w:rPr>
          <w:rFonts w:ascii="Times New Roman" w:eastAsia="Calibri" w:hAnsi="Times New Roman" w:cs="Times New Roman"/>
          <w:sz w:val="26"/>
          <w:szCs w:val="26"/>
        </w:rPr>
        <w:t xml:space="preserve">     </w:t>
      </w:r>
      <w:r w:rsidRPr="008D5CA8">
        <w:rPr>
          <w:rFonts w:ascii="Times New Roman" w:eastAsia="Calibri" w:hAnsi="Times New Roman" w:cs="Times New Roman"/>
          <w:sz w:val="26"/>
          <w:szCs w:val="26"/>
        </w:rPr>
        <w:t>Настоящее постановление вступает в силу со дня его официального опубликования.</w:t>
      </w:r>
    </w:p>
    <w:p w14:paraId="21618DEE" w14:textId="3CDA3BEF" w:rsidR="00AD2B8D" w:rsidRPr="008D5CA8" w:rsidRDefault="00AD2B8D" w:rsidP="009A5234">
      <w:pPr>
        <w:pStyle w:val="a3"/>
        <w:shd w:val="clear" w:color="auto" w:fill="FFFFFF"/>
        <w:spacing w:after="0" w:line="276" w:lineRule="auto"/>
        <w:ind w:left="0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Calibri" w:hAnsi="Times New Roman" w:cs="Times New Roman"/>
          <w:sz w:val="26"/>
          <w:szCs w:val="26"/>
        </w:rPr>
        <w:t>4. Контроль за исполнением настоящего постановления оставляю за собой.</w:t>
      </w:r>
    </w:p>
    <w:p w14:paraId="368EA1A7" w14:textId="77777777" w:rsidR="00AD2B8D" w:rsidRPr="008D5CA8" w:rsidRDefault="00AD2B8D" w:rsidP="009A5234">
      <w:pPr>
        <w:pStyle w:val="a3"/>
        <w:widowControl w:val="0"/>
        <w:autoSpaceDE w:val="0"/>
        <w:autoSpaceDN w:val="0"/>
        <w:adjustRightInd w:val="0"/>
        <w:spacing w:after="0" w:line="276" w:lineRule="auto"/>
        <w:ind w:left="0"/>
        <w:rPr>
          <w:rFonts w:ascii="Times New Roman" w:hAnsi="Times New Roman" w:cs="Times New Roman"/>
          <w:sz w:val="26"/>
          <w:szCs w:val="26"/>
        </w:rPr>
      </w:pPr>
      <w:r w:rsidRPr="008D5CA8">
        <w:rPr>
          <w:rFonts w:ascii="Times New Roman" w:hAnsi="Times New Roman" w:cs="Times New Roman"/>
          <w:sz w:val="26"/>
          <w:szCs w:val="26"/>
        </w:rPr>
        <w:t xml:space="preserve">       </w:t>
      </w:r>
    </w:p>
    <w:p w14:paraId="6AC85685" w14:textId="1B55D636" w:rsidR="00AD2B8D" w:rsidRPr="008D5CA8" w:rsidRDefault="009A5234" w:rsidP="009A523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8D5CA8">
        <w:rPr>
          <w:rFonts w:ascii="Times New Roman" w:hAnsi="Times New Roman" w:cs="Times New Roman"/>
          <w:sz w:val="26"/>
          <w:szCs w:val="26"/>
        </w:rPr>
        <w:t>Глава</w:t>
      </w:r>
      <w:r w:rsidR="00AD2B8D" w:rsidRPr="008D5CA8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DC059DF" w14:textId="5447D30D" w:rsidR="00D90B01" w:rsidRPr="008D5CA8" w:rsidRDefault="00AD2B8D" w:rsidP="008D5CA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8D5CA8">
        <w:rPr>
          <w:rFonts w:ascii="Times New Roman" w:hAnsi="Times New Roman" w:cs="Times New Roman"/>
          <w:sz w:val="26"/>
          <w:szCs w:val="26"/>
        </w:rPr>
        <w:tab/>
      </w:r>
      <w:r w:rsidR="009A5234" w:rsidRPr="008D5CA8">
        <w:rPr>
          <w:rFonts w:ascii="Times New Roman" w:hAnsi="Times New Roman" w:cs="Times New Roman"/>
          <w:sz w:val="26"/>
          <w:szCs w:val="26"/>
        </w:rPr>
        <w:t>Севрюкаево</w:t>
      </w:r>
      <w:r w:rsidR="009A5234" w:rsidRPr="008D5CA8">
        <w:rPr>
          <w:rFonts w:ascii="Times New Roman" w:hAnsi="Times New Roman" w:cs="Times New Roman"/>
          <w:sz w:val="26"/>
          <w:szCs w:val="26"/>
        </w:rPr>
        <w:tab/>
      </w:r>
      <w:r w:rsidR="009A5234" w:rsidRPr="008D5CA8">
        <w:rPr>
          <w:rFonts w:ascii="Times New Roman" w:hAnsi="Times New Roman" w:cs="Times New Roman"/>
          <w:sz w:val="26"/>
          <w:szCs w:val="26"/>
        </w:rPr>
        <w:tab/>
        <w:t xml:space="preserve">    </w:t>
      </w:r>
      <w:r w:rsidR="008D5CA8">
        <w:rPr>
          <w:rFonts w:ascii="Times New Roman" w:hAnsi="Times New Roman" w:cs="Times New Roman"/>
          <w:sz w:val="26"/>
          <w:szCs w:val="26"/>
        </w:rPr>
        <w:t xml:space="preserve">                               Б.В. </w:t>
      </w:r>
      <w:proofErr w:type="spellStart"/>
      <w:r w:rsidR="008D5CA8">
        <w:rPr>
          <w:rFonts w:ascii="Times New Roman" w:hAnsi="Times New Roman" w:cs="Times New Roman"/>
          <w:sz w:val="26"/>
          <w:szCs w:val="26"/>
        </w:rPr>
        <w:t>Бобыки</w:t>
      </w:r>
      <w:proofErr w:type="spellEnd"/>
    </w:p>
    <w:p w14:paraId="79C5BD87" w14:textId="77777777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71F68C50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9A5234">
        <w:rPr>
          <w:rFonts w:ascii="Times New Roman" w:hAnsi="Times New Roman" w:cs="Times New Roman"/>
          <w:bCs/>
          <w:sz w:val="20"/>
          <w:szCs w:val="20"/>
        </w:rPr>
        <w:t>Севрюкаево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6886FF54" w:rsidR="00F3293B" w:rsidRPr="00F3293B" w:rsidRDefault="00FB7288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>
        <w:rPr>
          <w:rFonts w:ascii="Times New Roman" w:hAnsi="Times New Roman" w:cs="Times New Roman"/>
          <w:bCs/>
          <w:sz w:val="20"/>
          <w:szCs w:val="20"/>
        </w:rPr>
        <w:t>от  25.07.2024</w:t>
      </w:r>
      <w:proofErr w:type="gramEnd"/>
      <w:r>
        <w:rPr>
          <w:rFonts w:ascii="Times New Roman" w:hAnsi="Times New Roman" w:cs="Times New Roman"/>
          <w:bCs/>
          <w:sz w:val="20"/>
          <w:szCs w:val="20"/>
        </w:rPr>
        <w:t xml:space="preserve"> г. № 62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bookmarkStart w:id="1" w:name="_GoBack"/>
      <w:bookmarkEnd w:id="1"/>
    </w:p>
    <w:p w14:paraId="19630064" w14:textId="77777777" w:rsid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Положение </w:t>
      </w:r>
    </w:p>
    <w:p w14:paraId="73267510" w14:textId="77777777" w:rsid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о порядке</w:t>
      </w:r>
      <w:r w:rsid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реализации функций по выявлению, оценке </w:t>
      </w:r>
    </w:p>
    <w:p w14:paraId="483FCE15" w14:textId="31890434" w:rsidR="00D90B01" w:rsidRP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объектов</w:t>
      </w:r>
      <w:r w:rsid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по ликвидации накопленного вреда окружающей среде</w:t>
      </w:r>
    </w:p>
    <w:p w14:paraId="5858BE5B" w14:textId="1D890D5D" w:rsidR="00D90B01" w:rsidRP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Севрюкаево</w:t>
      </w:r>
      <w:r w:rsidR="00F3293B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муниципального</w:t>
      </w:r>
    </w:p>
    <w:p w14:paraId="5F8BA0A4" w14:textId="3FAA94CF" w:rsidR="00D90B01" w:rsidRP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района </w:t>
      </w:r>
      <w:r w:rsidR="00F3293B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Ставропольский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 Самарской области</w:t>
      </w:r>
    </w:p>
    <w:p w14:paraId="0A9EAFE3" w14:textId="77777777" w:rsidR="00D90B01" w:rsidRPr="008D5CA8" w:rsidRDefault="00D90B01" w:rsidP="008D5CA8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</w:t>
      </w:r>
    </w:p>
    <w:p w14:paraId="4B66AA86" w14:textId="77777777" w:rsidR="008644F3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1. 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муниципального района 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Ставропольский Са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vertAlign w:val="superscript"/>
          <w:lang w:eastAsia="ru-RU"/>
        </w:rPr>
        <w:t>3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Федерального закона 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 охране окружающей среды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(далее - заключение).</w:t>
      </w:r>
      <w:r w:rsidR="008644F3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</w:p>
    <w:p w14:paraId="70F4BD64" w14:textId="4ED30D73" w:rsidR="008644F3" w:rsidRPr="008D5CA8" w:rsidRDefault="008644F3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Обследование и оценка объектов накопленного вреда окружающей среде, за исключением оценки воздействия объектов накопленного вреда окружающей среде на жизнь и здоровье граждан,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задания. Указанные обследование и оценку, за исключением оценки воздействия объектов накопленного вреда окружающей среде на жизнь и здоровье граждан,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власти.</w:t>
      </w:r>
    </w:p>
    <w:p w14:paraId="1BD830B1" w14:textId="77777777" w:rsidR="00AE0CB4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7A51432D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 осуществляется администрацией сельского поселения.</w:t>
      </w:r>
    </w:p>
    <w:p w14:paraId="6891BFE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>а) проведение необходимых обследований объекта;</w:t>
      </w:r>
    </w:p>
    <w:p w14:paraId="1604F6D2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б) разработку проекта ликвидации;</w:t>
      </w:r>
    </w:p>
    <w:p w14:paraId="14F49708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в) утверждение проекта ликвидации;</w:t>
      </w:r>
    </w:p>
    <w:p w14:paraId="6C45A906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г) проведение ликвидации накопленного вреда. </w:t>
      </w:r>
    </w:p>
    <w:p w14:paraId="7329E972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5. Проведение работ, указанных </w:t>
      </w:r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в </w:t>
      </w:r>
      <w:hyperlink r:id="rId8" w:anchor="1041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подпунктах 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а</w:t>
        </w:r>
      </w:hyperlink>
      <w:r w:rsidR="00A578E2"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bdr w:val="none" w:sz="0" w:space="0" w:color="auto" w:frame="1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, </w:t>
      </w:r>
      <w:hyperlink r:id="rId9" w:anchor="1042" w:history="1"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б</w:t>
        </w:r>
      </w:hyperlink>
      <w:r w:rsidR="00A578E2"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bdr w:val="none" w:sz="0" w:space="0" w:color="auto" w:frame="1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и </w:t>
      </w:r>
      <w:hyperlink r:id="rId10" w:anchor="1044" w:history="1"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г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»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 пункта 4</w:t>
        </w:r>
      </w:hyperlink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1" w:anchor="1003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пункте 3</w:t>
        </w:r>
      </w:hyperlink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7. Проект ликвидации содержит следующие разделы:</w:t>
      </w:r>
    </w:p>
    <w:p w14:paraId="42660799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а)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, включающий: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</w:p>
    <w:p w14:paraId="5A98298C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</w:t>
      </w:r>
      <w:proofErr w:type="spellStart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подзон</w:t>
      </w:r>
      <w:proofErr w:type="spell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proofErr w:type="spellStart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приаэродромной</w:t>
      </w:r>
      <w:proofErr w:type="spell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территории, в границах </w:t>
      </w:r>
      <w:proofErr w:type="spellStart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водоохранной</w:t>
      </w:r>
      <w:proofErr w:type="spell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зоны, прибрежной защитной полосы, охранной зоны особо охраняемой природной территории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 xml:space="preserve">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</w:t>
      </w:r>
      <w:proofErr w:type="spellStart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рыбохозяйственной</w:t>
      </w:r>
      <w:proofErr w:type="spell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заповедной зоны;</w:t>
      </w:r>
    </w:p>
    <w:p w14:paraId="73DD598D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б)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Содержание, объемы и график ликвидации накопленного вреда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, включающий:</w:t>
      </w:r>
    </w:p>
    <w:p w14:paraId="08ED88F9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в)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Сметные расчеты затрат на проведение ликвидации накопленного вреда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Проект организации работ по сносу объектов капитального строительства, их частей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№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509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.</w:t>
      </w:r>
    </w:p>
    <w:p w14:paraId="6ABBD39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№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87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 составе разделов проектной документации и требованиях к их содержанию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.</w:t>
      </w:r>
    </w:p>
    <w:p w14:paraId="73BBEA7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Рекультивация (консервация) земель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№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800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                                 </w:t>
      </w:r>
      <w:proofErr w:type="gramStart"/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  «</w:t>
      </w:r>
      <w:proofErr w:type="gram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 проведении рекультивации и консервации земель.</w:t>
      </w:r>
    </w:p>
    <w:p w14:paraId="42189BFA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9. Проекты ликвидации до их утверждения подлежат:</w:t>
      </w:r>
    </w:p>
    <w:p w14:paraId="44E5A698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а) государственной экологической экспертизе;</w:t>
      </w:r>
    </w:p>
    <w:p w14:paraId="3101DAC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 xml:space="preserve">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с </w:t>
      </w:r>
      <w:hyperlink r:id="rId12" w:anchor="1091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подпунктами 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а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»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 - 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в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»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 пункта 9</w:t>
        </w:r>
      </w:hyperlink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14:paraId="1BA1E0D8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15. Заказчик направляет в течение 10 рабочих дней со дня выполнения мероприятий, предусмотренных проектом ликвидации, в Федеральную службу по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>надзору в сфере природопользования письменное извещение о завершении ликвидации накопленного вреда.</w:t>
      </w:r>
    </w:p>
    <w:p w14:paraId="6433535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3" w:anchor="1015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пункте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 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15</w:t>
        </w:r>
      </w:hyperlink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4" w:anchor="1010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пунктом 10</w:t>
        </w:r>
      </w:hyperlink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настоящих Правил.</w:t>
      </w:r>
    </w:p>
    <w:p w14:paraId="2EBF982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5" w:anchor="1019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пункте 19</w:t>
        </w:r>
      </w:hyperlink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21. Объект считается ликвидированным при наличии заключения.</w:t>
      </w:r>
    </w:p>
    <w:p w14:paraId="5EFB564B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1A663B3D" w:rsidR="00D90B01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Pr="008D5CA8" w:rsidRDefault="00514D0E" w:rsidP="008D5CA8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514D0E" w:rsidRPr="008D5CA8" w:rsidSect="009C742F">
      <w:headerReference w:type="default" r:id="rId16"/>
      <w:footerReference w:type="default" r:id="rId1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E3B365" w14:textId="77777777" w:rsidR="003F7B31" w:rsidRDefault="003F7B31" w:rsidP="009C742F">
      <w:pPr>
        <w:spacing w:after="0" w:line="240" w:lineRule="auto"/>
      </w:pPr>
      <w:r>
        <w:separator/>
      </w:r>
    </w:p>
  </w:endnote>
  <w:endnote w:type="continuationSeparator" w:id="0">
    <w:p w14:paraId="5754820F" w14:textId="77777777" w:rsidR="003F7B31" w:rsidRDefault="003F7B31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0108979"/>
      <w:docPartObj>
        <w:docPartGallery w:val="Page Numbers (Bottom of Page)"/>
        <w:docPartUnique/>
      </w:docPartObj>
    </w:sdtPr>
    <w:sdtEndPr/>
    <w:sdtContent>
      <w:p w14:paraId="66B29224" w14:textId="3103D851" w:rsidR="009A5234" w:rsidRDefault="009A5234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7288">
          <w:rPr>
            <w:noProof/>
          </w:rPr>
          <w:t>7</w:t>
        </w:r>
        <w:r>
          <w:fldChar w:fldCharType="end"/>
        </w:r>
      </w:p>
    </w:sdtContent>
  </w:sdt>
  <w:p w14:paraId="27F05F4C" w14:textId="77777777" w:rsidR="009A5234" w:rsidRDefault="009A523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61B1BD" w14:textId="77777777" w:rsidR="003F7B31" w:rsidRDefault="003F7B31" w:rsidP="009C742F">
      <w:pPr>
        <w:spacing w:after="0" w:line="240" w:lineRule="auto"/>
      </w:pPr>
      <w:r>
        <w:separator/>
      </w:r>
    </w:p>
  </w:footnote>
  <w:footnote w:type="continuationSeparator" w:id="0">
    <w:p w14:paraId="2A90BA16" w14:textId="77777777" w:rsidR="003F7B31" w:rsidRDefault="003F7B31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8BC82C" w14:textId="1AD0B406" w:rsidR="009C742F" w:rsidRDefault="009C742F">
    <w:pPr>
      <w:pStyle w:val="a4"/>
      <w:jc w:val="center"/>
    </w:pPr>
  </w:p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B01"/>
    <w:rsid w:val="00107C84"/>
    <w:rsid w:val="00110B8E"/>
    <w:rsid w:val="001202BD"/>
    <w:rsid w:val="001B4BEA"/>
    <w:rsid w:val="00222738"/>
    <w:rsid w:val="002A62C2"/>
    <w:rsid w:val="003F7B31"/>
    <w:rsid w:val="00506EF8"/>
    <w:rsid w:val="00514D0E"/>
    <w:rsid w:val="00594856"/>
    <w:rsid w:val="005C4E5A"/>
    <w:rsid w:val="00785B73"/>
    <w:rsid w:val="00824EA9"/>
    <w:rsid w:val="008644F3"/>
    <w:rsid w:val="008D5CA8"/>
    <w:rsid w:val="009A5234"/>
    <w:rsid w:val="009C742F"/>
    <w:rsid w:val="00A578E2"/>
    <w:rsid w:val="00A71D87"/>
    <w:rsid w:val="00AD2B8D"/>
    <w:rsid w:val="00AE0CB4"/>
    <w:rsid w:val="00B233CE"/>
    <w:rsid w:val="00D90B01"/>
    <w:rsid w:val="00DC0E43"/>
    <w:rsid w:val="00F3293B"/>
    <w:rsid w:val="00F7084E"/>
    <w:rsid w:val="00FB7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8D5C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8D5C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products/ipo/prime/doc/408214267/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7</Pages>
  <Words>2623</Words>
  <Characters>14955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17</cp:revision>
  <cp:lastPrinted>2024-07-25T07:36:00Z</cp:lastPrinted>
  <dcterms:created xsi:type="dcterms:W3CDTF">2024-06-18T11:52:00Z</dcterms:created>
  <dcterms:modified xsi:type="dcterms:W3CDTF">2024-07-25T07:36:00Z</dcterms:modified>
</cp:coreProperties>
</file>