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12D" w:rsidRDefault="0022212D" w:rsidP="0022212D">
      <w:pPr>
        <w:spacing w:after="0" w:line="240" w:lineRule="auto"/>
        <w:rPr>
          <w:rFonts w:ascii="Times New Roman" w:eastAsia="Times New Roman" w:hAnsi="Times New Roman" w:cs="Times New Roman"/>
          <w:b/>
          <w:bCs/>
          <w:sz w:val="26"/>
          <w:szCs w:val="26"/>
        </w:rPr>
      </w:pPr>
      <w:bookmarkStart w:id="0" w:name="page1"/>
      <w:bookmarkEnd w:id="0"/>
    </w:p>
    <w:tbl>
      <w:tblPr>
        <w:tblW w:w="6862" w:type="pct"/>
        <w:tblInd w:w="-398" w:type="dxa"/>
        <w:tblCellMar>
          <w:left w:w="28" w:type="dxa"/>
          <w:right w:w="28" w:type="dxa"/>
        </w:tblCellMar>
        <w:tblLook w:val="04A0" w:firstRow="1" w:lastRow="0" w:firstColumn="1" w:lastColumn="0" w:noHBand="0" w:noVBand="1"/>
      </w:tblPr>
      <w:tblGrid>
        <w:gridCol w:w="5217"/>
        <w:gridCol w:w="142"/>
        <w:gridCol w:w="4634"/>
        <w:gridCol w:w="3201"/>
      </w:tblGrid>
      <w:tr w:rsidR="0022212D" w:rsidRPr="0022212D" w:rsidTr="00CA2C9E">
        <w:tc>
          <w:tcPr>
            <w:tcW w:w="1977" w:type="pct"/>
            <w:vAlign w:val="center"/>
          </w:tcPr>
          <w:p w:rsidR="0022212D" w:rsidRPr="0022212D" w:rsidRDefault="0022212D" w:rsidP="0022212D">
            <w:pPr>
              <w:spacing w:after="0" w:line="360" w:lineRule="auto"/>
              <w:jc w:val="both"/>
              <w:rPr>
                <w:rFonts w:ascii="Times New Roman" w:eastAsia="MS Mincho" w:hAnsi="Times New Roman" w:cs="Times New Roman"/>
                <w:b/>
                <w:bCs/>
                <w:sz w:val="26"/>
                <w:szCs w:val="26"/>
              </w:rPr>
            </w:pPr>
            <w:r w:rsidRPr="0022212D">
              <w:rPr>
                <w:rFonts w:ascii="Times New Roman" w:eastAsia="MS Mincho" w:hAnsi="Times New Roman" w:cs="Times New Roman"/>
                <w:b/>
                <w:bCs/>
                <w:sz w:val="26"/>
                <w:szCs w:val="26"/>
              </w:rPr>
              <w:t>«СОГЛАСОВАНО»</w:t>
            </w:r>
          </w:p>
          <w:p w:rsidR="0022212D" w:rsidRPr="0022212D" w:rsidRDefault="0022212D" w:rsidP="0022212D">
            <w:pPr>
              <w:tabs>
                <w:tab w:val="left" w:pos="142"/>
              </w:tabs>
              <w:spacing w:after="0" w:line="360" w:lineRule="auto"/>
              <w:ind w:left="-463"/>
              <w:rPr>
                <w:rFonts w:ascii="Times New Roman" w:eastAsia="MS Mincho" w:hAnsi="Times New Roman" w:cs="Times New Roman"/>
                <w:bCs/>
                <w:sz w:val="26"/>
                <w:szCs w:val="26"/>
              </w:rPr>
            </w:pPr>
            <w:r w:rsidRPr="0022212D">
              <w:rPr>
                <w:rFonts w:ascii="Times New Roman" w:eastAsia="MS Mincho" w:hAnsi="Times New Roman" w:cs="Times New Roman"/>
                <w:bCs/>
                <w:sz w:val="26"/>
                <w:szCs w:val="26"/>
              </w:rPr>
              <w:t xml:space="preserve">       Глава с. п. Севрюкаево</w:t>
            </w:r>
          </w:p>
          <w:p w:rsidR="0022212D" w:rsidRPr="0022212D" w:rsidRDefault="0022212D" w:rsidP="0022212D">
            <w:pPr>
              <w:spacing w:after="0" w:line="360" w:lineRule="auto"/>
              <w:rPr>
                <w:rFonts w:ascii="Times New Roman" w:eastAsia="MS Mincho" w:hAnsi="Times New Roman" w:cs="Times New Roman"/>
                <w:bCs/>
                <w:sz w:val="26"/>
                <w:szCs w:val="26"/>
              </w:rPr>
            </w:pPr>
            <w:r w:rsidRPr="0022212D">
              <w:rPr>
                <w:rFonts w:ascii="Times New Roman" w:eastAsia="MS Mincho" w:hAnsi="Times New Roman" w:cs="Times New Roman"/>
                <w:bCs/>
                <w:sz w:val="26"/>
                <w:szCs w:val="26"/>
              </w:rPr>
              <w:t xml:space="preserve">муниципального района </w:t>
            </w:r>
            <w:r w:rsidRPr="0022212D">
              <w:rPr>
                <w:rFonts w:ascii="Times New Roman" w:eastAsia="Times New Roman" w:hAnsi="Times New Roman" w:cs="Times New Roman"/>
                <w:sz w:val="26"/>
                <w:szCs w:val="26"/>
              </w:rPr>
              <w:t>Ставропольский</w:t>
            </w:r>
          </w:p>
          <w:p w:rsidR="0022212D" w:rsidRPr="0022212D" w:rsidRDefault="0022212D" w:rsidP="0022212D">
            <w:pPr>
              <w:spacing w:after="0" w:line="360" w:lineRule="auto"/>
              <w:rPr>
                <w:rFonts w:ascii="Times New Roman" w:eastAsia="MS Mincho" w:hAnsi="Times New Roman" w:cs="Times New Roman"/>
                <w:sz w:val="26"/>
                <w:szCs w:val="26"/>
              </w:rPr>
            </w:pPr>
            <w:r w:rsidRPr="0022212D">
              <w:rPr>
                <w:rFonts w:ascii="Times New Roman" w:eastAsia="MS Mincho" w:hAnsi="Times New Roman" w:cs="Times New Roman"/>
                <w:sz w:val="26"/>
                <w:szCs w:val="26"/>
              </w:rPr>
              <w:t>Самарской области</w:t>
            </w:r>
          </w:p>
          <w:p w:rsidR="0022212D" w:rsidRPr="0022212D" w:rsidRDefault="0022212D" w:rsidP="0022212D">
            <w:pPr>
              <w:spacing w:after="0" w:line="360" w:lineRule="auto"/>
              <w:rPr>
                <w:rFonts w:ascii="Times New Roman" w:eastAsia="MS Mincho" w:hAnsi="Times New Roman" w:cs="Times New Roman"/>
                <w:bCs/>
                <w:sz w:val="26"/>
                <w:szCs w:val="26"/>
              </w:rPr>
            </w:pPr>
          </w:p>
          <w:p w:rsidR="0022212D" w:rsidRPr="0022212D" w:rsidRDefault="0022212D" w:rsidP="0022212D">
            <w:pPr>
              <w:tabs>
                <w:tab w:val="right" w:pos="9355"/>
              </w:tabs>
              <w:spacing w:after="0" w:line="360" w:lineRule="auto"/>
              <w:rPr>
                <w:rFonts w:ascii="Times New Roman" w:eastAsia="MS Mincho" w:hAnsi="Times New Roman" w:cs="Times New Roman"/>
                <w:bCs/>
                <w:sz w:val="26"/>
                <w:szCs w:val="26"/>
              </w:rPr>
            </w:pPr>
            <w:r w:rsidRPr="0022212D">
              <w:rPr>
                <w:rFonts w:ascii="Times New Roman" w:eastAsia="MS Mincho" w:hAnsi="Times New Roman" w:cs="Times New Roman"/>
                <w:bCs/>
                <w:sz w:val="26"/>
                <w:szCs w:val="26"/>
              </w:rPr>
              <w:t>________________</w:t>
            </w:r>
          </w:p>
          <w:p w:rsidR="0022212D" w:rsidRPr="0022212D" w:rsidRDefault="0022212D" w:rsidP="0022212D">
            <w:pPr>
              <w:spacing w:after="0" w:line="360" w:lineRule="auto"/>
              <w:ind w:left="-316" w:firstLine="316"/>
              <w:rPr>
                <w:rFonts w:ascii="Times New Roman" w:eastAsia="MS Mincho" w:hAnsi="Times New Roman" w:cs="Times New Roman"/>
                <w:bCs/>
                <w:sz w:val="26"/>
                <w:szCs w:val="26"/>
              </w:rPr>
            </w:pPr>
            <w:proofErr w:type="spellStart"/>
            <w:r w:rsidRPr="0022212D">
              <w:rPr>
                <w:rFonts w:ascii="Times New Roman" w:eastAsia="Times New Roman" w:hAnsi="Times New Roman" w:cs="Times New Roman"/>
                <w:bCs/>
                <w:color w:val="333333"/>
                <w:sz w:val="26"/>
                <w:szCs w:val="26"/>
                <w:bdr w:val="none" w:sz="0" w:space="0" w:color="auto" w:frame="1"/>
                <w:shd w:val="clear" w:color="auto" w:fill="FFFFFF"/>
              </w:rPr>
              <w:t>Алембатров</w:t>
            </w:r>
            <w:proofErr w:type="spellEnd"/>
            <w:r w:rsidRPr="0022212D">
              <w:rPr>
                <w:rFonts w:ascii="Times New Roman" w:eastAsia="Times New Roman" w:hAnsi="Times New Roman" w:cs="Times New Roman"/>
                <w:bCs/>
                <w:color w:val="333333"/>
                <w:sz w:val="26"/>
                <w:szCs w:val="26"/>
                <w:bdr w:val="none" w:sz="0" w:space="0" w:color="auto" w:frame="1"/>
                <w:shd w:val="clear" w:color="auto" w:fill="FFFFFF"/>
              </w:rPr>
              <w:t xml:space="preserve"> Н.Н.</w:t>
            </w:r>
          </w:p>
          <w:p w:rsidR="0022212D" w:rsidRPr="0022212D" w:rsidRDefault="0022212D" w:rsidP="0022212D">
            <w:pPr>
              <w:spacing w:after="0" w:line="360" w:lineRule="auto"/>
              <w:rPr>
                <w:rFonts w:ascii="Times New Roman" w:eastAsia="MS Mincho" w:hAnsi="Times New Roman" w:cs="Times New Roman"/>
                <w:sz w:val="26"/>
                <w:szCs w:val="26"/>
              </w:rPr>
            </w:pPr>
            <w:r w:rsidRPr="0022212D">
              <w:rPr>
                <w:rFonts w:ascii="Times New Roman" w:eastAsia="MS Mincho" w:hAnsi="Times New Roman" w:cs="Times New Roman"/>
                <w:bCs/>
                <w:sz w:val="26"/>
                <w:szCs w:val="26"/>
              </w:rPr>
              <w:t xml:space="preserve"> </w:t>
            </w:r>
            <w:proofErr w:type="gramStart"/>
            <w:r w:rsidRPr="0022212D">
              <w:rPr>
                <w:rFonts w:ascii="Times New Roman" w:eastAsia="MS Mincho" w:hAnsi="Times New Roman" w:cs="Times New Roman"/>
                <w:bCs/>
                <w:sz w:val="26"/>
                <w:szCs w:val="26"/>
              </w:rPr>
              <w:t>«</w:t>
            </w:r>
            <w:r w:rsidRPr="0022212D">
              <w:rPr>
                <w:rFonts w:ascii="Times New Roman" w:eastAsia="MS Mincho" w:hAnsi="Times New Roman" w:cs="Times New Roman"/>
                <w:bCs/>
                <w:sz w:val="26"/>
                <w:szCs w:val="26"/>
                <w:u w:val="single"/>
              </w:rPr>
              <w:t xml:space="preserve">  </w:t>
            </w:r>
            <w:proofErr w:type="gramEnd"/>
            <w:r w:rsidRPr="0022212D">
              <w:rPr>
                <w:rFonts w:ascii="Times New Roman" w:eastAsia="MS Mincho" w:hAnsi="Times New Roman" w:cs="Times New Roman"/>
                <w:bCs/>
                <w:sz w:val="26"/>
                <w:szCs w:val="26"/>
                <w:u w:val="single"/>
              </w:rPr>
              <w:t xml:space="preserve">    </w:t>
            </w:r>
            <w:r w:rsidRPr="0022212D">
              <w:rPr>
                <w:rFonts w:ascii="Times New Roman" w:eastAsia="MS Mincho" w:hAnsi="Times New Roman" w:cs="Times New Roman"/>
                <w:bCs/>
                <w:sz w:val="26"/>
                <w:szCs w:val="26"/>
              </w:rPr>
              <w:t>»</w:t>
            </w:r>
            <w:r w:rsidRPr="0022212D">
              <w:rPr>
                <w:rFonts w:ascii="Times New Roman" w:eastAsia="MS Mincho" w:hAnsi="Times New Roman" w:cs="Times New Roman"/>
                <w:bCs/>
                <w:sz w:val="26"/>
                <w:szCs w:val="26"/>
                <w:u w:val="single"/>
              </w:rPr>
              <w:t xml:space="preserve">                </w:t>
            </w:r>
            <w:r w:rsidRPr="0022212D">
              <w:rPr>
                <w:rFonts w:ascii="Times New Roman" w:eastAsia="MS Mincho" w:hAnsi="Times New Roman" w:cs="Times New Roman"/>
                <w:bCs/>
                <w:sz w:val="26"/>
                <w:szCs w:val="26"/>
              </w:rPr>
              <w:t>2019 г.</w:t>
            </w:r>
          </w:p>
          <w:p w:rsidR="0022212D" w:rsidRPr="0022212D" w:rsidRDefault="0022212D" w:rsidP="0022212D">
            <w:pPr>
              <w:spacing w:after="0" w:line="360" w:lineRule="auto"/>
              <w:jc w:val="right"/>
              <w:rPr>
                <w:rFonts w:ascii="Times New Roman" w:eastAsia="MS Mincho" w:hAnsi="Times New Roman" w:cs="Times New Roman"/>
                <w:sz w:val="24"/>
                <w:szCs w:val="24"/>
              </w:rPr>
            </w:pPr>
          </w:p>
        </w:tc>
        <w:tc>
          <w:tcPr>
            <w:tcW w:w="54" w:type="pct"/>
            <w:vAlign w:val="center"/>
          </w:tcPr>
          <w:p w:rsidR="0022212D" w:rsidRPr="0022212D" w:rsidRDefault="0022212D" w:rsidP="0022212D">
            <w:pPr>
              <w:spacing w:after="0" w:line="360" w:lineRule="auto"/>
              <w:jc w:val="right"/>
              <w:rPr>
                <w:rFonts w:ascii="Times New Roman" w:eastAsia="MS Mincho" w:hAnsi="Times New Roman" w:cs="Times New Roman"/>
                <w:sz w:val="24"/>
                <w:szCs w:val="24"/>
              </w:rPr>
            </w:pPr>
            <w:bookmarkStart w:id="1" w:name="YANDEX_2"/>
            <w:bookmarkEnd w:id="1"/>
          </w:p>
        </w:tc>
        <w:tc>
          <w:tcPr>
            <w:tcW w:w="1756" w:type="pct"/>
            <w:vAlign w:val="center"/>
          </w:tcPr>
          <w:p w:rsidR="0022212D" w:rsidRPr="0022212D" w:rsidRDefault="0022212D" w:rsidP="0022212D">
            <w:pPr>
              <w:spacing w:after="0" w:line="360" w:lineRule="auto"/>
              <w:jc w:val="right"/>
              <w:rPr>
                <w:rFonts w:ascii="Times New Roman" w:eastAsia="MS Mincho" w:hAnsi="Times New Roman" w:cs="Times New Roman"/>
                <w:b/>
                <w:bCs/>
                <w:sz w:val="26"/>
                <w:szCs w:val="26"/>
              </w:rPr>
            </w:pPr>
            <w:r w:rsidRPr="0022212D">
              <w:rPr>
                <w:rFonts w:ascii="Times New Roman" w:eastAsia="MS Mincho" w:hAnsi="Times New Roman" w:cs="Times New Roman"/>
                <w:b/>
                <w:bCs/>
                <w:sz w:val="26"/>
                <w:szCs w:val="26"/>
              </w:rPr>
              <w:t>«УТВЕРЖДАЮ»</w:t>
            </w:r>
          </w:p>
          <w:p w:rsidR="0022212D" w:rsidRPr="0022212D" w:rsidRDefault="0022212D" w:rsidP="0022212D">
            <w:pPr>
              <w:spacing w:after="0" w:line="360" w:lineRule="auto"/>
              <w:ind w:left="-463"/>
              <w:jc w:val="right"/>
              <w:rPr>
                <w:rFonts w:ascii="Times New Roman" w:eastAsia="MS Mincho" w:hAnsi="Times New Roman" w:cs="Times New Roman"/>
                <w:bCs/>
                <w:sz w:val="26"/>
                <w:szCs w:val="26"/>
              </w:rPr>
            </w:pPr>
            <w:r w:rsidRPr="0022212D">
              <w:rPr>
                <w:rFonts w:ascii="Times New Roman" w:eastAsia="MS Mincho" w:hAnsi="Times New Roman" w:cs="Times New Roman"/>
                <w:bCs/>
                <w:sz w:val="26"/>
                <w:szCs w:val="26"/>
              </w:rPr>
              <w:t xml:space="preserve">Глава </w:t>
            </w:r>
          </w:p>
          <w:p w:rsidR="0022212D" w:rsidRPr="0022212D" w:rsidRDefault="0022212D" w:rsidP="0022212D">
            <w:pPr>
              <w:spacing w:after="0" w:line="360" w:lineRule="auto"/>
              <w:ind w:left="-463"/>
              <w:jc w:val="right"/>
              <w:rPr>
                <w:rFonts w:ascii="Times New Roman" w:eastAsia="MS Mincho" w:hAnsi="Times New Roman" w:cs="Times New Roman"/>
                <w:bCs/>
                <w:sz w:val="26"/>
                <w:szCs w:val="26"/>
              </w:rPr>
            </w:pPr>
            <w:r w:rsidRPr="0022212D">
              <w:rPr>
                <w:rFonts w:ascii="Times New Roman" w:eastAsia="MS Mincho" w:hAnsi="Times New Roman" w:cs="Times New Roman"/>
                <w:bCs/>
                <w:sz w:val="26"/>
                <w:szCs w:val="26"/>
              </w:rPr>
              <w:t xml:space="preserve">муниципального района </w:t>
            </w:r>
            <w:r w:rsidRPr="0022212D">
              <w:rPr>
                <w:rFonts w:ascii="Times New Roman" w:eastAsia="Times New Roman" w:hAnsi="Times New Roman" w:cs="Times New Roman"/>
                <w:sz w:val="26"/>
                <w:szCs w:val="26"/>
              </w:rPr>
              <w:t xml:space="preserve">Ставропольский </w:t>
            </w:r>
            <w:r w:rsidRPr="0022212D">
              <w:rPr>
                <w:rFonts w:ascii="Times New Roman" w:eastAsia="MS Mincho" w:hAnsi="Times New Roman" w:cs="Times New Roman"/>
                <w:sz w:val="26"/>
                <w:szCs w:val="26"/>
              </w:rPr>
              <w:t xml:space="preserve">Самарской области </w:t>
            </w:r>
          </w:p>
          <w:p w:rsidR="0022212D" w:rsidRPr="0022212D" w:rsidRDefault="0022212D" w:rsidP="0022212D">
            <w:pPr>
              <w:spacing w:after="0" w:line="360" w:lineRule="auto"/>
              <w:jc w:val="right"/>
              <w:rPr>
                <w:rFonts w:ascii="Times New Roman" w:eastAsia="MS Mincho" w:hAnsi="Times New Roman" w:cs="Times New Roman"/>
                <w:sz w:val="26"/>
                <w:szCs w:val="26"/>
              </w:rPr>
            </w:pPr>
          </w:p>
          <w:p w:rsidR="0022212D" w:rsidRPr="0022212D" w:rsidRDefault="0022212D" w:rsidP="0022212D">
            <w:pPr>
              <w:tabs>
                <w:tab w:val="right" w:pos="9355"/>
              </w:tabs>
              <w:spacing w:after="0" w:line="360" w:lineRule="auto"/>
              <w:jc w:val="right"/>
              <w:rPr>
                <w:rFonts w:ascii="Times New Roman" w:eastAsia="MS Mincho" w:hAnsi="Times New Roman" w:cs="Times New Roman"/>
                <w:bCs/>
                <w:sz w:val="26"/>
                <w:szCs w:val="26"/>
              </w:rPr>
            </w:pPr>
            <w:r w:rsidRPr="0022212D">
              <w:rPr>
                <w:rFonts w:ascii="Times New Roman" w:eastAsia="MS Mincho" w:hAnsi="Times New Roman" w:cs="Times New Roman"/>
                <w:bCs/>
                <w:sz w:val="26"/>
                <w:szCs w:val="26"/>
              </w:rPr>
              <w:t>________________</w:t>
            </w:r>
          </w:p>
          <w:p w:rsidR="0022212D" w:rsidRPr="0022212D" w:rsidRDefault="0022212D" w:rsidP="0022212D">
            <w:pPr>
              <w:spacing w:after="0" w:line="360" w:lineRule="auto"/>
              <w:ind w:left="-316" w:firstLine="316"/>
              <w:jc w:val="right"/>
              <w:rPr>
                <w:rFonts w:ascii="Times New Roman" w:eastAsia="MS Mincho" w:hAnsi="Times New Roman" w:cs="Times New Roman"/>
                <w:bCs/>
                <w:sz w:val="26"/>
                <w:szCs w:val="26"/>
              </w:rPr>
            </w:pPr>
            <w:r w:rsidRPr="0022212D">
              <w:rPr>
                <w:rFonts w:ascii="Times New Roman" w:eastAsia="Times New Roman" w:hAnsi="Times New Roman" w:cs="Times New Roman"/>
                <w:bCs/>
                <w:color w:val="333333"/>
                <w:sz w:val="26"/>
                <w:szCs w:val="26"/>
                <w:bdr w:val="none" w:sz="0" w:space="0" w:color="auto" w:frame="1"/>
                <w:shd w:val="clear" w:color="auto" w:fill="FFFFFF"/>
              </w:rPr>
              <w:t>Медведев В. М.</w:t>
            </w:r>
          </w:p>
          <w:p w:rsidR="0022212D" w:rsidRPr="0022212D" w:rsidRDefault="0022212D" w:rsidP="0022212D">
            <w:pPr>
              <w:spacing w:after="0" w:line="360" w:lineRule="auto"/>
              <w:ind w:left="-316" w:firstLine="316"/>
              <w:jc w:val="right"/>
              <w:rPr>
                <w:rFonts w:ascii="Times New Roman" w:eastAsia="MS Mincho" w:hAnsi="Times New Roman" w:cs="Times New Roman"/>
                <w:sz w:val="26"/>
                <w:szCs w:val="26"/>
              </w:rPr>
            </w:pPr>
            <w:r w:rsidRPr="0022212D">
              <w:rPr>
                <w:rFonts w:ascii="Times New Roman" w:eastAsia="MS Mincho" w:hAnsi="Times New Roman" w:cs="Times New Roman"/>
                <w:bCs/>
                <w:sz w:val="26"/>
                <w:szCs w:val="26"/>
              </w:rPr>
              <w:t xml:space="preserve"> </w:t>
            </w:r>
            <w:proofErr w:type="gramStart"/>
            <w:r w:rsidRPr="0022212D">
              <w:rPr>
                <w:rFonts w:ascii="Times New Roman" w:eastAsia="MS Mincho" w:hAnsi="Times New Roman" w:cs="Times New Roman"/>
                <w:bCs/>
                <w:sz w:val="26"/>
                <w:szCs w:val="26"/>
              </w:rPr>
              <w:t>«</w:t>
            </w:r>
            <w:r w:rsidRPr="0022212D">
              <w:rPr>
                <w:rFonts w:ascii="Times New Roman" w:eastAsia="MS Mincho" w:hAnsi="Times New Roman" w:cs="Times New Roman"/>
                <w:bCs/>
                <w:sz w:val="26"/>
                <w:szCs w:val="26"/>
                <w:u w:val="single"/>
              </w:rPr>
              <w:t xml:space="preserve">  </w:t>
            </w:r>
            <w:proofErr w:type="gramEnd"/>
            <w:r w:rsidRPr="0022212D">
              <w:rPr>
                <w:rFonts w:ascii="Times New Roman" w:eastAsia="MS Mincho" w:hAnsi="Times New Roman" w:cs="Times New Roman"/>
                <w:bCs/>
                <w:sz w:val="26"/>
                <w:szCs w:val="26"/>
                <w:u w:val="single"/>
              </w:rPr>
              <w:t xml:space="preserve">    </w:t>
            </w:r>
            <w:r w:rsidRPr="0022212D">
              <w:rPr>
                <w:rFonts w:ascii="Times New Roman" w:eastAsia="MS Mincho" w:hAnsi="Times New Roman" w:cs="Times New Roman"/>
                <w:bCs/>
                <w:sz w:val="26"/>
                <w:szCs w:val="26"/>
              </w:rPr>
              <w:t>»</w:t>
            </w:r>
            <w:r w:rsidRPr="0022212D">
              <w:rPr>
                <w:rFonts w:ascii="Times New Roman" w:eastAsia="MS Mincho" w:hAnsi="Times New Roman" w:cs="Times New Roman"/>
                <w:bCs/>
                <w:sz w:val="26"/>
                <w:szCs w:val="26"/>
                <w:u w:val="single"/>
              </w:rPr>
              <w:t xml:space="preserve">                </w:t>
            </w:r>
            <w:r w:rsidRPr="0022212D">
              <w:rPr>
                <w:rFonts w:ascii="Times New Roman" w:eastAsia="MS Mincho" w:hAnsi="Times New Roman" w:cs="Times New Roman"/>
                <w:bCs/>
                <w:sz w:val="26"/>
                <w:szCs w:val="26"/>
              </w:rPr>
              <w:t>2019 г.</w:t>
            </w:r>
          </w:p>
          <w:p w:rsidR="0022212D" w:rsidRPr="0022212D" w:rsidRDefault="0022212D" w:rsidP="0022212D">
            <w:pPr>
              <w:spacing w:before="100" w:beforeAutospacing="1" w:after="0" w:line="360" w:lineRule="auto"/>
              <w:jc w:val="right"/>
              <w:rPr>
                <w:rFonts w:ascii="Times New Roman" w:eastAsia="MS Mincho" w:hAnsi="Times New Roman" w:cs="Times New Roman"/>
                <w:sz w:val="24"/>
                <w:szCs w:val="24"/>
              </w:rPr>
            </w:pPr>
          </w:p>
        </w:tc>
        <w:tc>
          <w:tcPr>
            <w:tcW w:w="1213" w:type="pct"/>
            <w:vAlign w:val="center"/>
          </w:tcPr>
          <w:p w:rsidR="0022212D" w:rsidRPr="0022212D" w:rsidRDefault="0022212D" w:rsidP="0022212D">
            <w:pPr>
              <w:spacing w:after="0" w:line="360" w:lineRule="auto"/>
              <w:jc w:val="right"/>
              <w:rPr>
                <w:rFonts w:ascii="Times New Roman" w:eastAsia="MS Mincho" w:hAnsi="Times New Roman" w:cs="Times New Roman"/>
                <w:b/>
                <w:bCs/>
                <w:sz w:val="24"/>
                <w:szCs w:val="24"/>
              </w:rPr>
            </w:pPr>
          </w:p>
          <w:p w:rsidR="0022212D" w:rsidRPr="0022212D" w:rsidRDefault="0022212D" w:rsidP="0022212D">
            <w:pPr>
              <w:spacing w:after="0" w:line="360" w:lineRule="auto"/>
              <w:jc w:val="right"/>
              <w:rPr>
                <w:rFonts w:ascii="Times New Roman" w:eastAsia="MS Mincho" w:hAnsi="Times New Roman" w:cs="Times New Roman"/>
                <w:b/>
                <w:bCs/>
                <w:sz w:val="24"/>
                <w:szCs w:val="24"/>
              </w:rPr>
            </w:pPr>
            <w:r w:rsidRPr="0022212D">
              <w:rPr>
                <w:rFonts w:ascii="Times New Roman" w:eastAsia="MS Mincho" w:hAnsi="Times New Roman" w:cs="Times New Roman"/>
                <w:b/>
                <w:bCs/>
                <w:sz w:val="24"/>
                <w:szCs w:val="24"/>
              </w:rPr>
              <w:t>«УТВЕРЖДАЮ»</w:t>
            </w:r>
          </w:p>
          <w:p w:rsidR="0022212D" w:rsidRPr="0022212D" w:rsidRDefault="0022212D" w:rsidP="0022212D">
            <w:pPr>
              <w:spacing w:after="0" w:line="360" w:lineRule="auto"/>
              <w:jc w:val="right"/>
              <w:rPr>
                <w:rFonts w:ascii="Times New Roman" w:eastAsia="MS Mincho" w:hAnsi="Times New Roman" w:cs="Times New Roman"/>
                <w:sz w:val="24"/>
                <w:szCs w:val="24"/>
              </w:rPr>
            </w:pPr>
          </w:p>
        </w:tc>
      </w:tr>
    </w:tbl>
    <w:p w:rsidR="0022212D" w:rsidRPr="0022212D" w:rsidRDefault="0022212D" w:rsidP="0022212D">
      <w:pPr>
        <w:spacing w:after="0" w:line="360" w:lineRule="auto"/>
        <w:jc w:val="center"/>
        <w:rPr>
          <w:rFonts w:ascii="Times New Roman" w:eastAsia="MS Mincho" w:hAnsi="Times New Roman" w:cs="Times New Roman"/>
          <w:b/>
          <w:sz w:val="24"/>
          <w:szCs w:val="24"/>
        </w:rPr>
      </w:pPr>
    </w:p>
    <w:p w:rsidR="0022212D" w:rsidRPr="0022212D" w:rsidRDefault="0022212D" w:rsidP="0022212D">
      <w:pPr>
        <w:spacing w:after="0" w:line="360" w:lineRule="auto"/>
        <w:jc w:val="center"/>
        <w:rPr>
          <w:rFonts w:ascii="Times New Roman" w:eastAsia="MS Mincho" w:hAnsi="Times New Roman" w:cs="Times New Roman"/>
          <w:b/>
          <w:sz w:val="24"/>
          <w:szCs w:val="24"/>
        </w:rPr>
      </w:pPr>
    </w:p>
    <w:p w:rsidR="0022212D" w:rsidRPr="0022212D" w:rsidRDefault="0022212D" w:rsidP="0022212D">
      <w:pPr>
        <w:spacing w:after="0" w:line="360" w:lineRule="auto"/>
        <w:jc w:val="center"/>
        <w:rPr>
          <w:rFonts w:ascii="Times New Roman" w:eastAsia="MS Mincho" w:hAnsi="Times New Roman" w:cs="Times New Roman"/>
          <w:b/>
          <w:sz w:val="24"/>
          <w:szCs w:val="24"/>
          <w:lang w:eastAsia="x-none"/>
        </w:rPr>
      </w:pPr>
      <w:bookmarkStart w:id="2" w:name="YANDEX_3"/>
      <w:bookmarkEnd w:id="2"/>
    </w:p>
    <w:p w:rsidR="0022212D" w:rsidRPr="0022212D" w:rsidRDefault="0022212D" w:rsidP="0022212D">
      <w:pPr>
        <w:spacing w:after="0" w:line="360" w:lineRule="auto"/>
        <w:jc w:val="center"/>
        <w:rPr>
          <w:rFonts w:ascii="Times New Roman" w:eastAsia="MS Mincho" w:hAnsi="Times New Roman" w:cs="Times New Roman"/>
          <w:b/>
          <w:sz w:val="24"/>
          <w:szCs w:val="24"/>
          <w:lang w:eastAsia="x-none"/>
        </w:rPr>
      </w:pPr>
      <w:r w:rsidRPr="0022212D">
        <w:rPr>
          <w:rFonts w:ascii="Times New Roman" w:eastAsia="MS Mincho" w:hAnsi="Times New Roman" w:cs="Times New Roman"/>
          <w:b/>
          <w:sz w:val="24"/>
          <w:szCs w:val="24"/>
          <w:lang w:eastAsia="x-none"/>
        </w:rPr>
        <w:t>СХЕМА ТЕПЛОСНАБЖЕНИЯ (АКТУАЛИЗАЦИЯ)</w:t>
      </w:r>
    </w:p>
    <w:p w:rsidR="0022212D" w:rsidRPr="0022212D" w:rsidRDefault="0022212D" w:rsidP="0022212D">
      <w:pPr>
        <w:spacing w:after="0" w:line="360" w:lineRule="auto"/>
        <w:jc w:val="center"/>
        <w:rPr>
          <w:rFonts w:ascii="Times New Roman" w:eastAsia="MS Mincho" w:hAnsi="Times New Roman" w:cs="Times New Roman"/>
          <w:b/>
          <w:sz w:val="24"/>
          <w:szCs w:val="24"/>
          <w:highlight w:val="yellow"/>
          <w:lang w:eastAsia="x-none"/>
        </w:rPr>
      </w:pPr>
      <w:r w:rsidRPr="0022212D">
        <w:rPr>
          <w:rFonts w:ascii="Times New Roman" w:eastAsia="MS Mincho" w:hAnsi="Times New Roman" w:cs="Times New Roman"/>
          <w:b/>
          <w:sz w:val="24"/>
          <w:szCs w:val="24"/>
          <w:lang w:eastAsia="x-none"/>
        </w:rPr>
        <w:t>СЕЛЬСКОГО ПОСЕЛЕНИЯ СЕВРЮКАЕВО</w:t>
      </w:r>
    </w:p>
    <w:p w:rsidR="0022212D" w:rsidRPr="0022212D" w:rsidRDefault="0022212D" w:rsidP="0022212D">
      <w:pPr>
        <w:spacing w:after="0" w:line="360" w:lineRule="auto"/>
        <w:jc w:val="center"/>
        <w:rPr>
          <w:rFonts w:ascii="Times New Roman" w:eastAsia="MS Mincho" w:hAnsi="Times New Roman" w:cs="Times New Roman"/>
          <w:b/>
          <w:sz w:val="24"/>
          <w:szCs w:val="24"/>
          <w:lang w:eastAsia="x-none"/>
        </w:rPr>
      </w:pPr>
      <w:r w:rsidRPr="0022212D">
        <w:rPr>
          <w:rFonts w:ascii="Times New Roman" w:eastAsia="MS Mincho" w:hAnsi="Times New Roman" w:cs="Times New Roman"/>
          <w:b/>
          <w:sz w:val="24"/>
          <w:szCs w:val="24"/>
          <w:lang w:eastAsia="x-none"/>
        </w:rPr>
        <w:t>МУНИЦИПАЛЬНОГО РАЙОНА СТАВРОПОЛЬСКИЙ</w:t>
      </w:r>
    </w:p>
    <w:p w:rsidR="0022212D" w:rsidRPr="0022212D" w:rsidRDefault="0022212D" w:rsidP="0022212D">
      <w:pPr>
        <w:spacing w:after="0" w:line="360" w:lineRule="auto"/>
        <w:jc w:val="center"/>
        <w:rPr>
          <w:rFonts w:ascii="Times New Roman" w:eastAsia="MS Mincho" w:hAnsi="Times New Roman" w:cs="Times New Roman"/>
          <w:b/>
          <w:sz w:val="24"/>
          <w:szCs w:val="24"/>
          <w:lang w:val="x-none" w:eastAsia="x-none"/>
        </w:rPr>
      </w:pPr>
      <w:r w:rsidRPr="0022212D">
        <w:rPr>
          <w:rFonts w:ascii="Times New Roman" w:eastAsia="MS Mincho" w:hAnsi="Times New Roman" w:cs="Times New Roman"/>
          <w:b/>
          <w:sz w:val="24"/>
          <w:szCs w:val="24"/>
          <w:lang w:val="x-none" w:eastAsia="x-none"/>
        </w:rPr>
        <w:t>САМАРСКОЙ ОБЛАСТИ</w:t>
      </w:r>
    </w:p>
    <w:p w:rsidR="0022212D" w:rsidRPr="0022212D" w:rsidRDefault="0022212D" w:rsidP="0022212D">
      <w:pPr>
        <w:spacing w:after="0" w:line="360" w:lineRule="auto"/>
        <w:jc w:val="center"/>
        <w:rPr>
          <w:rFonts w:ascii="Times New Roman" w:eastAsia="MS Mincho" w:hAnsi="Times New Roman" w:cs="Times New Roman"/>
          <w:b/>
          <w:sz w:val="24"/>
          <w:szCs w:val="24"/>
        </w:rPr>
      </w:pPr>
      <w:r w:rsidRPr="0022212D">
        <w:rPr>
          <w:rFonts w:ascii="Times New Roman" w:eastAsia="Times New Roman" w:hAnsi="Times New Roman" w:cs="Times New Roman"/>
          <w:b/>
          <w:sz w:val="24"/>
          <w:szCs w:val="24"/>
        </w:rPr>
        <w:t>НА ПЕРИОД С 2019 ДО 2033 ГОДА</w:t>
      </w:r>
    </w:p>
    <w:p w:rsidR="0022212D" w:rsidRPr="0022212D" w:rsidRDefault="0022212D" w:rsidP="0022212D">
      <w:pPr>
        <w:spacing w:after="0" w:line="360" w:lineRule="auto"/>
        <w:jc w:val="center"/>
        <w:rPr>
          <w:rFonts w:ascii="Times New Roman" w:eastAsia="MS Mincho" w:hAnsi="Times New Roman" w:cs="Times New Roman"/>
          <w:b/>
          <w:sz w:val="24"/>
          <w:szCs w:val="24"/>
        </w:rPr>
      </w:pPr>
    </w:p>
    <w:p w:rsidR="0022212D" w:rsidRPr="0022212D" w:rsidRDefault="0022212D" w:rsidP="0022212D">
      <w:pPr>
        <w:spacing w:after="0" w:line="360" w:lineRule="auto"/>
        <w:jc w:val="center"/>
        <w:rPr>
          <w:rFonts w:ascii="Times New Roman" w:eastAsia="MS Mincho" w:hAnsi="Times New Roman" w:cs="Times New Roman"/>
          <w:b/>
          <w:sz w:val="24"/>
          <w:szCs w:val="24"/>
        </w:rPr>
      </w:pPr>
    </w:p>
    <w:p w:rsidR="0022212D" w:rsidRPr="0022212D" w:rsidRDefault="0022212D" w:rsidP="0022212D">
      <w:pPr>
        <w:spacing w:after="0" w:line="360" w:lineRule="auto"/>
        <w:jc w:val="center"/>
        <w:rPr>
          <w:rFonts w:ascii="Times New Roman" w:eastAsia="MS Mincho" w:hAnsi="Times New Roman" w:cs="Times New Roman"/>
          <w:b/>
          <w:sz w:val="24"/>
          <w:szCs w:val="24"/>
        </w:rPr>
      </w:pPr>
    </w:p>
    <w:p w:rsidR="0022212D" w:rsidRPr="0022212D" w:rsidRDefault="0022212D" w:rsidP="0022212D">
      <w:pPr>
        <w:spacing w:after="0" w:line="360" w:lineRule="auto"/>
        <w:jc w:val="center"/>
        <w:rPr>
          <w:rFonts w:ascii="Times New Roman" w:eastAsia="MS Mincho" w:hAnsi="Times New Roman" w:cs="Times New Roman"/>
          <w:b/>
          <w:sz w:val="24"/>
          <w:szCs w:val="24"/>
        </w:rPr>
      </w:pPr>
    </w:p>
    <w:p w:rsidR="0022212D" w:rsidRPr="0022212D" w:rsidRDefault="0022212D" w:rsidP="0022212D">
      <w:pPr>
        <w:spacing w:after="0" w:line="360" w:lineRule="auto"/>
        <w:jc w:val="center"/>
        <w:rPr>
          <w:rFonts w:ascii="Times New Roman" w:eastAsia="MS Mincho" w:hAnsi="Times New Roman" w:cs="Times New Roman"/>
          <w:b/>
          <w:sz w:val="24"/>
          <w:szCs w:val="24"/>
        </w:rPr>
      </w:pPr>
    </w:p>
    <w:p w:rsidR="0022212D" w:rsidRPr="0022212D" w:rsidRDefault="0022212D" w:rsidP="0022212D">
      <w:pPr>
        <w:spacing w:after="0" w:line="360" w:lineRule="auto"/>
        <w:jc w:val="center"/>
        <w:rPr>
          <w:rFonts w:ascii="Times New Roman" w:eastAsia="MS Mincho" w:hAnsi="Times New Roman" w:cs="Times New Roman"/>
          <w:b/>
          <w:sz w:val="24"/>
          <w:szCs w:val="24"/>
        </w:rPr>
      </w:pPr>
    </w:p>
    <w:p w:rsidR="0022212D" w:rsidRPr="0022212D" w:rsidRDefault="0022212D" w:rsidP="0022212D">
      <w:pPr>
        <w:spacing w:after="0" w:line="360" w:lineRule="auto"/>
        <w:jc w:val="center"/>
        <w:rPr>
          <w:rFonts w:ascii="Times New Roman" w:eastAsia="MS Mincho" w:hAnsi="Times New Roman" w:cs="Times New Roman"/>
          <w:b/>
          <w:sz w:val="24"/>
          <w:szCs w:val="24"/>
        </w:rPr>
      </w:pPr>
    </w:p>
    <w:p w:rsidR="0022212D" w:rsidRPr="0022212D" w:rsidRDefault="0022212D" w:rsidP="0022212D">
      <w:pPr>
        <w:spacing w:after="0" w:line="360" w:lineRule="auto"/>
        <w:jc w:val="center"/>
        <w:rPr>
          <w:rFonts w:ascii="Times New Roman" w:eastAsia="MS Mincho" w:hAnsi="Times New Roman" w:cs="Times New Roman"/>
          <w:b/>
          <w:sz w:val="24"/>
          <w:szCs w:val="24"/>
        </w:rPr>
      </w:pPr>
    </w:p>
    <w:p w:rsidR="0022212D" w:rsidRPr="0022212D" w:rsidRDefault="0022212D" w:rsidP="0022212D">
      <w:pPr>
        <w:spacing w:after="0" w:line="360" w:lineRule="auto"/>
        <w:jc w:val="center"/>
        <w:rPr>
          <w:rFonts w:ascii="Times New Roman" w:eastAsia="MS Mincho" w:hAnsi="Times New Roman" w:cs="Times New Roman"/>
          <w:b/>
          <w:sz w:val="24"/>
          <w:szCs w:val="24"/>
        </w:rPr>
      </w:pPr>
    </w:p>
    <w:p w:rsidR="0022212D" w:rsidRPr="0022212D" w:rsidRDefault="0022212D" w:rsidP="0022212D">
      <w:pPr>
        <w:spacing w:after="0" w:line="360" w:lineRule="auto"/>
        <w:jc w:val="center"/>
        <w:rPr>
          <w:rFonts w:ascii="Times New Roman" w:eastAsia="MS Mincho" w:hAnsi="Times New Roman" w:cs="Times New Roman"/>
          <w:b/>
          <w:sz w:val="24"/>
          <w:szCs w:val="24"/>
        </w:rPr>
      </w:pPr>
    </w:p>
    <w:p w:rsidR="0022212D" w:rsidRPr="0022212D" w:rsidRDefault="0022212D" w:rsidP="0022212D">
      <w:pPr>
        <w:spacing w:after="0" w:line="360" w:lineRule="auto"/>
        <w:jc w:val="center"/>
        <w:rPr>
          <w:rFonts w:ascii="Times New Roman" w:eastAsia="MS Mincho" w:hAnsi="Times New Roman" w:cs="Times New Roman"/>
          <w:b/>
          <w:sz w:val="24"/>
          <w:szCs w:val="24"/>
        </w:rPr>
      </w:pPr>
    </w:p>
    <w:p w:rsidR="0022212D" w:rsidRPr="0022212D" w:rsidRDefault="0022212D" w:rsidP="0022212D">
      <w:pPr>
        <w:spacing w:after="0" w:line="360" w:lineRule="auto"/>
        <w:jc w:val="center"/>
        <w:rPr>
          <w:rFonts w:ascii="Times New Roman" w:eastAsia="MS Mincho" w:hAnsi="Times New Roman" w:cs="Times New Roman"/>
          <w:b/>
          <w:sz w:val="24"/>
          <w:szCs w:val="24"/>
        </w:rPr>
      </w:pPr>
    </w:p>
    <w:p w:rsidR="0022212D" w:rsidRPr="0022212D" w:rsidRDefault="0022212D" w:rsidP="0022212D">
      <w:pPr>
        <w:spacing w:after="0" w:line="360" w:lineRule="auto"/>
        <w:jc w:val="center"/>
        <w:rPr>
          <w:rFonts w:ascii="Times New Roman" w:eastAsia="MS Mincho" w:hAnsi="Times New Roman" w:cs="Times New Roman"/>
          <w:b/>
          <w:sz w:val="24"/>
          <w:szCs w:val="24"/>
        </w:rPr>
      </w:pPr>
    </w:p>
    <w:p w:rsidR="0022212D" w:rsidRDefault="0022212D" w:rsidP="0022212D">
      <w:pPr>
        <w:spacing w:after="0" w:line="360" w:lineRule="auto"/>
        <w:jc w:val="center"/>
        <w:rPr>
          <w:rFonts w:ascii="Times New Roman" w:eastAsia="MS Mincho" w:hAnsi="Times New Roman" w:cs="Times New Roman"/>
          <w:b/>
          <w:sz w:val="24"/>
          <w:szCs w:val="24"/>
        </w:rPr>
      </w:pPr>
    </w:p>
    <w:p w:rsidR="0022212D" w:rsidRPr="0022212D" w:rsidRDefault="0022212D" w:rsidP="0022212D">
      <w:pPr>
        <w:spacing w:after="0" w:line="360" w:lineRule="auto"/>
        <w:jc w:val="center"/>
        <w:rPr>
          <w:rFonts w:ascii="Times New Roman" w:eastAsia="MS Mincho" w:hAnsi="Times New Roman" w:cs="Times New Roman"/>
          <w:b/>
          <w:sz w:val="24"/>
          <w:szCs w:val="24"/>
        </w:rPr>
      </w:pPr>
    </w:p>
    <w:p w:rsidR="0022212D" w:rsidRPr="0022212D" w:rsidRDefault="0022212D" w:rsidP="0022212D">
      <w:pPr>
        <w:spacing w:after="0" w:line="360" w:lineRule="auto"/>
        <w:jc w:val="center"/>
        <w:rPr>
          <w:rFonts w:ascii="Times New Roman" w:eastAsia="MS Mincho" w:hAnsi="Times New Roman" w:cs="Times New Roman"/>
          <w:b/>
          <w:sz w:val="24"/>
          <w:szCs w:val="24"/>
        </w:rPr>
      </w:pPr>
    </w:p>
    <w:p w:rsidR="0022212D" w:rsidRPr="0022212D" w:rsidRDefault="0022212D" w:rsidP="0022212D">
      <w:pPr>
        <w:spacing w:after="0" w:line="360" w:lineRule="auto"/>
        <w:jc w:val="center"/>
        <w:rPr>
          <w:rFonts w:ascii="Times New Roman" w:eastAsia="MS Mincho" w:hAnsi="Times New Roman" w:cs="Times New Roman"/>
          <w:b/>
          <w:bCs/>
          <w:sz w:val="24"/>
          <w:szCs w:val="24"/>
        </w:rPr>
      </w:pPr>
      <w:r w:rsidRPr="0022212D">
        <w:rPr>
          <w:rFonts w:ascii="Times New Roman" w:eastAsia="MS Mincho" w:hAnsi="Times New Roman" w:cs="Times New Roman"/>
          <w:b/>
          <w:bCs/>
          <w:sz w:val="24"/>
          <w:szCs w:val="24"/>
        </w:rPr>
        <w:t>2019 г.</w:t>
      </w:r>
    </w:p>
    <w:p w:rsidR="0022212D" w:rsidRDefault="0022212D" w:rsidP="0022212D">
      <w:pPr>
        <w:spacing w:after="0" w:line="240" w:lineRule="auto"/>
        <w:rPr>
          <w:rFonts w:ascii="Times New Roman" w:eastAsia="Times New Roman" w:hAnsi="Times New Roman" w:cs="Times New Roman"/>
          <w:b/>
          <w:bCs/>
          <w:sz w:val="26"/>
          <w:szCs w:val="26"/>
        </w:rPr>
      </w:pPr>
    </w:p>
    <w:p w:rsidR="0022212D" w:rsidRDefault="0022212D" w:rsidP="0022212D">
      <w:pPr>
        <w:spacing w:after="0" w:line="240" w:lineRule="auto"/>
        <w:rPr>
          <w:rFonts w:ascii="Times New Roman" w:eastAsia="Times New Roman" w:hAnsi="Times New Roman" w:cs="Times New Roman"/>
          <w:b/>
          <w:bCs/>
          <w:sz w:val="26"/>
          <w:szCs w:val="26"/>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lastRenderedPageBreak/>
        <w:t>Содержание</w:t>
      </w:r>
    </w:p>
    <w:p w:rsidR="0022212D" w:rsidRPr="0022212D" w:rsidRDefault="0022212D" w:rsidP="0022212D">
      <w:pPr>
        <w:spacing w:after="0" w:line="140" w:lineRule="exact"/>
        <w:rPr>
          <w:rFonts w:ascii="Times New Roman" w:eastAsiaTheme="minorEastAsia" w:hAnsi="Times New Roman" w:cs="Times New Roman"/>
          <w:sz w:val="24"/>
          <w:szCs w:val="24"/>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Введение</w:t>
      </w:r>
      <w:proofErr w:type="gramStart"/>
      <w:r w:rsidRPr="0022212D">
        <w:rPr>
          <w:rFonts w:ascii="Times New Roman" w:eastAsia="Times New Roman" w:hAnsi="Times New Roman" w:cs="Times New Roman"/>
          <w:sz w:val="26"/>
          <w:szCs w:val="26"/>
        </w:rPr>
        <w:t xml:space="preserve"> ….</w:t>
      </w:r>
      <w:proofErr w:type="gramEnd"/>
      <w:r w:rsidRPr="0022212D">
        <w:rPr>
          <w:rFonts w:ascii="Times New Roman" w:eastAsia="Times New Roman" w:hAnsi="Times New Roman" w:cs="Times New Roman"/>
          <w:sz w:val="26"/>
          <w:szCs w:val="26"/>
        </w:rPr>
        <w:t>……………………………………………………………...………………6</w:t>
      </w:r>
    </w:p>
    <w:p w:rsidR="0022212D" w:rsidRPr="0022212D" w:rsidRDefault="0022212D" w:rsidP="0022212D">
      <w:pPr>
        <w:spacing w:after="0" w:line="150" w:lineRule="exact"/>
        <w:rPr>
          <w:rFonts w:ascii="Times New Roman" w:eastAsiaTheme="minorEastAsia" w:hAnsi="Times New Roman" w:cs="Times New Roman"/>
          <w:sz w:val="24"/>
          <w:szCs w:val="24"/>
        </w:rPr>
      </w:pPr>
    </w:p>
    <w:p w:rsidR="0022212D" w:rsidRPr="0022212D" w:rsidRDefault="0022212D" w:rsidP="0022212D">
      <w:pPr>
        <w:tabs>
          <w:tab w:val="left" w:pos="1160"/>
          <w:tab w:val="left" w:pos="1520"/>
          <w:tab w:val="left" w:pos="2980"/>
          <w:tab w:val="left" w:pos="4920"/>
          <w:tab w:val="left" w:pos="5240"/>
          <w:tab w:val="left" w:pos="7180"/>
          <w:tab w:val="left" w:pos="8100"/>
          <w:tab w:val="left" w:pos="8520"/>
        </w:tabs>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Раздел</w:t>
      </w:r>
      <w:r w:rsidRPr="0022212D">
        <w:rPr>
          <w:rFonts w:ascii="Times New Roman" w:eastAsiaTheme="minorEastAsia" w:hAnsi="Times New Roman" w:cs="Times New Roman"/>
          <w:sz w:val="20"/>
          <w:szCs w:val="20"/>
        </w:rPr>
        <w:tab/>
      </w:r>
      <w:r w:rsidRPr="0022212D">
        <w:rPr>
          <w:rFonts w:ascii="Times New Roman" w:eastAsia="Times New Roman" w:hAnsi="Times New Roman" w:cs="Times New Roman"/>
          <w:sz w:val="26"/>
          <w:szCs w:val="26"/>
        </w:rPr>
        <w:t>1.</w:t>
      </w:r>
      <w:r w:rsidRPr="0022212D">
        <w:rPr>
          <w:rFonts w:ascii="Times New Roman" w:eastAsiaTheme="minorEastAsia" w:hAnsi="Times New Roman" w:cs="Times New Roman"/>
          <w:sz w:val="20"/>
          <w:szCs w:val="20"/>
        </w:rPr>
        <w:tab/>
      </w:r>
      <w:r w:rsidRPr="0022212D">
        <w:rPr>
          <w:rFonts w:ascii="Times New Roman" w:eastAsia="Times New Roman" w:hAnsi="Times New Roman" w:cs="Times New Roman"/>
          <w:sz w:val="26"/>
          <w:szCs w:val="26"/>
        </w:rPr>
        <w:t>Показатели</w:t>
      </w:r>
      <w:r w:rsidRPr="0022212D">
        <w:rPr>
          <w:rFonts w:ascii="Times New Roman" w:eastAsia="Times New Roman" w:hAnsi="Times New Roman" w:cs="Times New Roman"/>
          <w:sz w:val="26"/>
          <w:szCs w:val="26"/>
        </w:rPr>
        <w:tab/>
        <w:t>существующего</w:t>
      </w:r>
      <w:r w:rsidRPr="0022212D">
        <w:rPr>
          <w:rFonts w:ascii="Times New Roman" w:eastAsia="Times New Roman" w:hAnsi="Times New Roman" w:cs="Times New Roman"/>
          <w:sz w:val="26"/>
          <w:szCs w:val="26"/>
        </w:rPr>
        <w:tab/>
        <w:t>и</w:t>
      </w:r>
      <w:r w:rsidRPr="0022212D">
        <w:rPr>
          <w:rFonts w:ascii="Times New Roman" w:eastAsia="Times New Roman" w:hAnsi="Times New Roman" w:cs="Times New Roman"/>
          <w:sz w:val="26"/>
          <w:szCs w:val="26"/>
        </w:rPr>
        <w:tab/>
        <w:t>перспективного</w:t>
      </w:r>
      <w:r w:rsidRPr="0022212D">
        <w:rPr>
          <w:rFonts w:ascii="Times New Roman" w:eastAsia="Times New Roman" w:hAnsi="Times New Roman" w:cs="Times New Roman"/>
          <w:sz w:val="26"/>
          <w:szCs w:val="26"/>
        </w:rPr>
        <w:tab/>
        <w:t>спроса</w:t>
      </w:r>
      <w:r w:rsidRPr="0022212D">
        <w:rPr>
          <w:rFonts w:ascii="Times New Roman" w:eastAsia="Times New Roman" w:hAnsi="Times New Roman" w:cs="Times New Roman"/>
          <w:sz w:val="26"/>
          <w:szCs w:val="26"/>
        </w:rPr>
        <w:tab/>
        <w:t>на</w:t>
      </w:r>
      <w:r w:rsidRPr="0022212D">
        <w:rPr>
          <w:rFonts w:ascii="Times New Roman" w:eastAsia="Times New Roman" w:hAnsi="Times New Roman" w:cs="Times New Roman"/>
          <w:sz w:val="26"/>
          <w:szCs w:val="26"/>
        </w:rPr>
        <w:tab/>
        <w:t>тепловую</w:t>
      </w:r>
    </w:p>
    <w:p w:rsidR="0022212D" w:rsidRPr="0022212D" w:rsidRDefault="0022212D" w:rsidP="0022212D">
      <w:pPr>
        <w:spacing w:after="0" w:line="150" w:lineRule="exact"/>
        <w:rPr>
          <w:rFonts w:ascii="Times New Roman" w:eastAsiaTheme="minorEastAsia" w:hAnsi="Times New Roman" w:cs="Times New Roman"/>
          <w:sz w:val="24"/>
          <w:szCs w:val="24"/>
        </w:rPr>
      </w:pPr>
    </w:p>
    <w:p w:rsidR="0022212D" w:rsidRPr="0022212D" w:rsidRDefault="0022212D" w:rsidP="0022212D">
      <w:pPr>
        <w:tabs>
          <w:tab w:val="left" w:pos="1360"/>
          <w:tab w:val="left" w:pos="2820"/>
          <w:tab w:val="left" w:pos="3140"/>
          <w:tab w:val="left" w:pos="4940"/>
          <w:tab w:val="left" w:pos="5260"/>
          <w:tab w:val="left" w:pos="7120"/>
          <w:tab w:val="left" w:pos="8320"/>
        </w:tabs>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энергию</w:t>
      </w:r>
      <w:r w:rsidRPr="0022212D">
        <w:rPr>
          <w:rFonts w:ascii="Times New Roman" w:eastAsiaTheme="minorEastAsia" w:hAnsi="Times New Roman" w:cs="Times New Roman"/>
          <w:sz w:val="20"/>
          <w:szCs w:val="20"/>
        </w:rPr>
        <w:tab/>
      </w:r>
      <w:r w:rsidRPr="0022212D">
        <w:rPr>
          <w:rFonts w:ascii="Times New Roman" w:eastAsia="Times New Roman" w:hAnsi="Times New Roman" w:cs="Times New Roman"/>
          <w:sz w:val="26"/>
          <w:szCs w:val="26"/>
        </w:rPr>
        <w:t>(мощность)</w:t>
      </w:r>
      <w:r w:rsidRPr="0022212D">
        <w:rPr>
          <w:rFonts w:ascii="Times New Roman" w:eastAsiaTheme="minorEastAsia" w:hAnsi="Times New Roman" w:cs="Times New Roman"/>
          <w:sz w:val="20"/>
          <w:szCs w:val="20"/>
        </w:rPr>
        <w:tab/>
      </w:r>
      <w:r w:rsidRPr="0022212D">
        <w:rPr>
          <w:rFonts w:ascii="Times New Roman" w:eastAsia="Times New Roman" w:hAnsi="Times New Roman" w:cs="Times New Roman"/>
          <w:sz w:val="26"/>
          <w:szCs w:val="26"/>
        </w:rPr>
        <w:t>и</w:t>
      </w:r>
      <w:r w:rsidRPr="0022212D">
        <w:rPr>
          <w:rFonts w:ascii="Times New Roman" w:eastAsia="Times New Roman" w:hAnsi="Times New Roman" w:cs="Times New Roman"/>
          <w:sz w:val="26"/>
          <w:szCs w:val="26"/>
        </w:rPr>
        <w:tab/>
        <w:t>теплоноситель</w:t>
      </w:r>
      <w:r w:rsidRPr="0022212D">
        <w:rPr>
          <w:rFonts w:ascii="Times New Roman" w:eastAsia="Times New Roman" w:hAnsi="Times New Roman" w:cs="Times New Roman"/>
          <w:sz w:val="26"/>
          <w:szCs w:val="26"/>
        </w:rPr>
        <w:tab/>
        <w:t>в</w:t>
      </w:r>
      <w:r w:rsidRPr="0022212D">
        <w:rPr>
          <w:rFonts w:ascii="Times New Roman" w:eastAsia="Times New Roman" w:hAnsi="Times New Roman" w:cs="Times New Roman"/>
          <w:sz w:val="26"/>
          <w:szCs w:val="26"/>
        </w:rPr>
        <w:tab/>
        <w:t>установленных</w:t>
      </w:r>
      <w:r w:rsidRPr="0022212D">
        <w:rPr>
          <w:rFonts w:ascii="Times New Roman" w:eastAsia="Times New Roman" w:hAnsi="Times New Roman" w:cs="Times New Roman"/>
          <w:sz w:val="26"/>
          <w:szCs w:val="26"/>
        </w:rPr>
        <w:tab/>
        <w:t>границах</w:t>
      </w:r>
      <w:r w:rsidRPr="0022212D">
        <w:rPr>
          <w:rFonts w:ascii="Times New Roman" w:eastAsiaTheme="minorEastAsia" w:hAnsi="Times New Roman" w:cs="Times New Roman"/>
          <w:sz w:val="20"/>
          <w:szCs w:val="20"/>
        </w:rPr>
        <w:tab/>
      </w:r>
      <w:r w:rsidRPr="0022212D">
        <w:rPr>
          <w:rFonts w:ascii="Times New Roman" w:eastAsia="Times New Roman" w:hAnsi="Times New Roman" w:cs="Times New Roman"/>
          <w:sz w:val="25"/>
          <w:szCs w:val="25"/>
        </w:rPr>
        <w:t>территории</w:t>
      </w:r>
    </w:p>
    <w:p w:rsidR="0022212D" w:rsidRPr="0022212D" w:rsidRDefault="0022212D" w:rsidP="0022212D">
      <w:pPr>
        <w:spacing w:after="0" w:line="150" w:lineRule="exact"/>
        <w:rPr>
          <w:rFonts w:ascii="Times New Roman" w:eastAsiaTheme="minorEastAsia" w:hAnsi="Times New Roman" w:cs="Times New Roman"/>
          <w:sz w:val="24"/>
          <w:szCs w:val="24"/>
        </w:rPr>
      </w:pPr>
    </w:p>
    <w:p w:rsidR="0022212D" w:rsidRPr="0022212D" w:rsidRDefault="0022212D" w:rsidP="0022212D">
      <w:pPr>
        <w:tabs>
          <w:tab w:val="left" w:leader="dot" w:pos="9300"/>
        </w:tabs>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сельского поселения</w:t>
      </w:r>
      <w:r w:rsidRPr="0022212D">
        <w:rPr>
          <w:rFonts w:ascii="Times New Roman" w:eastAsiaTheme="minorEastAsia" w:hAnsi="Times New Roman" w:cs="Times New Roman"/>
          <w:sz w:val="20"/>
          <w:szCs w:val="20"/>
        </w:rPr>
        <w:tab/>
      </w:r>
      <w:r w:rsidRPr="0022212D">
        <w:rPr>
          <w:rFonts w:ascii="Times New Roman" w:eastAsia="Times New Roman" w:hAnsi="Times New Roman" w:cs="Times New Roman"/>
          <w:sz w:val="26"/>
          <w:szCs w:val="26"/>
        </w:rPr>
        <w:t>18</w:t>
      </w:r>
    </w:p>
    <w:p w:rsidR="0022212D" w:rsidRPr="0022212D" w:rsidRDefault="0022212D" w:rsidP="0022212D">
      <w:pPr>
        <w:spacing w:after="0" w:line="150" w:lineRule="exact"/>
        <w:rPr>
          <w:rFonts w:ascii="Times New Roman" w:eastAsiaTheme="minorEastAsia" w:hAnsi="Times New Roman" w:cs="Times New Roman"/>
          <w:sz w:val="24"/>
          <w:szCs w:val="24"/>
        </w:rPr>
      </w:pPr>
    </w:p>
    <w:p w:rsidR="0022212D" w:rsidRPr="0022212D" w:rsidRDefault="0022212D" w:rsidP="0022212D">
      <w:pPr>
        <w:tabs>
          <w:tab w:val="left" w:pos="1240"/>
          <w:tab w:val="left" w:pos="1680"/>
          <w:tab w:val="left" w:pos="3680"/>
          <w:tab w:val="left" w:pos="4080"/>
          <w:tab w:val="left" w:pos="6020"/>
          <w:tab w:val="left" w:pos="7180"/>
          <w:tab w:val="left" w:pos="8460"/>
        </w:tabs>
        <w:spacing w:after="0" w:line="240" w:lineRule="auto"/>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Раздел</w:t>
      </w:r>
      <w:r w:rsidRPr="0022212D">
        <w:rPr>
          <w:rFonts w:ascii="Times New Roman" w:eastAsiaTheme="minorEastAsia" w:hAnsi="Times New Roman" w:cs="Times New Roman"/>
          <w:sz w:val="20"/>
          <w:szCs w:val="20"/>
        </w:rPr>
        <w:tab/>
      </w:r>
      <w:r w:rsidRPr="0022212D">
        <w:rPr>
          <w:rFonts w:ascii="Times New Roman" w:eastAsia="Times New Roman" w:hAnsi="Times New Roman" w:cs="Times New Roman"/>
          <w:sz w:val="26"/>
          <w:szCs w:val="26"/>
        </w:rPr>
        <w:t>2.</w:t>
      </w:r>
      <w:r w:rsidRPr="0022212D">
        <w:rPr>
          <w:rFonts w:ascii="Times New Roman" w:eastAsiaTheme="minorEastAsia" w:hAnsi="Times New Roman" w:cs="Times New Roman"/>
          <w:sz w:val="20"/>
          <w:szCs w:val="20"/>
        </w:rPr>
        <w:tab/>
      </w:r>
      <w:r w:rsidRPr="0022212D">
        <w:rPr>
          <w:rFonts w:ascii="Times New Roman" w:eastAsia="Times New Roman" w:hAnsi="Times New Roman" w:cs="Times New Roman"/>
          <w:sz w:val="26"/>
          <w:szCs w:val="26"/>
        </w:rPr>
        <w:t>Существующие</w:t>
      </w:r>
      <w:r w:rsidRPr="0022212D">
        <w:rPr>
          <w:rFonts w:ascii="Times New Roman" w:eastAsia="Times New Roman" w:hAnsi="Times New Roman" w:cs="Times New Roman"/>
          <w:sz w:val="26"/>
          <w:szCs w:val="26"/>
        </w:rPr>
        <w:tab/>
        <w:t>и</w:t>
      </w:r>
      <w:r w:rsidRPr="0022212D">
        <w:rPr>
          <w:rFonts w:ascii="Times New Roman" w:eastAsia="Times New Roman" w:hAnsi="Times New Roman" w:cs="Times New Roman"/>
          <w:sz w:val="26"/>
          <w:szCs w:val="26"/>
        </w:rPr>
        <w:tab/>
        <w:t>перспективные</w:t>
      </w:r>
      <w:r w:rsidRPr="0022212D">
        <w:rPr>
          <w:rFonts w:ascii="Times New Roman" w:eastAsia="Times New Roman" w:hAnsi="Times New Roman" w:cs="Times New Roman"/>
          <w:sz w:val="26"/>
          <w:szCs w:val="26"/>
        </w:rPr>
        <w:tab/>
        <w:t>балансы</w:t>
      </w:r>
      <w:r w:rsidRPr="0022212D">
        <w:rPr>
          <w:rFonts w:ascii="Times New Roman" w:eastAsia="Times New Roman" w:hAnsi="Times New Roman" w:cs="Times New Roman"/>
          <w:sz w:val="26"/>
          <w:szCs w:val="26"/>
        </w:rPr>
        <w:tab/>
        <w:t>тепловой</w:t>
      </w:r>
      <w:r w:rsidRPr="0022212D">
        <w:rPr>
          <w:rFonts w:ascii="Times New Roman" w:eastAsia="Times New Roman" w:hAnsi="Times New Roman" w:cs="Times New Roman"/>
          <w:sz w:val="26"/>
          <w:szCs w:val="26"/>
        </w:rPr>
        <w:tab/>
      </w:r>
      <w:hyperlink w:anchor="page28">
        <w:r w:rsidRPr="0022212D">
          <w:rPr>
            <w:rFonts w:ascii="Times New Roman" w:eastAsia="Times New Roman" w:hAnsi="Times New Roman" w:cs="Times New Roman"/>
            <w:sz w:val="26"/>
            <w:szCs w:val="26"/>
          </w:rPr>
          <w:t>мощности</w:t>
        </w:r>
      </w:hyperlink>
    </w:p>
    <w:p w:rsidR="0022212D" w:rsidRPr="0022212D" w:rsidRDefault="0022212D" w:rsidP="0022212D">
      <w:pPr>
        <w:spacing w:after="0" w:line="150" w:lineRule="exact"/>
        <w:rPr>
          <w:rFonts w:ascii="Times New Roman" w:eastAsiaTheme="minorEastAsia" w:hAnsi="Times New Roman" w:cs="Times New Roman"/>
          <w:sz w:val="24"/>
          <w:szCs w:val="24"/>
        </w:rPr>
      </w:pPr>
    </w:p>
    <w:p w:rsidR="0022212D" w:rsidRPr="0022212D" w:rsidRDefault="0022212D" w:rsidP="0022212D">
      <w:pPr>
        <w:tabs>
          <w:tab w:val="left" w:leader="dot" w:pos="9300"/>
        </w:tabs>
        <w:spacing w:after="0" w:line="240" w:lineRule="auto"/>
        <w:rPr>
          <w:rFonts w:ascii="Times New Roman" w:eastAsia="Times New Roman" w:hAnsi="Times New Roman" w:cs="Times New Roman"/>
          <w:sz w:val="25"/>
          <w:szCs w:val="25"/>
        </w:rPr>
      </w:pPr>
      <w:hyperlink w:anchor="page28">
        <w:r w:rsidRPr="0022212D">
          <w:rPr>
            <w:rFonts w:ascii="Times New Roman" w:eastAsia="Times New Roman" w:hAnsi="Times New Roman" w:cs="Times New Roman"/>
            <w:sz w:val="26"/>
            <w:szCs w:val="26"/>
          </w:rPr>
          <w:t>источников тепловой энергии и тепловой нагрузки потребителей.</w:t>
        </w:r>
      </w:hyperlink>
      <w:r w:rsidRPr="0022212D">
        <w:rPr>
          <w:rFonts w:ascii="Times New Roman" w:eastAsia="Times New Roman" w:hAnsi="Times New Roman" w:cs="Times New Roman"/>
          <w:sz w:val="26"/>
          <w:szCs w:val="26"/>
        </w:rPr>
        <w:tab/>
      </w:r>
      <w:hyperlink w:anchor="page28">
        <w:r w:rsidRPr="0022212D">
          <w:rPr>
            <w:rFonts w:ascii="Times New Roman" w:eastAsia="Times New Roman" w:hAnsi="Times New Roman" w:cs="Times New Roman"/>
            <w:sz w:val="25"/>
            <w:szCs w:val="25"/>
          </w:rPr>
          <w:t>30</w:t>
        </w:r>
      </w:hyperlink>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tabs>
          <w:tab w:val="left" w:leader="dot" w:pos="9300"/>
        </w:tabs>
        <w:spacing w:after="0" w:line="240" w:lineRule="auto"/>
        <w:rPr>
          <w:rFonts w:ascii="Times New Roman" w:eastAsia="Times New Roman" w:hAnsi="Times New Roman" w:cs="Times New Roman"/>
          <w:sz w:val="25"/>
          <w:szCs w:val="25"/>
        </w:rPr>
      </w:pPr>
      <w:hyperlink w:anchor="page37">
        <w:r w:rsidRPr="0022212D">
          <w:rPr>
            <w:rFonts w:ascii="Times New Roman" w:eastAsia="Times New Roman" w:hAnsi="Times New Roman" w:cs="Times New Roman"/>
            <w:sz w:val="26"/>
            <w:szCs w:val="26"/>
          </w:rPr>
          <w:t>Раздел 3. Существующие и перспективные балансы теплоносителя.</w:t>
        </w:r>
      </w:hyperlink>
      <w:r w:rsidRPr="0022212D">
        <w:rPr>
          <w:rFonts w:ascii="Times New Roman" w:eastAsia="Times New Roman" w:hAnsi="Times New Roman" w:cs="Times New Roman"/>
          <w:sz w:val="26"/>
          <w:szCs w:val="26"/>
        </w:rPr>
        <w:tab/>
      </w:r>
      <w:hyperlink w:anchor="page37">
        <w:r w:rsidRPr="0022212D">
          <w:rPr>
            <w:rFonts w:ascii="Times New Roman" w:eastAsia="Times New Roman" w:hAnsi="Times New Roman" w:cs="Times New Roman"/>
            <w:sz w:val="25"/>
            <w:szCs w:val="25"/>
          </w:rPr>
          <w:t>39</w:t>
        </w:r>
      </w:hyperlink>
    </w:p>
    <w:p w:rsidR="0022212D" w:rsidRPr="0022212D" w:rsidRDefault="0022212D" w:rsidP="0022212D">
      <w:pPr>
        <w:spacing w:after="0" w:line="148"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imes New Roman" w:hAnsi="Times New Roman" w:cs="Times New Roman"/>
          <w:sz w:val="26"/>
          <w:szCs w:val="26"/>
        </w:rPr>
      </w:pPr>
      <w:hyperlink w:anchor="page38">
        <w:r w:rsidRPr="0022212D">
          <w:rPr>
            <w:rFonts w:ascii="Times New Roman" w:eastAsia="Times New Roman" w:hAnsi="Times New Roman" w:cs="Times New Roman"/>
            <w:sz w:val="26"/>
            <w:szCs w:val="26"/>
          </w:rPr>
          <w:t xml:space="preserve">Раздел 4. Основные положение мастер-плана развития систем теплоснабжения </w:t>
        </w:r>
        <w:proofErr w:type="spellStart"/>
        <w:r w:rsidRPr="0022212D">
          <w:rPr>
            <w:rFonts w:ascii="Times New Roman" w:eastAsia="Times New Roman" w:hAnsi="Times New Roman" w:cs="Times New Roman"/>
            <w:sz w:val="26"/>
            <w:szCs w:val="26"/>
          </w:rPr>
          <w:t>с.п</w:t>
        </w:r>
        <w:proofErr w:type="spellEnd"/>
        <w:r w:rsidRPr="0022212D">
          <w:rPr>
            <w:rFonts w:ascii="Times New Roman" w:eastAsia="Times New Roman" w:hAnsi="Times New Roman" w:cs="Times New Roman"/>
            <w:sz w:val="26"/>
            <w:szCs w:val="26"/>
          </w:rPr>
          <w:t>.</w:t>
        </w:r>
      </w:hyperlink>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tabs>
          <w:tab w:val="left" w:leader="dot" w:pos="9300"/>
        </w:tabs>
        <w:spacing w:after="0" w:line="240" w:lineRule="auto"/>
        <w:rPr>
          <w:rFonts w:ascii="Times New Roman" w:eastAsia="Times New Roman" w:hAnsi="Times New Roman" w:cs="Times New Roman"/>
          <w:sz w:val="25"/>
          <w:szCs w:val="25"/>
        </w:rPr>
      </w:pPr>
      <w:hyperlink w:anchor="page38">
        <w:r w:rsidRPr="0022212D">
          <w:rPr>
            <w:rFonts w:ascii="Times New Roman" w:eastAsia="Times New Roman" w:hAnsi="Times New Roman" w:cs="Times New Roman"/>
            <w:sz w:val="26"/>
            <w:szCs w:val="26"/>
          </w:rPr>
          <w:t>Севрюкаево</w:t>
        </w:r>
      </w:hyperlink>
      <w:r w:rsidRPr="0022212D">
        <w:rPr>
          <w:rFonts w:ascii="Times New Roman" w:eastAsia="Times New Roman" w:hAnsi="Times New Roman" w:cs="Times New Roman"/>
          <w:sz w:val="26"/>
          <w:szCs w:val="26"/>
        </w:rPr>
        <w:tab/>
      </w:r>
      <w:hyperlink w:anchor="page38">
        <w:r w:rsidRPr="0022212D">
          <w:rPr>
            <w:rFonts w:ascii="Times New Roman" w:eastAsia="Times New Roman" w:hAnsi="Times New Roman" w:cs="Times New Roman"/>
            <w:sz w:val="25"/>
            <w:szCs w:val="25"/>
          </w:rPr>
          <w:t>40</w:t>
        </w:r>
      </w:hyperlink>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tabs>
          <w:tab w:val="left" w:pos="1180"/>
          <w:tab w:val="left" w:pos="1780"/>
          <w:tab w:val="left" w:pos="3500"/>
          <w:tab w:val="left" w:pos="3980"/>
          <w:tab w:val="left" w:pos="5820"/>
          <w:tab w:val="left" w:pos="7700"/>
          <w:tab w:val="left" w:pos="8040"/>
        </w:tabs>
        <w:spacing w:after="0" w:line="240" w:lineRule="auto"/>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Раздел</w:t>
      </w:r>
      <w:r w:rsidRPr="0022212D">
        <w:rPr>
          <w:rFonts w:ascii="Times New Roman" w:eastAsiaTheme="minorEastAsia" w:hAnsi="Times New Roman" w:cs="Times New Roman"/>
          <w:sz w:val="20"/>
          <w:szCs w:val="20"/>
        </w:rPr>
        <w:tab/>
      </w:r>
      <w:hyperlink w:anchor="page38">
        <w:r w:rsidRPr="0022212D">
          <w:rPr>
            <w:rFonts w:ascii="Times New Roman" w:eastAsia="Times New Roman" w:hAnsi="Times New Roman" w:cs="Times New Roman"/>
            <w:sz w:val="26"/>
            <w:szCs w:val="26"/>
          </w:rPr>
          <w:t>5.</w:t>
        </w:r>
      </w:hyperlink>
      <w:r w:rsidRPr="0022212D">
        <w:rPr>
          <w:rFonts w:ascii="Times New Roman" w:eastAsia="Times New Roman" w:hAnsi="Times New Roman" w:cs="Times New Roman"/>
          <w:sz w:val="26"/>
          <w:szCs w:val="26"/>
        </w:rPr>
        <w:tab/>
        <w:t>Предложения</w:t>
      </w:r>
      <w:r w:rsidRPr="0022212D">
        <w:rPr>
          <w:rFonts w:ascii="Times New Roman" w:eastAsia="Times New Roman" w:hAnsi="Times New Roman" w:cs="Times New Roman"/>
          <w:sz w:val="26"/>
          <w:szCs w:val="26"/>
        </w:rPr>
        <w:tab/>
        <w:t>по</w:t>
      </w:r>
      <w:r w:rsidRPr="0022212D">
        <w:rPr>
          <w:rFonts w:ascii="Times New Roman" w:eastAsia="Times New Roman" w:hAnsi="Times New Roman" w:cs="Times New Roman"/>
          <w:sz w:val="26"/>
          <w:szCs w:val="26"/>
        </w:rPr>
        <w:tab/>
      </w:r>
      <w:hyperlink w:anchor="page38">
        <w:r w:rsidRPr="0022212D">
          <w:rPr>
            <w:rFonts w:ascii="Times New Roman" w:eastAsia="Times New Roman" w:hAnsi="Times New Roman" w:cs="Times New Roman"/>
            <w:sz w:val="26"/>
            <w:szCs w:val="26"/>
          </w:rPr>
          <w:t>строительству,</w:t>
        </w:r>
      </w:hyperlink>
      <w:r w:rsidRPr="0022212D">
        <w:rPr>
          <w:rFonts w:ascii="Times New Roman" w:eastAsia="Times New Roman" w:hAnsi="Times New Roman" w:cs="Times New Roman"/>
          <w:sz w:val="26"/>
          <w:szCs w:val="26"/>
        </w:rPr>
        <w:tab/>
        <w:t>реконструкции</w:t>
      </w:r>
      <w:r w:rsidRPr="0022212D">
        <w:rPr>
          <w:rFonts w:ascii="Times New Roman" w:eastAsia="Times New Roman" w:hAnsi="Times New Roman" w:cs="Times New Roman"/>
          <w:sz w:val="26"/>
          <w:szCs w:val="26"/>
        </w:rPr>
        <w:tab/>
        <w:t>и</w:t>
      </w:r>
      <w:r w:rsidRPr="0022212D">
        <w:rPr>
          <w:rFonts w:ascii="Times New Roman" w:eastAsia="Times New Roman" w:hAnsi="Times New Roman" w:cs="Times New Roman"/>
          <w:sz w:val="26"/>
          <w:szCs w:val="26"/>
        </w:rPr>
        <w:tab/>
      </w:r>
      <w:hyperlink w:anchor="page38">
        <w:r w:rsidRPr="0022212D">
          <w:rPr>
            <w:rFonts w:ascii="Times New Roman" w:eastAsia="Times New Roman" w:hAnsi="Times New Roman" w:cs="Times New Roman"/>
            <w:sz w:val="26"/>
            <w:szCs w:val="26"/>
          </w:rPr>
          <w:t>техническому</w:t>
        </w:r>
      </w:hyperlink>
    </w:p>
    <w:p w:rsidR="0022212D" w:rsidRPr="0022212D" w:rsidRDefault="0022212D" w:rsidP="0022212D">
      <w:pPr>
        <w:spacing w:after="0" w:line="150" w:lineRule="exact"/>
        <w:rPr>
          <w:rFonts w:ascii="Times New Roman" w:eastAsia="Times New Roman" w:hAnsi="Times New Roman" w:cs="Times New Roman"/>
          <w:sz w:val="26"/>
          <w:szCs w:val="26"/>
        </w:rPr>
      </w:pPr>
    </w:p>
    <w:p w:rsidR="0022212D" w:rsidRPr="0022212D" w:rsidRDefault="0022212D" w:rsidP="0022212D">
      <w:pPr>
        <w:tabs>
          <w:tab w:val="left" w:leader="dot" w:pos="9300"/>
        </w:tabs>
        <w:spacing w:after="0" w:line="240" w:lineRule="auto"/>
        <w:rPr>
          <w:rFonts w:ascii="Times New Roman" w:eastAsia="Times New Roman" w:hAnsi="Times New Roman" w:cs="Times New Roman"/>
          <w:sz w:val="25"/>
          <w:szCs w:val="25"/>
        </w:rPr>
      </w:pPr>
      <w:hyperlink w:anchor="page38">
        <w:r w:rsidRPr="0022212D">
          <w:rPr>
            <w:rFonts w:ascii="Times New Roman" w:eastAsia="Times New Roman" w:hAnsi="Times New Roman" w:cs="Times New Roman"/>
            <w:sz w:val="26"/>
            <w:szCs w:val="26"/>
          </w:rPr>
          <w:t>перевооружению источников тепловой энергии.</w:t>
        </w:r>
      </w:hyperlink>
      <w:r w:rsidRPr="0022212D">
        <w:rPr>
          <w:rFonts w:ascii="Times New Roman" w:eastAsia="Times New Roman" w:hAnsi="Times New Roman" w:cs="Times New Roman"/>
          <w:sz w:val="26"/>
          <w:szCs w:val="26"/>
        </w:rPr>
        <w:tab/>
      </w:r>
      <w:hyperlink w:anchor="page38">
        <w:r w:rsidRPr="0022212D">
          <w:rPr>
            <w:rFonts w:ascii="Times New Roman" w:eastAsia="Times New Roman" w:hAnsi="Times New Roman" w:cs="Times New Roman"/>
            <w:sz w:val="25"/>
            <w:szCs w:val="25"/>
          </w:rPr>
          <w:t>41</w:t>
        </w:r>
      </w:hyperlink>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tabs>
          <w:tab w:val="left" w:leader="dot" w:pos="9300"/>
        </w:tabs>
        <w:spacing w:after="0" w:line="240" w:lineRule="auto"/>
        <w:rPr>
          <w:rFonts w:ascii="Times New Roman" w:eastAsia="Times New Roman" w:hAnsi="Times New Roman" w:cs="Times New Roman"/>
          <w:sz w:val="25"/>
          <w:szCs w:val="25"/>
        </w:rPr>
      </w:pPr>
      <w:hyperlink w:anchor="page43">
        <w:r w:rsidRPr="0022212D">
          <w:rPr>
            <w:rFonts w:ascii="Times New Roman" w:eastAsia="Times New Roman" w:hAnsi="Times New Roman" w:cs="Times New Roman"/>
            <w:sz w:val="26"/>
            <w:szCs w:val="26"/>
          </w:rPr>
          <w:t>Раздел 6. Предложения по строительству и реконструкции тепловых сетей.</w:t>
        </w:r>
      </w:hyperlink>
      <w:r w:rsidRPr="0022212D">
        <w:rPr>
          <w:rFonts w:ascii="Times New Roman" w:eastAsia="Times New Roman" w:hAnsi="Times New Roman" w:cs="Times New Roman"/>
          <w:sz w:val="26"/>
          <w:szCs w:val="26"/>
        </w:rPr>
        <w:tab/>
      </w:r>
      <w:hyperlink w:anchor="page43">
        <w:r w:rsidRPr="0022212D">
          <w:rPr>
            <w:rFonts w:ascii="Times New Roman" w:eastAsia="Times New Roman" w:hAnsi="Times New Roman" w:cs="Times New Roman"/>
            <w:sz w:val="25"/>
            <w:szCs w:val="25"/>
          </w:rPr>
          <w:t>46</w:t>
        </w:r>
      </w:hyperlink>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imes New Roman" w:hAnsi="Times New Roman" w:cs="Times New Roman"/>
          <w:sz w:val="26"/>
          <w:szCs w:val="26"/>
        </w:rPr>
      </w:pPr>
      <w:hyperlink w:anchor="page43">
        <w:r w:rsidRPr="0022212D">
          <w:rPr>
            <w:rFonts w:ascii="Times New Roman" w:eastAsia="Times New Roman" w:hAnsi="Times New Roman" w:cs="Times New Roman"/>
            <w:sz w:val="26"/>
            <w:szCs w:val="26"/>
          </w:rPr>
          <w:t>Раздел 7. Предложения по переводу открытых систем теплоснабжения (горячего</w:t>
        </w:r>
      </w:hyperlink>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tabs>
          <w:tab w:val="left" w:leader="dot" w:pos="9300"/>
        </w:tabs>
        <w:spacing w:after="0" w:line="240" w:lineRule="auto"/>
        <w:rPr>
          <w:rFonts w:ascii="Times New Roman" w:eastAsia="Times New Roman" w:hAnsi="Times New Roman" w:cs="Times New Roman"/>
          <w:sz w:val="25"/>
          <w:szCs w:val="25"/>
        </w:rPr>
      </w:pPr>
      <w:hyperlink w:anchor="page43">
        <w:r w:rsidRPr="0022212D">
          <w:rPr>
            <w:rFonts w:ascii="Times New Roman" w:eastAsia="Times New Roman" w:hAnsi="Times New Roman" w:cs="Times New Roman"/>
            <w:sz w:val="26"/>
            <w:szCs w:val="26"/>
          </w:rPr>
          <w:t>водоснабжения) в закрытые системы горячего водоснабжения.</w:t>
        </w:r>
      </w:hyperlink>
      <w:r w:rsidRPr="0022212D">
        <w:rPr>
          <w:rFonts w:ascii="Times New Roman" w:eastAsia="Times New Roman" w:hAnsi="Times New Roman" w:cs="Times New Roman"/>
          <w:sz w:val="26"/>
          <w:szCs w:val="26"/>
        </w:rPr>
        <w:tab/>
      </w:r>
      <w:hyperlink w:anchor="page43">
        <w:r w:rsidRPr="0022212D">
          <w:rPr>
            <w:rFonts w:ascii="Times New Roman" w:eastAsia="Times New Roman" w:hAnsi="Times New Roman" w:cs="Times New Roman"/>
            <w:sz w:val="25"/>
            <w:szCs w:val="25"/>
          </w:rPr>
          <w:t>48</w:t>
        </w:r>
      </w:hyperlink>
    </w:p>
    <w:p w:rsidR="0022212D" w:rsidRPr="0022212D" w:rsidRDefault="0022212D" w:rsidP="0022212D">
      <w:pPr>
        <w:spacing w:after="0" w:line="148" w:lineRule="exact"/>
        <w:rPr>
          <w:rFonts w:ascii="Times New Roman" w:eastAsiaTheme="minorEastAsia" w:hAnsi="Times New Roman" w:cs="Times New Roman"/>
          <w:sz w:val="20"/>
          <w:szCs w:val="20"/>
        </w:rPr>
      </w:pPr>
    </w:p>
    <w:p w:rsidR="0022212D" w:rsidRPr="0022212D" w:rsidRDefault="0022212D" w:rsidP="0022212D">
      <w:pPr>
        <w:tabs>
          <w:tab w:val="left" w:leader="dot" w:pos="9300"/>
        </w:tabs>
        <w:spacing w:after="0" w:line="240" w:lineRule="auto"/>
        <w:rPr>
          <w:rFonts w:ascii="Times New Roman" w:eastAsia="Times New Roman" w:hAnsi="Times New Roman" w:cs="Times New Roman"/>
          <w:sz w:val="25"/>
          <w:szCs w:val="25"/>
        </w:rPr>
      </w:pPr>
      <w:hyperlink w:anchor="page46">
        <w:r w:rsidRPr="0022212D">
          <w:rPr>
            <w:rFonts w:ascii="Times New Roman" w:eastAsia="Times New Roman" w:hAnsi="Times New Roman" w:cs="Times New Roman"/>
            <w:sz w:val="26"/>
            <w:szCs w:val="26"/>
          </w:rPr>
          <w:t>Раздел 8. Перспективные топливные балансы.</w:t>
        </w:r>
      </w:hyperlink>
      <w:r w:rsidRPr="0022212D">
        <w:rPr>
          <w:rFonts w:ascii="Times New Roman" w:eastAsia="Times New Roman" w:hAnsi="Times New Roman" w:cs="Times New Roman"/>
          <w:sz w:val="26"/>
          <w:szCs w:val="26"/>
        </w:rPr>
        <w:tab/>
      </w:r>
      <w:hyperlink w:anchor="page46">
        <w:r w:rsidRPr="0022212D">
          <w:rPr>
            <w:rFonts w:ascii="Times New Roman" w:eastAsia="Times New Roman" w:hAnsi="Times New Roman" w:cs="Times New Roman"/>
            <w:sz w:val="25"/>
            <w:szCs w:val="25"/>
          </w:rPr>
          <w:t>49</w:t>
        </w:r>
      </w:hyperlink>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tabs>
          <w:tab w:val="left" w:pos="1280"/>
          <w:tab w:val="left" w:pos="1760"/>
          <w:tab w:val="left" w:pos="3400"/>
          <w:tab w:val="left" w:pos="3820"/>
          <w:tab w:val="left" w:pos="5760"/>
          <w:tab w:val="left" w:pos="7780"/>
          <w:tab w:val="left" w:pos="8220"/>
        </w:tabs>
        <w:spacing w:after="0" w:line="240" w:lineRule="auto"/>
        <w:rPr>
          <w:rFonts w:ascii="Times New Roman" w:eastAsia="Times New Roman" w:hAnsi="Times New Roman" w:cs="Times New Roman"/>
          <w:sz w:val="25"/>
          <w:szCs w:val="25"/>
        </w:rPr>
      </w:pPr>
      <w:r w:rsidRPr="0022212D">
        <w:rPr>
          <w:rFonts w:ascii="Times New Roman" w:eastAsia="Times New Roman" w:hAnsi="Times New Roman" w:cs="Times New Roman"/>
          <w:sz w:val="26"/>
          <w:szCs w:val="26"/>
        </w:rPr>
        <w:t>Раздел</w:t>
      </w:r>
      <w:r w:rsidRPr="0022212D">
        <w:rPr>
          <w:rFonts w:ascii="Times New Roman" w:eastAsiaTheme="minorEastAsia" w:hAnsi="Times New Roman" w:cs="Times New Roman"/>
          <w:sz w:val="20"/>
          <w:szCs w:val="20"/>
        </w:rPr>
        <w:tab/>
      </w:r>
      <w:hyperlink w:anchor="page48">
        <w:r w:rsidRPr="0022212D">
          <w:rPr>
            <w:rFonts w:ascii="Times New Roman" w:eastAsia="Times New Roman" w:hAnsi="Times New Roman" w:cs="Times New Roman"/>
            <w:sz w:val="26"/>
            <w:szCs w:val="26"/>
          </w:rPr>
          <w:t>9.</w:t>
        </w:r>
      </w:hyperlink>
      <w:r w:rsidRPr="0022212D">
        <w:rPr>
          <w:rFonts w:ascii="Times New Roman" w:eastAsia="Times New Roman" w:hAnsi="Times New Roman" w:cs="Times New Roman"/>
          <w:sz w:val="26"/>
          <w:szCs w:val="26"/>
        </w:rPr>
        <w:tab/>
        <w:t>Инвестиции</w:t>
      </w:r>
      <w:r w:rsidRPr="0022212D">
        <w:rPr>
          <w:rFonts w:ascii="Times New Roman" w:eastAsia="Times New Roman" w:hAnsi="Times New Roman" w:cs="Times New Roman"/>
          <w:sz w:val="26"/>
          <w:szCs w:val="26"/>
        </w:rPr>
        <w:tab/>
        <w:t>в</w:t>
      </w:r>
      <w:r w:rsidRPr="0022212D">
        <w:rPr>
          <w:rFonts w:ascii="Times New Roman" w:eastAsia="Times New Roman" w:hAnsi="Times New Roman" w:cs="Times New Roman"/>
          <w:sz w:val="26"/>
          <w:szCs w:val="26"/>
        </w:rPr>
        <w:tab/>
      </w:r>
      <w:hyperlink w:anchor="page48">
        <w:r w:rsidRPr="0022212D">
          <w:rPr>
            <w:rFonts w:ascii="Times New Roman" w:eastAsia="Times New Roman" w:hAnsi="Times New Roman" w:cs="Times New Roman"/>
            <w:sz w:val="26"/>
            <w:szCs w:val="26"/>
          </w:rPr>
          <w:t>строительство,</w:t>
        </w:r>
      </w:hyperlink>
      <w:r w:rsidRPr="0022212D">
        <w:rPr>
          <w:rFonts w:ascii="Times New Roman" w:eastAsia="Times New Roman" w:hAnsi="Times New Roman" w:cs="Times New Roman"/>
          <w:sz w:val="26"/>
          <w:szCs w:val="26"/>
        </w:rPr>
        <w:tab/>
        <w:t>реконструкцию</w:t>
      </w:r>
      <w:r w:rsidRPr="0022212D">
        <w:rPr>
          <w:rFonts w:ascii="Times New Roman" w:eastAsia="Times New Roman" w:hAnsi="Times New Roman" w:cs="Times New Roman"/>
          <w:sz w:val="26"/>
          <w:szCs w:val="26"/>
        </w:rPr>
        <w:tab/>
        <w:t>и</w:t>
      </w:r>
      <w:r w:rsidRPr="0022212D">
        <w:rPr>
          <w:rFonts w:ascii="Times New Roman" w:eastAsia="Times New Roman" w:hAnsi="Times New Roman" w:cs="Times New Roman"/>
          <w:sz w:val="26"/>
          <w:szCs w:val="26"/>
        </w:rPr>
        <w:tab/>
      </w:r>
      <w:hyperlink w:anchor="page48">
        <w:r w:rsidRPr="0022212D">
          <w:rPr>
            <w:rFonts w:ascii="Times New Roman" w:eastAsia="Times New Roman" w:hAnsi="Times New Roman" w:cs="Times New Roman"/>
            <w:sz w:val="25"/>
            <w:szCs w:val="25"/>
          </w:rPr>
          <w:t>техническое</w:t>
        </w:r>
      </w:hyperlink>
    </w:p>
    <w:p w:rsidR="0022212D" w:rsidRPr="0022212D" w:rsidRDefault="0022212D" w:rsidP="0022212D">
      <w:pPr>
        <w:spacing w:after="0" w:line="150" w:lineRule="exact"/>
        <w:rPr>
          <w:rFonts w:ascii="Times New Roman" w:eastAsia="Times New Roman" w:hAnsi="Times New Roman" w:cs="Times New Roman"/>
          <w:sz w:val="26"/>
          <w:szCs w:val="26"/>
        </w:rPr>
      </w:pPr>
    </w:p>
    <w:p w:rsidR="0022212D" w:rsidRPr="0022212D" w:rsidRDefault="0022212D" w:rsidP="0022212D">
      <w:pPr>
        <w:tabs>
          <w:tab w:val="left" w:leader="dot" w:pos="9300"/>
        </w:tabs>
        <w:spacing w:after="0" w:line="240" w:lineRule="auto"/>
        <w:rPr>
          <w:rFonts w:ascii="Times New Roman" w:eastAsia="Times New Roman" w:hAnsi="Times New Roman" w:cs="Times New Roman"/>
          <w:sz w:val="25"/>
          <w:szCs w:val="25"/>
        </w:rPr>
      </w:pPr>
      <w:hyperlink w:anchor="page48">
        <w:r w:rsidRPr="0022212D">
          <w:rPr>
            <w:rFonts w:ascii="Times New Roman" w:eastAsia="Times New Roman" w:hAnsi="Times New Roman" w:cs="Times New Roman"/>
            <w:sz w:val="26"/>
            <w:szCs w:val="26"/>
          </w:rPr>
          <w:t>перевооружение.</w:t>
        </w:r>
      </w:hyperlink>
      <w:r w:rsidRPr="0022212D">
        <w:rPr>
          <w:rFonts w:ascii="Times New Roman" w:eastAsia="Times New Roman" w:hAnsi="Times New Roman" w:cs="Times New Roman"/>
          <w:sz w:val="26"/>
          <w:szCs w:val="26"/>
        </w:rPr>
        <w:tab/>
      </w:r>
      <w:hyperlink w:anchor="page48">
        <w:r w:rsidRPr="0022212D">
          <w:rPr>
            <w:rFonts w:ascii="Times New Roman" w:eastAsia="Times New Roman" w:hAnsi="Times New Roman" w:cs="Times New Roman"/>
            <w:sz w:val="25"/>
            <w:szCs w:val="25"/>
          </w:rPr>
          <w:t>50</w:t>
        </w:r>
      </w:hyperlink>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tabs>
          <w:tab w:val="left" w:leader="dot" w:pos="9320"/>
        </w:tabs>
        <w:spacing w:after="0" w:line="240" w:lineRule="auto"/>
        <w:rPr>
          <w:rFonts w:ascii="Times New Roman" w:eastAsia="Times New Roman" w:hAnsi="Times New Roman" w:cs="Times New Roman"/>
          <w:sz w:val="24"/>
          <w:szCs w:val="24"/>
        </w:rPr>
      </w:pPr>
      <w:hyperlink w:anchor="page50">
        <w:r w:rsidRPr="0022212D">
          <w:rPr>
            <w:rFonts w:ascii="Times New Roman" w:eastAsia="Times New Roman" w:hAnsi="Times New Roman" w:cs="Times New Roman"/>
            <w:sz w:val="26"/>
            <w:szCs w:val="26"/>
          </w:rPr>
          <w:t>Раздел 10. Решение об определении единой теплоснабжающей организации.</w:t>
        </w:r>
      </w:hyperlink>
      <w:r w:rsidRPr="0022212D">
        <w:rPr>
          <w:rFonts w:ascii="Times New Roman" w:eastAsia="Times New Roman" w:hAnsi="Times New Roman" w:cs="Times New Roman"/>
          <w:sz w:val="26"/>
          <w:szCs w:val="26"/>
        </w:rPr>
        <w:tab/>
      </w:r>
      <w:hyperlink w:anchor="page50">
        <w:r w:rsidRPr="0022212D">
          <w:rPr>
            <w:rFonts w:ascii="Times New Roman" w:eastAsia="Times New Roman" w:hAnsi="Times New Roman" w:cs="Times New Roman"/>
            <w:sz w:val="24"/>
            <w:szCs w:val="24"/>
          </w:rPr>
          <w:t>5</w:t>
        </w:r>
      </w:hyperlink>
      <w:r w:rsidRPr="0022212D">
        <w:rPr>
          <w:rFonts w:ascii="Times New Roman" w:eastAsia="Times New Roman" w:hAnsi="Times New Roman" w:cs="Times New Roman"/>
        </w:rPr>
        <w:t>2</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tabs>
          <w:tab w:val="left" w:pos="1140"/>
          <w:tab w:val="left" w:pos="1640"/>
          <w:tab w:val="left" w:pos="2780"/>
          <w:tab w:val="left" w:pos="3080"/>
          <w:tab w:val="left" w:pos="4900"/>
          <w:tab w:val="left" w:pos="6100"/>
          <w:tab w:val="left" w:pos="7240"/>
          <w:tab w:val="left" w:pos="8140"/>
        </w:tabs>
        <w:spacing w:after="0" w:line="240" w:lineRule="auto"/>
        <w:rPr>
          <w:rFonts w:ascii="Times New Roman" w:eastAsia="Times New Roman" w:hAnsi="Times New Roman" w:cs="Times New Roman"/>
          <w:sz w:val="25"/>
          <w:szCs w:val="25"/>
        </w:rPr>
      </w:pPr>
      <w:r w:rsidRPr="0022212D">
        <w:rPr>
          <w:rFonts w:ascii="Times New Roman" w:eastAsia="Times New Roman" w:hAnsi="Times New Roman" w:cs="Times New Roman"/>
          <w:sz w:val="26"/>
          <w:szCs w:val="26"/>
        </w:rPr>
        <w:t>Раздел</w:t>
      </w:r>
      <w:r w:rsidRPr="0022212D">
        <w:rPr>
          <w:rFonts w:ascii="Times New Roman" w:eastAsiaTheme="minorEastAsia" w:hAnsi="Times New Roman" w:cs="Times New Roman"/>
          <w:sz w:val="20"/>
          <w:szCs w:val="20"/>
        </w:rPr>
        <w:tab/>
      </w:r>
      <w:hyperlink w:anchor="page51">
        <w:r w:rsidRPr="0022212D">
          <w:rPr>
            <w:rFonts w:ascii="Times New Roman" w:eastAsia="Times New Roman" w:hAnsi="Times New Roman" w:cs="Times New Roman"/>
            <w:sz w:val="26"/>
            <w:szCs w:val="26"/>
          </w:rPr>
          <w:t>11.</w:t>
        </w:r>
      </w:hyperlink>
      <w:r w:rsidRPr="0022212D">
        <w:rPr>
          <w:rFonts w:ascii="Times New Roman" w:eastAsia="Times New Roman" w:hAnsi="Times New Roman" w:cs="Times New Roman"/>
          <w:sz w:val="26"/>
          <w:szCs w:val="26"/>
        </w:rPr>
        <w:tab/>
        <w:t>Решения</w:t>
      </w:r>
      <w:r w:rsidRPr="0022212D">
        <w:rPr>
          <w:rFonts w:ascii="Times New Roman" w:eastAsia="Times New Roman" w:hAnsi="Times New Roman" w:cs="Times New Roman"/>
          <w:sz w:val="26"/>
          <w:szCs w:val="26"/>
        </w:rPr>
        <w:tab/>
        <w:t>о</w:t>
      </w:r>
      <w:r w:rsidRPr="0022212D">
        <w:rPr>
          <w:rFonts w:ascii="Times New Roman" w:eastAsia="Times New Roman" w:hAnsi="Times New Roman" w:cs="Times New Roman"/>
          <w:sz w:val="26"/>
          <w:szCs w:val="26"/>
        </w:rPr>
        <w:tab/>
        <w:t>распределении</w:t>
      </w:r>
      <w:r w:rsidRPr="0022212D">
        <w:rPr>
          <w:rFonts w:ascii="Times New Roman" w:eastAsia="Times New Roman" w:hAnsi="Times New Roman" w:cs="Times New Roman"/>
          <w:sz w:val="26"/>
          <w:szCs w:val="26"/>
        </w:rPr>
        <w:tab/>
        <w:t>тепловой</w:t>
      </w:r>
      <w:r w:rsidRPr="0022212D">
        <w:rPr>
          <w:rFonts w:ascii="Times New Roman" w:eastAsia="Times New Roman" w:hAnsi="Times New Roman" w:cs="Times New Roman"/>
          <w:sz w:val="26"/>
          <w:szCs w:val="26"/>
        </w:rPr>
        <w:tab/>
        <w:t>нагрузки</w:t>
      </w:r>
      <w:r w:rsidRPr="0022212D">
        <w:rPr>
          <w:rFonts w:ascii="Times New Roman" w:eastAsia="Times New Roman" w:hAnsi="Times New Roman" w:cs="Times New Roman"/>
          <w:sz w:val="26"/>
          <w:szCs w:val="26"/>
        </w:rPr>
        <w:tab/>
        <w:t>между</w:t>
      </w:r>
      <w:r w:rsidRPr="0022212D">
        <w:rPr>
          <w:rFonts w:ascii="Times New Roman" w:eastAsia="Times New Roman" w:hAnsi="Times New Roman" w:cs="Times New Roman"/>
          <w:sz w:val="26"/>
          <w:szCs w:val="26"/>
        </w:rPr>
        <w:tab/>
      </w:r>
      <w:hyperlink w:anchor="page51">
        <w:r w:rsidRPr="0022212D">
          <w:rPr>
            <w:rFonts w:ascii="Times New Roman" w:eastAsia="Times New Roman" w:hAnsi="Times New Roman" w:cs="Times New Roman"/>
            <w:sz w:val="25"/>
            <w:szCs w:val="25"/>
          </w:rPr>
          <w:t>источниками</w:t>
        </w:r>
      </w:hyperlink>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tabs>
          <w:tab w:val="left" w:leader="dot" w:pos="9300"/>
        </w:tabs>
        <w:spacing w:after="0" w:line="240" w:lineRule="auto"/>
        <w:rPr>
          <w:rFonts w:ascii="Times New Roman" w:eastAsia="Times New Roman" w:hAnsi="Times New Roman" w:cs="Times New Roman"/>
          <w:sz w:val="25"/>
          <w:szCs w:val="25"/>
        </w:rPr>
      </w:pPr>
      <w:hyperlink w:anchor="page51">
        <w:r w:rsidRPr="0022212D">
          <w:rPr>
            <w:rFonts w:ascii="Times New Roman" w:eastAsia="Times New Roman" w:hAnsi="Times New Roman" w:cs="Times New Roman"/>
            <w:sz w:val="26"/>
            <w:szCs w:val="26"/>
          </w:rPr>
          <w:t>тепловой энергии.</w:t>
        </w:r>
      </w:hyperlink>
      <w:r w:rsidRPr="0022212D">
        <w:rPr>
          <w:rFonts w:ascii="Times New Roman" w:eastAsia="Times New Roman" w:hAnsi="Times New Roman" w:cs="Times New Roman"/>
          <w:sz w:val="26"/>
          <w:szCs w:val="26"/>
        </w:rPr>
        <w:tab/>
      </w:r>
      <w:hyperlink w:anchor="page51">
        <w:r w:rsidRPr="0022212D">
          <w:rPr>
            <w:rFonts w:ascii="Times New Roman" w:eastAsia="Times New Roman" w:hAnsi="Times New Roman" w:cs="Times New Roman"/>
            <w:sz w:val="25"/>
            <w:szCs w:val="25"/>
          </w:rPr>
          <w:t>55</w:t>
        </w:r>
      </w:hyperlink>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tabs>
          <w:tab w:val="left" w:leader="dot" w:pos="9300"/>
        </w:tabs>
        <w:spacing w:after="0" w:line="240" w:lineRule="auto"/>
        <w:rPr>
          <w:rFonts w:ascii="Times New Roman" w:eastAsia="Times New Roman" w:hAnsi="Times New Roman" w:cs="Times New Roman"/>
          <w:sz w:val="25"/>
          <w:szCs w:val="25"/>
        </w:rPr>
      </w:pPr>
      <w:hyperlink w:anchor="page54">
        <w:r w:rsidRPr="0022212D">
          <w:rPr>
            <w:rFonts w:ascii="Times New Roman" w:eastAsia="Times New Roman" w:hAnsi="Times New Roman" w:cs="Times New Roman"/>
            <w:sz w:val="26"/>
            <w:szCs w:val="26"/>
          </w:rPr>
          <w:t>Раздел 12. Решение по бесхозяйным тепловым сетям.</w:t>
        </w:r>
      </w:hyperlink>
      <w:r w:rsidRPr="0022212D">
        <w:rPr>
          <w:rFonts w:ascii="Times New Roman" w:eastAsia="Times New Roman" w:hAnsi="Times New Roman" w:cs="Times New Roman"/>
          <w:sz w:val="26"/>
          <w:szCs w:val="26"/>
        </w:rPr>
        <w:tab/>
      </w:r>
      <w:hyperlink w:anchor="page54">
        <w:r w:rsidRPr="0022212D">
          <w:rPr>
            <w:rFonts w:ascii="Times New Roman" w:eastAsia="Times New Roman" w:hAnsi="Times New Roman" w:cs="Times New Roman"/>
            <w:sz w:val="25"/>
            <w:szCs w:val="25"/>
          </w:rPr>
          <w:t>56</w:t>
        </w:r>
      </w:hyperlink>
    </w:p>
    <w:p w:rsidR="0022212D" w:rsidRPr="0022212D" w:rsidRDefault="0022212D" w:rsidP="0022212D">
      <w:pPr>
        <w:spacing w:after="0" w:line="148" w:lineRule="exact"/>
        <w:rPr>
          <w:rFonts w:ascii="Times New Roman" w:eastAsiaTheme="minorEastAsia" w:hAnsi="Times New Roman" w:cs="Times New Roman"/>
          <w:sz w:val="20"/>
          <w:szCs w:val="20"/>
        </w:rPr>
      </w:pPr>
    </w:p>
    <w:p w:rsidR="0022212D" w:rsidRPr="0022212D" w:rsidRDefault="0022212D" w:rsidP="0022212D">
      <w:pPr>
        <w:tabs>
          <w:tab w:val="left" w:pos="9460"/>
        </w:tabs>
        <w:spacing w:after="0" w:line="240" w:lineRule="auto"/>
        <w:rPr>
          <w:rFonts w:ascii="Times New Roman" w:eastAsia="Times New Roman" w:hAnsi="Times New Roman" w:cs="Times New Roman"/>
          <w:sz w:val="26"/>
          <w:szCs w:val="26"/>
        </w:rPr>
      </w:pPr>
      <w:hyperlink w:anchor="page51">
        <w:proofErr w:type="gramStart"/>
        <w:r w:rsidRPr="0022212D">
          <w:rPr>
            <w:rFonts w:ascii="Times New Roman" w:eastAsia="Times New Roman" w:hAnsi="Times New Roman" w:cs="Times New Roman"/>
            <w:sz w:val="26"/>
            <w:szCs w:val="26"/>
          </w:rPr>
          <w:t>Раздел  13</w:t>
        </w:r>
        <w:proofErr w:type="gramEnd"/>
        <w:r w:rsidRPr="0022212D">
          <w:rPr>
            <w:rFonts w:ascii="Times New Roman" w:eastAsia="Times New Roman" w:hAnsi="Times New Roman" w:cs="Times New Roman"/>
            <w:sz w:val="26"/>
            <w:szCs w:val="26"/>
          </w:rPr>
          <w:t>.  Синхронизация  схемы  теплоснабжения  со  схемой  газоснабжения</w:t>
        </w:r>
      </w:hyperlink>
      <w:r w:rsidRPr="0022212D">
        <w:rPr>
          <w:rFonts w:ascii="Times New Roman" w:eastAsia="Times New Roman" w:hAnsi="Times New Roman" w:cs="Times New Roman"/>
          <w:sz w:val="26"/>
          <w:szCs w:val="26"/>
        </w:rPr>
        <w:tab/>
      </w:r>
      <w:hyperlink w:anchor="page51">
        <w:r w:rsidRPr="0022212D">
          <w:rPr>
            <w:rFonts w:ascii="Times New Roman" w:eastAsia="Times New Roman" w:hAnsi="Times New Roman" w:cs="Times New Roman"/>
            <w:sz w:val="26"/>
            <w:szCs w:val="26"/>
          </w:rPr>
          <w:t>и</w:t>
        </w:r>
      </w:hyperlink>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tabs>
          <w:tab w:val="left" w:pos="1860"/>
          <w:tab w:val="left" w:pos="3040"/>
          <w:tab w:val="left" w:pos="4520"/>
          <w:tab w:val="left" w:pos="5960"/>
          <w:tab w:val="left" w:pos="6280"/>
          <w:tab w:val="left" w:pos="7060"/>
          <w:tab w:val="left" w:pos="8480"/>
          <w:tab w:val="left" w:pos="9460"/>
        </w:tabs>
        <w:spacing w:after="0" w:line="240" w:lineRule="auto"/>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газификации</w:t>
      </w:r>
      <w:r w:rsidRPr="0022212D">
        <w:rPr>
          <w:rFonts w:ascii="Times New Roman" w:eastAsia="Times New Roman" w:hAnsi="Times New Roman" w:cs="Times New Roman"/>
          <w:sz w:val="26"/>
          <w:szCs w:val="26"/>
        </w:rPr>
        <w:tab/>
        <w:t>субъекта</w:t>
      </w:r>
      <w:r w:rsidRPr="0022212D">
        <w:rPr>
          <w:rFonts w:ascii="Times New Roman" w:eastAsia="Times New Roman" w:hAnsi="Times New Roman" w:cs="Times New Roman"/>
          <w:sz w:val="26"/>
          <w:szCs w:val="26"/>
        </w:rPr>
        <w:tab/>
        <w:t>Российской</w:t>
      </w:r>
      <w:r w:rsidRPr="0022212D">
        <w:rPr>
          <w:rFonts w:ascii="Times New Roman" w:eastAsia="Times New Roman" w:hAnsi="Times New Roman" w:cs="Times New Roman"/>
          <w:sz w:val="26"/>
          <w:szCs w:val="26"/>
        </w:rPr>
        <w:tab/>
        <w:t>Федерации</w:t>
      </w:r>
      <w:r w:rsidRPr="0022212D">
        <w:rPr>
          <w:rFonts w:ascii="Times New Roman" w:eastAsia="Times New Roman" w:hAnsi="Times New Roman" w:cs="Times New Roman"/>
          <w:sz w:val="26"/>
          <w:szCs w:val="26"/>
        </w:rPr>
        <w:tab/>
        <w:t>и</w:t>
      </w:r>
      <w:r w:rsidRPr="0022212D">
        <w:rPr>
          <w:rFonts w:ascii="Times New Roman" w:eastAsiaTheme="minorEastAsia" w:hAnsi="Times New Roman" w:cs="Times New Roman"/>
          <w:sz w:val="20"/>
          <w:szCs w:val="20"/>
        </w:rPr>
        <w:tab/>
      </w:r>
      <w:hyperlink w:anchor="page51">
        <w:r w:rsidRPr="0022212D">
          <w:rPr>
            <w:rFonts w:ascii="Times New Roman" w:eastAsia="Times New Roman" w:hAnsi="Times New Roman" w:cs="Times New Roman"/>
            <w:sz w:val="26"/>
            <w:szCs w:val="26"/>
          </w:rPr>
          <w:t>(или)</w:t>
        </w:r>
      </w:hyperlink>
      <w:r w:rsidRPr="0022212D">
        <w:rPr>
          <w:rFonts w:ascii="Times New Roman" w:eastAsia="Times New Roman" w:hAnsi="Times New Roman" w:cs="Times New Roman"/>
          <w:sz w:val="26"/>
          <w:szCs w:val="26"/>
        </w:rPr>
        <w:tab/>
      </w:r>
      <w:hyperlink w:anchor="page51">
        <w:r w:rsidRPr="0022212D">
          <w:rPr>
            <w:rFonts w:ascii="Times New Roman" w:eastAsia="Times New Roman" w:hAnsi="Times New Roman" w:cs="Times New Roman"/>
            <w:sz w:val="26"/>
            <w:szCs w:val="26"/>
          </w:rPr>
          <w:t>поселения,</w:t>
        </w:r>
      </w:hyperlink>
      <w:r w:rsidRPr="0022212D">
        <w:rPr>
          <w:rFonts w:ascii="Times New Roman" w:eastAsia="Times New Roman" w:hAnsi="Times New Roman" w:cs="Times New Roman"/>
          <w:sz w:val="26"/>
          <w:szCs w:val="26"/>
        </w:rPr>
        <w:tab/>
        <w:t>схемой</w:t>
      </w:r>
      <w:r w:rsidRPr="0022212D">
        <w:rPr>
          <w:rFonts w:ascii="Times New Roman" w:eastAsia="Times New Roman" w:hAnsi="Times New Roman" w:cs="Times New Roman"/>
          <w:sz w:val="26"/>
          <w:szCs w:val="26"/>
        </w:rPr>
        <w:tab/>
      </w:r>
      <w:hyperlink w:anchor="page51">
        <w:r w:rsidRPr="0022212D">
          <w:rPr>
            <w:rFonts w:ascii="Times New Roman" w:eastAsia="Times New Roman" w:hAnsi="Times New Roman" w:cs="Times New Roman"/>
            <w:sz w:val="26"/>
            <w:szCs w:val="26"/>
          </w:rPr>
          <w:t>и</w:t>
        </w:r>
      </w:hyperlink>
    </w:p>
    <w:p w:rsidR="0022212D" w:rsidRPr="0022212D" w:rsidRDefault="0022212D" w:rsidP="0022212D">
      <w:pPr>
        <w:spacing w:after="0" w:line="150" w:lineRule="exact"/>
        <w:rPr>
          <w:rFonts w:ascii="Times New Roman" w:eastAsia="Times New Roman" w:hAnsi="Times New Roman" w:cs="Times New Roman"/>
          <w:sz w:val="26"/>
          <w:szCs w:val="26"/>
        </w:rPr>
      </w:pPr>
    </w:p>
    <w:p w:rsidR="0022212D" w:rsidRPr="0022212D" w:rsidRDefault="0022212D" w:rsidP="0022212D">
      <w:pPr>
        <w:spacing w:after="0" w:line="240" w:lineRule="auto"/>
        <w:rPr>
          <w:rFonts w:ascii="Times New Roman" w:eastAsia="Times New Roman" w:hAnsi="Times New Roman" w:cs="Times New Roman"/>
          <w:sz w:val="26"/>
          <w:szCs w:val="26"/>
        </w:rPr>
      </w:pPr>
      <w:hyperlink w:anchor="page51">
        <w:r w:rsidRPr="0022212D">
          <w:rPr>
            <w:rFonts w:ascii="Times New Roman" w:eastAsia="Times New Roman" w:hAnsi="Times New Roman" w:cs="Times New Roman"/>
            <w:sz w:val="26"/>
            <w:szCs w:val="26"/>
          </w:rPr>
          <w:t>программой  развития  электроэнергетики,  а  также  со  схемой  водоснабжения  и</w:t>
        </w:r>
      </w:hyperlink>
    </w:p>
    <w:p w:rsidR="0022212D" w:rsidRPr="0022212D" w:rsidRDefault="0022212D" w:rsidP="0022212D">
      <w:pPr>
        <w:spacing w:after="0" w:line="150" w:lineRule="exact"/>
        <w:rPr>
          <w:rFonts w:ascii="Times New Roman" w:eastAsia="Times New Roman" w:hAnsi="Times New Roman" w:cs="Times New Roman"/>
          <w:sz w:val="26"/>
          <w:szCs w:val="26"/>
        </w:rPr>
      </w:pPr>
    </w:p>
    <w:p w:rsidR="0022212D" w:rsidRPr="0022212D" w:rsidRDefault="0022212D" w:rsidP="0022212D">
      <w:pPr>
        <w:tabs>
          <w:tab w:val="left" w:leader="dot" w:pos="9300"/>
        </w:tabs>
        <w:spacing w:after="0" w:line="240" w:lineRule="auto"/>
        <w:rPr>
          <w:rFonts w:ascii="Times New Roman" w:eastAsia="Times New Roman" w:hAnsi="Times New Roman" w:cs="Times New Roman"/>
          <w:sz w:val="25"/>
          <w:szCs w:val="25"/>
        </w:rPr>
      </w:pPr>
      <w:hyperlink w:anchor="page51">
        <w:r w:rsidRPr="0022212D">
          <w:rPr>
            <w:rFonts w:ascii="Times New Roman" w:eastAsia="Times New Roman" w:hAnsi="Times New Roman" w:cs="Times New Roman"/>
            <w:sz w:val="26"/>
            <w:szCs w:val="26"/>
          </w:rPr>
          <w:t>водоотведения.</w:t>
        </w:r>
      </w:hyperlink>
      <w:r w:rsidRPr="0022212D">
        <w:rPr>
          <w:rFonts w:ascii="Times New Roman" w:eastAsia="Times New Roman" w:hAnsi="Times New Roman" w:cs="Times New Roman"/>
          <w:sz w:val="26"/>
          <w:szCs w:val="26"/>
        </w:rPr>
        <w:tab/>
      </w:r>
      <w:hyperlink w:anchor="page51">
        <w:r w:rsidRPr="0022212D">
          <w:rPr>
            <w:rFonts w:ascii="Times New Roman" w:eastAsia="Times New Roman" w:hAnsi="Times New Roman" w:cs="Times New Roman"/>
            <w:sz w:val="25"/>
            <w:szCs w:val="25"/>
          </w:rPr>
          <w:t>57</w:t>
        </w:r>
      </w:hyperlink>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imes New Roman" w:hAnsi="Times New Roman" w:cs="Times New Roman"/>
          <w:sz w:val="26"/>
          <w:szCs w:val="26"/>
        </w:rPr>
      </w:pPr>
      <w:hyperlink w:anchor="page51">
        <w:r w:rsidRPr="0022212D">
          <w:rPr>
            <w:rFonts w:ascii="Times New Roman" w:eastAsia="Times New Roman" w:hAnsi="Times New Roman" w:cs="Times New Roman"/>
            <w:sz w:val="26"/>
            <w:szCs w:val="26"/>
          </w:rPr>
          <w:t xml:space="preserve">Раздел 14. Индикаторы, развития систем теплоснабжения </w:t>
        </w:r>
        <w:proofErr w:type="spellStart"/>
        <w:r w:rsidRPr="0022212D">
          <w:rPr>
            <w:rFonts w:ascii="Times New Roman" w:eastAsia="Times New Roman" w:hAnsi="Times New Roman" w:cs="Times New Roman"/>
            <w:sz w:val="26"/>
            <w:szCs w:val="26"/>
          </w:rPr>
          <w:t>с.п</w:t>
        </w:r>
        <w:proofErr w:type="spellEnd"/>
        <w:r w:rsidRPr="0022212D">
          <w:rPr>
            <w:rFonts w:ascii="Times New Roman" w:eastAsia="Times New Roman" w:hAnsi="Times New Roman" w:cs="Times New Roman"/>
            <w:sz w:val="26"/>
            <w:szCs w:val="26"/>
          </w:rPr>
          <w:t>. Севрюкаево………</w:t>
        </w:r>
        <w:r>
          <w:rPr>
            <w:rFonts w:ascii="Times New Roman" w:eastAsia="Times New Roman" w:hAnsi="Times New Roman" w:cs="Times New Roman"/>
            <w:sz w:val="26"/>
            <w:szCs w:val="26"/>
          </w:rPr>
          <w:t xml:space="preserve">    </w:t>
        </w:r>
        <w:r w:rsidRPr="0022212D">
          <w:rPr>
            <w:rFonts w:ascii="Times New Roman" w:eastAsia="Times New Roman" w:hAnsi="Times New Roman" w:cs="Times New Roman"/>
            <w:sz w:val="26"/>
            <w:szCs w:val="26"/>
          </w:rPr>
          <w:t>60</w:t>
        </w:r>
      </w:hyperlink>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imes New Roman" w:hAnsi="Times New Roman" w:cs="Times New Roman"/>
          <w:sz w:val="26"/>
          <w:szCs w:val="26"/>
        </w:rPr>
      </w:pPr>
      <w:hyperlink w:anchor="page51">
        <w:r w:rsidRPr="0022212D">
          <w:rPr>
            <w:rFonts w:ascii="Times New Roman" w:eastAsia="Times New Roman" w:hAnsi="Times New Roman" w:cs="Times New Roman"/>
            <w:sz w:val="26"/>
            <w:szCs w:val="26"/>
          </w:rPr>
          <w:t>Раздел 15. Ценовые (тарифные) последствия……………………………………….</w:t>
        </w:r>
        <w:r>
          <w:rPr>
            <w:rFonts w:ascii="Times New Roman" w:eastAsia="Times New Roman" w:hAnsi="Times New Roman" w:cs="Times New Roman"/>
            <w:sz w:val="26"/>
            <w:szCs w:val="26"/>
          </w:rPr>
          <w:t xml:space="preserve">      </w:t>
        </w:r>
        <w:r w:rsidRPr="0022212D">
          <w:rPr>
            <w:rFonts w:ascii="Times New Roman" w:eastAsia="Times New Roman" w:hAnsi="Times New Roman" w:cs="Times New Roman"/>
            <w:sz w:val="26"/>
            <w:szCs w:val="26"/>
          </w:rPr>
          <w:t>61</w:t>
        </w:r>
      </w:hyperlink>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310"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849" w:right="846" w:bottom="439" w:left="1440" w:header="0" w:footer="0" w:gutter="0"/>
          <w:cols w:space="720" w:equalWidth="0">
            <w:col w:w="9620"/>
          </w:cols>
        </w:sect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bookmarkStart w:id="3" w:name="page2"/>
      <w:bookmarkEnd w:id="3"/>
      <w:r w:rsidRPr="0022212D">
        <w:rPr>
          <w:rFonts w:ascii="Times New Roman" w:eastAsia="Times New Roman" w:hAnsi="Times New Roman" w:cs="Times New Roman"/>
          <w:b/>
          <w:bCs/>
          <w:sz w:val="24"/>
          <w:szCs w:val="24"/>
        </w:rPr>
        <w:lastRenderedPageBreak/>
        <w:t>ОБОЗНАЧЕНИЯ И СОКРАЩЕНИЯ</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379"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b/>
          <w:bCs/>
          <w:sz w:val="26"/>
          <w:szCs w:val="26"/>
        </w:rPr>
        <w:t>с.п</w:t>
      </w:r>
      <w:proofErr w:type="spellEnd"/>
      <w:r w:rsidRPr="0022212D">
        <w:rPr>
          <w:rFonts w:ascii="Times New Roman" w:eastAsia="Times New Roman" w:hAnsi="Times New Roman" w:cs="Times New Roman"/>
          <w:b/>
          <w:bCs/>
          <w:sz w:val="26"/>
          <w:szCs w:val="26"/>
        </w:rPr>
        <w:t xml:space="preserve">. Севрюкаево </w:t>
      </w:r>
      <w:r w:rsidRPr="0022212D">
        <w:rPr>
          <w:rFonts w:ascii="Times New Roman" w:eastAsia="Times New Roman" w:hAnsi="Times New Roman" w:cs="Times New Roman"/>
          <w:sz w:val="26"/>
          <w:szCs w:val="26"/>
        </w:rPr>
        <w:t>–</w:t>
      </w:r>
      <w:r w:rsidRPr="0022212D">
        <w:rPr>
          <w:rFonts w:ascii="Times New Roman" w:eastAsia="Times New Roman" w:hAnsi="Times New Roman" w:cs="Times New Roman"/>
          <w:b/>
          <w:bCs/>
          <w:sz w:val="26"/>
          <w:szCs w:val="26"/>
        </w:rPr>
        <w:t xml:space="preserve"> </w:t>
      </w:r>
      <w:r w:rsidRPr="0022212D">
        <w:rPr>
          <w:rFonts w:ascii="Times New Roman" w:eastAsia="Times New Roman" w:hAnsi="Times New Roman" w:cs="Times New Roman"/>
          <w:sz w:val="26"/>
          <w:szCs w:val="26"/>
        </w:rPr>
        <w:t>сельское поселение Севрюкаево</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 xml:space="preserve">с. </w:t>
      </w:r>
      <w:r w:rsidRPr="0022212D">
        <w:rPr>
          <w:rFonts w:ascii="Times New Roman" w:eastAsia="Times New Roman" w:hAnsi="Times New Roman" w:cs="Times New Roman"/>
          <w:sz w:val="26"/>
          <w:szCs w:val="26"/>
        </w:rPr>
        <w:t>–</w:t>
      </w:r>
      <w:r w:rsidRPr="0022212D">
        <w:rPr>
          <w:rFonts w:ascii="Times New Roman" w:eastAsia="Times New Roman" w:hAnsi="Times New Roman" w:cs="Times New Roman"/>
          <w:b/>
          <w:bCs/>
          <w:sz w:val="26"/>
          <w:szCs w:val="26"/>
        </w:rPr>
        <w:t xml:space="preserve"> </w:t>
      </w:r>
      <w:r w:rsidRPr="0022212D">
        <w:rPr>
          <w:rFonts w:ascii="Times New Roman" w:eastAsia="Times New Roman" w:hAnsi="Times New Roman" w:cs="Times New Roman"/>
          <w:sz w:val="26"/>
          <w:szCs w:val="26"/>
        </w:rPr>
        <w:t>село</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 xml:space="preserve">п. </w:t>
      </w:r>
      <w:r w:rsidRPr="0022212D">
        <w:rPr>
          <w:rFonts w:ascii="Times New Roman" w:eastAsia="Times New Roman" w:hAnsi="Times New Roman" w:cs="Times New Roman"/>
          <w:sz w:val="26"/>
          <w:szCs w:val="26"/>
        </w:rPr>
        <w:t>–</w:t>
      </w:r>
      <w:r w:rsidRPr="0022212D">
        <w:rPr>
          <w:rFonts w:ascii="Times New Roman" w:eastAsia="Times New Roman" w:hAnsi="Times New Roman" w:cs="Times New Roman"/>
          <w:b/>
          <w:bCs/>
          <w:sz w:val="26"/>
          <w:szCs w:val="26"/>
        </w:rPr>
        <w:t xml:space="preserve"> </w:t>
      </w:r>
      <w:r w:rsidRPr="0022212D">
        <w:rPr>
          <w:rFonts w:ascii="Times New Roman" w:eastAsia="Times New Roman" w:hAnsi="Times New Roman" w:cs="Times New Roman"/>
          <w:sz w:val="26"/>
          <w:szCs w:val="26"/>
        </w:rPr>
        <w:t>поселок</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 xml:space="preserve">д. </w:t>
      </w:r>
      <w:r w:rsidRPr="0022212D">
        <w:rPr>
          <w:rFonts w:ascii="Times New Roman" w:eastAsia="Times New Roman" w:hAnsi="Times New Roman" w:cs="Times New Roman"/>
          <w:sz w:val="26"/>
          <w:szCs w:val="26"/>
        </w:rPr>
        <w:t>–</w:t>
      </w:r>
      <w:r w:rsidRPr="0022212D">
        <w:rPr>
          <w:rFonts w:ascii="Times New Roman" w:eastAsia="Times New Roman" w:hAnsi="Times New Roman" w:cs="Times New Roman"/>
          <w:b/>
          <w:bCs/>
          <w:sz w:val="26"/>
          <w:szCs w:val="26"/>
        </w:rPr>
        <w:t xml:space="preserve"> </w:t>
      </w:r>
      <w:r w:rsidRPr="0022212D">
        <w:rPr>
          <w:rFonts w:ascii="Times New Roman" w:eastAsia="Times New Roman" w:hAnsi="Times New Roman" w:cs="Times New Roman"/>
          <w:sz w:val="26"/>
          <w:szCs w:val="26"/>
        </w:rPr>
        <w:t>деревня</w:t>
      </w:r>
    </w:p>
    <w:p w:rsidR="0022212D" w:rsidRPr="0022212D" w:rsidRDefault="0022212D" w:rsidP="0022212D">
      <w:pPr>
        <w:spacing w:after="0" w:line="147" w:lineRule="exact"/>
        <w:rPr>
          <w:rFonts w:ascii="Times New Roman" w:eastAsiaTheme="minorEastAsia" w:hAnsi="Times New Roman" w:cs="Times New Roman"/>
          <w:sz w:val="20"/>
          <w:szCs w:val="20"/>
        </w:rPr>
      </w:pPr>
    </w:p>
    <w:p w:rsidR="0022212D" w:rsidRPr="0022212D" w:rsidRDefault="0022212D" w:rsidP="0022212D">
      <w:pPr>
        <w:tabs>
          <w:tab w:val="left" w:pos="900"/>
          <w:tab w:val="left" w:pos="3180"/>
          <w:tab w:val="left" w:pos="4240"/>
          <w:tab w:val="left" w:pos="6440"/>
          <w:tab w:val="left" w:pos="7460"/>
          <w:tab w:val="left" w:pos="7800"/>
        </w:tabs>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МП</w:t>
      </w:r>
      <w:r w:rsidRPr="0022212D">
        <w:rPr>
          <w:rFonts w:ascii="Times New Roman" w:eastAsia="Times New Roman" w:hAnsi="Times New Roman" w:cs="Times New Roman"/>
          <w:b/>
          <w:bCs/>
          <w:sz w:val="26"/>
          <w:szCs w:val="26"/>
        </w:rPr>
        <w:tab/>
        <w:t>Муниципального</w:t>
      </w:r>
      <w:r w:rsidRPr="0022212D">
        <w:rPr>
          <w:rFonts w:ascii="Times New Roman" w:eastAsia="Times New Roman" w:hAnsi="Times New Roman" w:cs="Times New Roman"/>
          <w:b/>
          <w:bCs/>
          <w:sz w:val="26"/>
          <w:szCs w:val="26"/>
        </w:rPr>
        <w:tab/>
        <w:t>района</w:t>
      </w:r>
      <w:r w:rsidRPr="0022212D">
        <w:rPr>
          <w:rFonts w:ascii="Times New Roman" w:eastAsia="Times New Roman" w:hAnsi="Times New Roman" w:cs="Times New Roman"/>
          <w:b/>
          <w:bCs/>
          <w:sz w:val="26"/>
          <w:szCs w:val="26"/>
        </w:rPr>
        <w:tab/>
        <w:t>Ставропольский</w:t>
      </w:r>
      <w:r w:rsidRPr="0022212D">
        <w:rPr>
          <w:rFonts w:ascii="Times New Roman" w:eastAsiaTheme="minorEastAsia" w:hAnsi="Times New Roman" w:cs="Times New Roman"/>
          <w:sz w:val="20"/>
          <w:szCs w:val="20"/>
        </w:rPr>
        <w:tab/>
      </w:r>
      <w:r w:rsidRPr="0022212D">
        <w:rPr>
          <w:rFonts w:ascii="Times New Roman" w:eastAsia="Times New Roman" w:hAnsi="Times New Roman" w:cs="Times New Roman"/>
          <w:b/>
          <w:bCs/>
          <w:sz w:val="26"/>
          <w:szCs w:val="26"/>
        </w:rPr>
        <w:t>«СРС»</w:t>
      </w:r>
      <w:r w:rsidRPr="0022212D">
        <w:rPr>
          <w:rFonts w:ascii="Times New Roman" w:eastAsiaTheme="minorEastAsia" w:hAnsi="Times New Roman" w:cs="Times New Roman"/>
          <w:sz w:val="20"/>
          <w:szCs w:val="20"/>
        </w:rPr>
        <w:tab/>
      </w:r>
      <w:r w:rsidRPr="0022212D">
        <w:rPr>
          <w:rFonts w:ascii="Times New Roman" w:eastAsia="Times New Roman" w:hAnsi="Times New Roman" w:cs="Times New Roman"/>
          <w:sz w:val="26"/>
          <w:szCs w:val="26"/>
        </w:rPr>
        <w:t>–</w:t>
      </w:r>
      <w:r w:rsidRPr="0022212D">
        <w:rPr>
          <w:rFonts w:ascii="Times New Roman" w:eastAsiaTheme="minorEastAsia" w:hAnsi="Times New Roman" w:cs="Times New Roman"/>
          <w:sz w:val="20"/>
          <w:szCs w:val="20"/>
        </w:rPr>
        <w:tab/>
      </w:r>
      <w:r w:rsidRPr="0022212D">
        <w:rPr>
          <w:rFonts w:ascii="Times New Roman" w:eastAsia="Times New Roman" w:hAnsi="Times New Roman" w:cs="Times New Roman"/>
          <w:sz w:val="25"/>
          <w:szCs w:val="25"/>
        </w:rPr>
        <w:t>Муниципальное</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предприятие муниципального района ставропольский «</w:t>
      </w:r>
      <w:proofErr w:type="spellStart"/>
      <w:r w:rsidRPr="0022212D">
        <w:rPr>
          <w:rFonts w:ascii="Times New Roman" w:eastAsia="Times New Roman" w:hAnsi="Times New Roman" w:cs="Times New Roman"/>
          <w:sz w:val="26"/>
          <w:szCs w:val="26"/>
        </w:rPr>
        <w:t>СтавропольРесурсСервис</w:t>
      </w:r>
      <w:proofErr w:type="spellEnd"/>
      <w:r w:rsidRPr="0022212D">
        <w:rPr>
          <w:rFonts w:ascii="Times New Roman" w:eastAsia="Times New Roman" w:hAnsi="Times New Roman" w:cs="Times New Roman"/>
          <w:sz w:val="26"/>
          <w:szCs w:val="26"/>
        </w:rPr>
        <w:t>»</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 xml:space="preserve">АГК </w:t>
      </w:r>
      <w:r w:rsidRPr="0022212D">
        <w:rPr>
          <w:rFonts w:ascii="Times New Roman" w:eastAsia="Times New Roman" w:hAnsi="Times New Roman" w:cs="Times New Roman"/>
          <w:sz w:val="26"/>
          <w:szCs w:val="26"/>
        </w:rPr>
        <w:t>–</w:t>
      </w:r>
      <w:r w:rsidRPr="0022212D">
        <w:rPr>
          <w:rFonts w:ascii="Times New Roman" w:eastAsia="Times New Roman" w:hAnsi="Times New Roman" w:cs="Times New Roman"/>
          <w:b/>
          <w:bCs/>
          <w:sz w:val="26"/>
          <w:szCs w:val="26"/>
        </w:rPr>
        <w:t xml:space="preserve"> </w:t>
      </w:r>
      <w:r w:rsidRPr="0022212D">
        <w:rPr>
          <w:rFonts w:ascii="Times New Roman" w:eastAsia="Times New Roman" w:hAnsi="Times New Roman" w:cs="Times New Roman"/>
          <w:sz w:val="26"/>
          <w:szCs w:val="26"/>
        </w:rPr>
        <w:t>автономная газовая котельная</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 xml:space="preserve">ПВ </w:t>
      </w:r>
      <w:r w:rsidRPr="0022212D">
        <w:rPr>
          <w:rFonts w:ascii="Times New Roman" w:eastAsia="Times New Roman" w:hAnsi="Times New Roman" w:cs="Times New Roman"/>
          <w:sz w:val="26"/>
          <w:szCs w:val="26"/>
        </w:rPr>
        <w:t>–</w:t>
      </w:r>
      <w:r w:rsidRPr="0022212D">
        <w:rPr>
          <w:rFonts w:ascii="Times New Roman" w:eastAsia="Times New Roman" w:hAnsi="Times New Roman" w:cs="Times New Roman"/>
          <w:b/>
          <w:bCs/>
          <w:sz w:val="26"/>
          <w:szCs w:val="26"/>
        </w:rPr>
        <w:t xml:space="preserve"> </w:t>
      </w:r>
      <w:r w:rsidRPr="0022212D">
        <w:rPr>
          <w:rFonts w:ascii="Times New Roman" w:eastAsia="Times New Roman" w:hAnsi="Times New Roman" w:cs="Times New Roman"/>
          <w:sz w:val="26"/>
          <w:szCs w:val="26"/>
        </w:rPr>
        <w:t>промышленная</w:t>
      </w:r>
      <w:r w:rsidRPr="0022212D">
        <w:rPr>
          <w:rFonts w:ascii="Times New Roman" w:eastAsia="Times New Roman" w:hAnsi="Times New Roman" w:cs="Times New Roman"/>
          <w:b/>
          <w:bCs/>
          <w:sz w:val="26"/>
          <w:szCs w:val="26"/>
        </w:rPr>
        <w:t xml:space="preserve"> </w:t>
      </w:r>
      <w:r w:rsidRPr="0022212D">
        <w:rPr>
          <w:rFonts w:ascii="Times New Roman" w:eastAsia="Times New Roman" w:hAnsi="Times New Roman" w:cs="Times New Roman"/>
          <w:sz w:val="26"/>
          <w:szCs w:val="26"/>
        </w:rPr>
        <w:t>(техническая)</w:t>
      </w:r>
      <w:r w:rsidRPr="0022212D">
        <w:rPr>
          <w:rFonts w:ascii="Times New Roman" w:eastAsia="Times New Roman" w:hAnsi="Times New Roman" w:cs="Times New Roman"/>
          <w:b/>
          <w:bCs/>
          <w:sz w:val="26"/>
          <w:szCs w:val="26"/>
        </w:rPr>
        <w:t xml:space="preserve"> </w:t>
      </w:r>
      <w:r w:rsidRPr="0022212D">
        <w:rPr>
          <w:rFonts w:ascii="Times New Roman" w:eastAsia="Times New Roman" w:hAnsi="Times New Roman" w:cs="Times New Roman"/>
          <w:sz w:val="26"/>
          <w:szCs w:val="26"/>
        </w:rPr>
        <w:t>вода.</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 xml:space="preserve">ППР </w:t>
      </w:r>
      <w:r w:rsidRPr="0022212D">
        <w:rPr>
          <w:rFonts w:ascii="Times New Roman" w:eastAsia="Times New Roman" w:hAnsi="Times New Roman" w:cs="Times New Roman"/>
          <w:sz w:val="26"/>
          <w:szCs w:val="26"/>
        </w:rPr>
        <w:t>–</w:t>
      </w:r>
      <w:r w:rsidRPr="0022212D">
        <w:rPr>
          <w:rFonts w:ascii="Times New Roman" w:eastAsia="Times New Roman" w:hAnsi="Times New Roman" w:cs="Times New Roman"/>
          <w:b/>
          <w:bCs/>
          <w:sz w:val="26"/>
          <w:szCs w:val="26"/>
        </w:rPr>
        <w:t xml:space="preserve"> </w:t>
      </w:r>
      <w:r w:rsidRPr="0022212D">
        <w:rPr>
          <w:rFonts w:ascii="Times New Roman" w:eastAsia="Times New Roman" w:hAnsi="Times New Roman" w:cs="Times New Roman"/>
          <w:sz w:val="26"/>
          <w:szCs w:val="26"/>
        </w:rPr>
        <w:t>планово-предупредительный ремонт.</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 xml:space="preserve">ППУ </w:t>
      </w:r>
      <w:r w:rsidRPr="0022212D">
        <w:rPr>
          <w:rFonts w:ascii="Times New Roman" w:eastAsia="Times New Roman" w:hAnsi="Times New Roman" w:cs="Times New Roman"/>
          <w:sz w:val="26"/>
          <w:szCs w:val="26"/>
        </w:rPr>
        <w:t>–</w:t>
      </w:r>
      <w:r w:rsidRPr="0022212D">
        <w:rPr>
          <w:rFonts w:ascii="Times New Roman" w:eastAsia="Times New Roman" w:hAnsi="Times New Roman" w:cs="Times New Roman"/>
          <w:b/>
          <w:bCs/>
          <w:sz w:val="26"/>
          <w:szCs w:val="26"/>
        </w:rPr>
        <w:t xml:space="preserve"> </w:t>
      </w:r>
      <w:proofErr w:type="spellStart"/>
      <w:r w:rsidRPr="0022212D">
        <w:rPr>
          <w:rFonts w:ascii="Times New Roman" w:eastAsia="Times New Roman" w:hAnsi="Times New Roman" w:cs="Times New Roman"/>
          <w:sz w:val="26"/>
          <w:szCs w:val="26"/>
        </w:rPr>
        <w:t>пенополиуретан</w:t>
      </w:r>
      <w:proofErr w:type="spellEnd"/>
      <w:r w:rsidRPr="0022212D">
        <w:rPr>
          <w:rFonts w:ascii="Times New Roman" w:eastAsia="Times New Roman" w:hAnsi="Times New Roman" w:cs="Times New Roman"/>
          <w:sz w:val="26"/>
          <w:szCs w:val="26"/>
        </w:rPr>
        <w:t>.</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 xml:space="preserve">СО </w:t>
      </w:r>
      <w:r w:rsidRPr="0022212D">
        <w:rPr>
          <w:rFonts w:ascii="Times New Roman" w:eastAsia="Times New Roman" w:hAnsi="Times New Roman" w:cs="Times New Roman"/>
          <w:sz w:val="26"/>
          <w:szCs w:val="26"/>
        </w:rPr>
        <w:t>–</w:t>
      </w:r>
      <w:r w:rsidRPr="0022212D">
        <w:rPr>
          <w:rFonts w:ascii="Times New Roman" w:eastAsia="Times New Roman" w:hAnsi="Times New Roman" w:cs="Times New Roman"/>
          <w:b/>
          <w:bCs/>
          <w:sz w:val="26"/>
          <w:szCs w:val="26"/>
        </w:rPr>
        <w:t xml:space="preserve"> </w:t>
      </w:r>
      <w:r w:rsidRPr="0022212D">
        <w:rPr>
          <w:rFonts w:ascii="Times New Roman" w:eastAsia="Times New Roman" w:hAnsi="Times New Roman" w:cs="Times New Roman"/>
          <w:sz w:val="26"/>
          <w:szCs w:val="26"/>
        </w:rPr>
        <w:t>система отопления.</w:t>
      </w:r>
    </w:p>
    <w:p w:rsidR="0022212D" w:rsidRPr="0022212D" w:rsidRDefault="0022212D" w:rsidP="0022212D">
      <w:pPr>
        <w:spacing w:after="0" w:line="147"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 xml:space="preserve">ТС </w:t>
      </w:r>
      <w:r w:rsidRPr="0022212D">
        <w:rPr>
          <w:rFonts w:ascii="Times New Roman" w:eastAsia="Times New Roman" w:hAnsi="Times New Roman" w:cs="Times New Roman"/>
          <w:sz w:val="26"/>
          <w:szCs w:val="26"/>
        </w:rPr>
        <w:t>–</w:t>
      </w:r>
      <w:r w:rsidRPr="0022212D">
        <w:rPr>
          <w:rFonts w:ascii="Times New Roman" w:eastAsia="Times New Roman" w:hAnsi="Times New Roman" w:cs="Times New Roman"/>
          <w:b/>
          <w:bCs/>
          <w:sz w:val="26"/>
          <w:szCs w:val="26"/>
        </w:rPr>
        <w:t xml:space="preserve"> </w:t>
      </w:r>
      <w:r w:rsidRPr="0022212D">
        <w:rPr>
          <w:rFonts w:ascii="Times New Roman" w:eastAsia="Times New Roman" w:hAnsi="Times New Roman" w:cs="Times New Roman"/>
          <w:sz w:val="26"/>
          <w:szCs w:val="26"/>
        </w:rPr>
        <w:t>тепловая сеть.</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 xml:space="preserve">ТСО </w:t>
      </w:r>
      <w:r w:rsidRPr="0022212D">
        <w:rPr>
          <w:rFonts w:ascii="Times New Roman" w:eastAsia="Times New Roman" w:hAnsi="Times New Roman" w:cs="Times New Roman"/>
          <w:sz w:val="26"/>
          <w:szCs w:val="26"/>
        </w:rPr>
        <w:t>–</w:t>
      </w:r>
      <w:r w:rsidRPr="0022212D">
        <w:rPr>
          <w:rFonts w:ascii="Times New Roman" w:eastAsia="Times New Roman" w:hAnsi="Times New Roman" w:cs="Times New Roman"/>
          <w:b/>
          <w:bCs/>
          <w:sz w:val="26"/>
          <w:szCs w:val="26"/>
        </w:rPr>
        <w:t xml:space="preserve"> </w:t>
      </w:r>
      <w:r w:rsidRPr="0022212D">
        <w:rPr>
          <w:rFonts w:ascii="Times New Roman" w:eastAsia="Times New Roman" w:hAnsi="Times New Roman" w:cs="Times New Roman"/>
          <w:sz w:val="26"/>
          <w:szCs w:val="26"/>
        </w:rPr>
        <w:t>теплоснабжающая организация.</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 xml:space="preserve">ТЭР </w:t>
      </w:r>
      <w:r w:rsidRPr="0022212D">
        <w:rPr>
          <w:rFonts w:ascii="Times New Roman" w:eastAsia="Times New Roman" w:hAnsi="Times New Roman" w:cs="Times New Roman"/>
          <w:sz w:val="26"/>
          <w:szCs w:val="26"/>
        </w:rPr>
        <w:t>–</w:t>
      </w:r>
      <w:r w:rsidRPr="0022212D">
        <w:rPr>
          <w:rFonts w:ascii="Times New Roman" w:eastAsia="Times New Roman" w:hAnsi="Times New Roman" w:cs="Times New Roman"/>
          <w:b/>
          <w:bCs/>
          <w:sz w:val="26"/>
          <w:szCs w:val="26"/>
        </w:rPr>
        <w:t xml:space="preserve"> </w:t>
      </w:r>
      <w:r w:rsidRPr="0022212D">
        <w:rPr>
          <w:rFonts w:ascii="Times New Roman" w:eastAsia="Times New Roman" w:hAnsi="Times New Roman" w:cs="Times New Roman"/>
          <w:sz w:val="26"/>
          <w:szCs w:val="26"/>
        </w:rPr>
        <w:t>топливно-энергетические ресурсы.</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 xml:space="preserve">УУТЭ </w:t>
      </w:r>
      <w:r w:rsidRPr="0022212D">
        <w:rPr>
          <w:rFonts w:ascii="Times New Roman" w:eastAsia="Times New Roman" w:hAnsi="Times New Roman" w:cs="Times New Roman"/>
          <w:sz w:val="26"/>
          <w:szCs w:val="26"/>
        </w:rPr>
        <w:t>–</w:t>
      </w:r>
      <w:r w:rsidRPr="0022212D">
        <w:rPr>
          <w:rFonts w:ascii="Times New Roman" w:eastAsia="Times New Roman" w:hAnsi="Times New Roman" w:cs="Times New Roman"/>
          <w:b/>
          <w:bCs/>
          <w:sz w:val="26"/>
          <w:szCs w:val="26"/>
        </w:rPr>
        <w:t xml:space="preserve"> </w:t>
      </w:r>
      <w:r w:rsidRPr="0022212D">
        <w:rPr>
          <w:rFonts w:ascii="Times New Roman" w:eastAsia="Times New Roman" w:hAnsi="Times New Roman" w:cs="Times New Roman"/>
          <w:sz w:val="26"/>
          <w:szCs w:val="26"/>
        </w:rPr>
        <w:t>узел учета тепловой энергии.</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 xml:space="preserve">ХВП </w:t>
      </w:r>
      <w:r w:rsidRPr="0022212D">
        <w:rPr>
          <w:rFonts w:ascii="Times New Roman" w:eastAsia="Times New Roman" w:hAnsi="Times New Roman" w:cs="Times New Roman"/>
          <w:sz w:val="26"/>
          <w:szCs w:val="26"/>
        </w:rPr>
        <w:t>–</w:t>
      </w:r>
      <w:r w:rsidRPr="0022212D">
        <w:rPr>
          <w:rFonts w:ascii="Times New Roman" w:eastAsia="Times New Roman" w:hAnsi="Times New Roman" w:cs="Times New Roman"/>
          <w:b/>
          <w:bCs/>
          <w:sz w:val="26"/>
          <w:szCs w:val="26"/>
        </w:rPr>
        <w:t xml:space="preserve"> </w:t>
      </w:r>
      <w:proofErr w:type="spellStart"/>
      <w:r w:rsidRPr="0022212D">
        <w:rPr>
          <w:rFonts w:ascii="Times New Roman" w:eastAsia="Times New Roman" w:hAnsi="Times New Roman" w:cs="Times New Roman"/>
          <w:sz w:val="26"/>
          <w:szCs w:val="26"/>
        </w:rPr>
        <w:t>химводоподготовка</w:t>
      </w:r>
      <w:proofErr w:type="spellEnd"/>
      <w:r w:rsidRPr="0022212D">
        <w:rPr>
          <w:rFonts w:ascii="Times New Roman" w:eastAsia="Times New Roman" w:hAnsi="Times New Roman" w:cs="Times New Roman"/>
          <w:sz w:val="26"/>
          <w:szCs w:val="26"/>
        </w:rPr>
        <w:t>.</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 xml:space="preserve">ЭР </w:t>
      </w:r>
      <w:r w:rsidRPr="0022212D">
        <w:rPr>
          <w:rFonts w:ascii="Times New Roman" w:eastAsia="Times New Roman" w:hAnsi="Times New Roman" w:cs="Times New Roman"/>
          <w:sz w:val="26"/>
          <w:szCs w:val="26"/>
        </w:rPr>
        <w:t>–</w:t>
      </w:r>
      <w:r w:rsidRPr="0022212D">
        <w:rPr>
          <w:rFonts w:ascii="Times New Roman" w:eastAsia="Times New Roman" w:hAnsi="Times New Roman" w:cs="Times New Roman"/>
          <w:b/>
          <w:bCs/>
          <w:sz w:val="26"/>
          <w:szCs w:val="26"/>
        </w:rPr>
        <w:t xml:space="preserve"> </w:t>
      </w:r>
      <w:r w:rsidRPr="0022212D">
        <w:rPr>
          <w:rFonts w:ascii="Times New Roman" w:eastAsia="Times New Roman" w:hAnsi="Times New Roman" w:cs="Times New Roman"/>
          <w:sz w:val="26"/>
          <w:szCs w:val="26"/>
        </w:rPr>
        <w:t>энергетический ресурс.</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 xml:space="preserve">ЭСМ </w:t>
      </w:r>
      <w:r w:rsidRPr="0022212D">
        <w:rPr>
          <w:rFonts w:ascii="Times New Roman" w:eastAsia="Times New Roman" w:hAnsi="Times New Roman" w:cs="Times New Roman"/>
          <w:sz w:val="26"/>
          <w:szCs w:val="26"/>
        </w:rPr>
        <w:t>–</w:t>
      </w:r>
      <w:r w:rsidRPr="0022212D">
        <w:rPr>
          <w:rFonts w:ascii="Times New Roman" w:eastAsia="Times New Roman" w:hAnsi="Times New Roman" w:cs="Times New Roman"/>
          <w:b/>
          <w:bCs/>
          <w:sz w:val="26"/>
          <w:szCs w:val="26"/>
        </w:rPr>
        <w:t xml:space="preserve"> </w:t>
      </w:r>
      <w:r w:rsidRPr="0022212D">
        <w:rPr>
          <w:rFonts w:ascii="Times New Roman" w:eastAsia="Times New Roman" w:hAnsi="Times New Roman" w:cs="Times New Roman"/>
          <w:sz w:val="26"/>
          <w:szCs w:val="26"/>
        </w:rPr>
        <w:t>энергосберегающие мероприятия.</w:t>
      </w:r>
    </w:p>
    <w:p w:rsidR="0022212D" w:rsidRPr="0022212D" w:rsidRDefault="0022212D" w:rsidP="0022212D">
      <w:pPr>
        <w:spacing w:after="0" w:line="147"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 xml:space="preserve">РНИ </w:t>
      </w:r>
      <w:r w:rsidRPr="0022212D">
        <w:rPr>
          <w:rFonts w:ascii="Times New Roman" w:eastAsia="Times New Roman" w:hAnsi="Times New Roman" w:cs="Times New Roman"/>
          <w:sz w:val="26"/>
          <w:szCs w:val="26"/>
        </w:rPr>
        <w:t>–</w:t>
      </w:r>
      <w:r w:rsidRPr="0022212D">
        <w:rPr>
          <w:rFonts w:ascii="Times New Roman" w:eastAsia="Times New Roman" w:hAnsi="Times New Roman" w:cs="Times New Roman"/>
          <w:b/>
          <w:bCs/>
          <w:sz w:val="26"/>
          <w:szCs w:val="26"/>
        </w:rPr>
        <w:t xml:space="preserve"> </w:t>
      </w:r>
      <w:proofErr w:type="spellStart"/>
      <w:r w:rsidRPr="0022212D">
        <w:rPr>
          <w:rFonts w:ascii="Times New Roman" w:eastAsia="Times New Roman" w:hAnsi="Times New Roman" w:cs="Times New Roman"/>
          <w:sz w:val="26"/>
          <w:szCs w:val="26"/>
        </w:rPr>
        <w:t>режимно</w:t>
      </w:r>
      <w:proofErr w:type="spellEnd"/>
      <w:r w:rsidRPr="0022212D">
        <w:rPr>
          <w:rFonts w:ascii="Times New Roman" w:eastAsia="Times New Roman" w:hAnsi="Times New Roman" w:cs="Times New Roman"/>
          <w:b/>
          <w:bCs/>
          <w:sz w:val="26"/>
          <w:szCs w:val="26"/>
        </w:rPr>
        <w:t xml:space="preserve"> </w:t>
      </w:r>
      <w:r w:rsidRPr="0022212D">
        <w:rPr>
          <w:rFonts w:ascii="Times New Roman" w:eastAsia="Times New Roman" w:hAnsi="Times New Roman" w:cs="Times New Roman"/>
          <w:sz w:val="26"/>
          <w:szCs w:val="26"/>
        </w:rPr>
        <w:t>–</w:t>
      </w:r>
      <w:r w:rsidRPr="0022212D">
        <w:rPr>
          <w:rFonts w:ascii="Times New Roman" w:eastAsia="Times New Roman" w:hAnsi="Times New Roman" w:cs="Times New Roman"/>
          <w:b/>
          <w:bCs/>
          <w:sz w:val="26"/>
          <w:szCs w:val="26"/>
        </w:rPr>
        <w:t xml:space="preserve"> </w:t>
      </w:r>
      <w:r w:rsidRPr="0022212D">
        <w:rPr>
          <w:rFonts w:ascii="Times New Roman" w:eastAsia="Times New Roman" w:hAnsi="Times New Roman" w:cs="Times New Roman"/>
          <w:sz w:val="26"/>
          <w:szCs w:val="26"/>
        </w:rPr>
        <w:t>наладочные испытания.</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 xml:space="preserve">ТМ </w:t>
      </w:r>
      <w:r w:rsidRPr="0022212D">
        <w:rPr>
          <w:rFonts w:ascii="Times New Roman" w:eastAsia="Times New Roman" w:hAnsi="Times New Roman" w:cs="Times New Roman"/>
          <w:sz w:val="26"/>
          <w:szCs w:val="26"/>
        </w:rPr>
        <w:t>–</w:t>
      </w:r>
      <w:r w:rsidRPr="0022212D">
        <w:rPr>
          <w:rFonts w:ascii="Times New Roman" w:eastAsia="Times New Roman" w:hAnsi="Times New Roman" w:cs="Times New Roman"/>
          <w:b/>
          <w:bCs/>
          <w:sz w:val="26"/>
          <w:szCs w:val="26"/>
        </w:rPr>
        <w:t xml:space="preserve"> </w:t>
      </w:r>
      <w:r w:rsidRPr="0022212D">
        <w:rPr>
          <w:rFonts w:ascii="Times New Roman" w:eastAsia="Times New Roman" w:hAnsi="Times New Roman" w:cs="Times New Roman"/>
          <w:sz w:val="26"/>
          <w:szCs w:val="26"/>
        </w:rPr>
        <w:t>тепловая мощность.</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 xml:space="preserve">УТМ </w:t>
      </w:r>
      <w:r w:rsidRPr="0022212D">
        <w:rPr>
          <w:rFonts w:ascii="Times New Roman" w:eastAsia="Times New Roman" w:hAnsi="Times New Roman" w:cs="Times New Roman"/>
          <w:sz w:val="26"/>
          <w:szCs w:val="26"/>
        </w:rPr>
        <w:t>–</w:t>
      </w:r>
      <w:r w:rsidRPr="0022212D">
        <w:rPr>
          <w:rFonts w:ascii="Times New Roman" w:eastAsia="Times New Roman" w:hAnsi="Times New Roman" w:cs="Times New Roman"/>
          <w:b/>
          <w:bCs/>
          <w:sz w:val="26"/>
          <w:szCs w:val="26"/>
        </w:rPr>
        <w:t xml:space="preserve"> </w:t>
      </w:r>
      <w:r w:rsidRPr="0022212D">
        <w:rPr>
          <w:rFonts w:ascii="Times New Roman" w:eastAsia="Times New Roman" w:hAnsi="Times New Roman" w:cs="Times New Roman"/>
          <w:sz w:val="26"/>
          <w:szCs w:val="26"/>
        </w:rPr>
        <w:t>установленная тепловая мощность.</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 xml:space="preserve">РТМ </w:t>
      </w:r>
      <w:r w:rsidRPr="0022212D">
        <w:rPr>
          <w:rFonts w:ascii="Times New Roman" w:eastAsia="Times New Roman" w:hAnsi="Times New Roman" w:cs="Times New Roman"/>
          <w:sz w:val="26"/>
          <w:szCs w:val="26"/>
        </w:rPr>
        <w:t>–</w:t>
      </w:r>
      <w:r w:rsidRPr="0022212D">
        <w:rPr>
          <w:rFonts w:ascii="Times New Roman" w:eastAsia="Times New Roman" w:hAnsi="Times New Roman" w:cs="Times New Roman"/>
          <w:b/>
          <w:bCs/>
          <w:sz w:val="26"/>
          <w:szCs w:val="26"/>
        </w:rPr>
        <w:t xml:space="preserve"> </w:t>
      </w:r>
      <w:r w:rsidRPr="0022212D">
        <w:rPr>
          <w:rFonts w:ascii="Times New Roman" w:eastAsia="Times New Roman" w:hAnsi="Times New Roman" w:cs="Times New Roman"/>
          <w:sz w:val="26"/>
          <w:szCs w:val="26"/>
        </w:rPr>
        <w:t>располагаемая тепловая мощность.</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339"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3</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849" w:right="846" w:bottom="439" w:left="1440" w:header="0" w:footer="0" w:gutter="0"/>
          <w:cols w:space="720" w:equalWidth="0">
            <w:col w:w="9620"/>
          </w:cols>
        </w:sectPr>
      </w:pPr>
    </w:p>
    <w:p w:rsidR="0022212D" w:rsidRPr="0022212D" w:rsidRDefault="0022212D" w:rsidP="0022212D">
      <w:pPr>
        <w:spacing w:after="0" w:line="240" w:lineRule="auto"/>
        <w:rPr>
          <w:rFonts w:ascii="Times New Roman" w:eastAsiaTheme="minorEastAsia" w:hAnsi="Times New Roman" w:cs="Times New Roman"/>
          <w:sz w:val="20"/>
          <w:szCs w:val="20"/>
        </w:rPr>
      </w:pPr>
      <w:bookmarkStart w:id="4" w:name="page3"/>
      <w:bookmarkEnd w:id="4"/>
      <w:r w:rsidRPr="0022212D">
        <w:rPr>
          <w:rFonts w:ascii="Times New Roman" w:eastAsia="Times New Roman" w:hAnsi="Times New Roman" w:cs="Times New Roman"/>
          <w:b/>
          <w:bCs/>
          <w:sz w:val="26"/>
          <w:szCs w:val="26"/>
        </w:rPr>
        <w:lastRenderedPageBreak/>
        <w:t xml:space="preserve">Цель работы </w:t>
      </w:r>
      <w:r w:rsidRPr="0022212D">
        <w:rPr>
          <w:rFonts w:ascii="Times New Roman" w:eastAsia="Times New Roman" w:hAnsi="Times New Roman" w:cs="Times New Roman"/>
          <w:sz w:val="26"/>
          <w:szCs w:val="26"/>
        </w:rPr>
        <w:t xml:space="preserve">– разработка схемы теплоснабжения </w:t>
      </w:r>
      <w:proofErr w:type="spellStart"/>
      <w:r w:rsidRPr="0022212D">
        <w:rPr>
          <w:rFonts w:ascii="Times New Roman" w:eastAsia="Times New Roman" w:hAnsi="Times New Roman" w:cs="Times New Roman"/>
          <w:sz w:val="26"/>
          <w:szCs w:val="26"/>
        </w:rPr>
        <w:t>с.п</w:t>
      </w:r>
      <w:proofErr w:type="spellEnd"/>
      <w:r w:rsidRPr="0022212D">
        <w:rPr>
          <w:rFonts w:ascii="Times New Roman" w:eastAsia="Times New Roman" w:hAnsi="Times New Roman" w:cs="Times New Roman"/>
          <w:sz w:val="26"/>
          <w:szCs w:val="26"/>
        </w:rPr>
        <w:t>. Севрюкаево, в том</w:t>
      </w:r>
    </w:p>
    <w:p w:rsidR="0022212D" w:rsidRPr="0022212D" w:rsidRDefault="0022212D" w:rsidP="0022212D">
      <w:pPr>
        <w:spacing w:after="0" w:line="147" w:lineRule="exact"/>
        <w:rPr>
          <w:rFonts w:ascii="Times New Roman" w:eastAsiaTheme="minorEastAsia" w:hAnsi="Times New Roman" w:cs="Times New Roman"/>
          <w:sz w:val="20"/>
          <w:szCs w:val="20"/>
        </w:rPr>
      </w:pPr>
    </w:p>
    <w:p w:rsidR="0022212D" w:rsidRPr="0022212D" w:rsidRDefault="0022212D" w:rsidP="0022212D">
      <w:pPr>
        <w:tabs>
          <w:tab w:val="left" w:pos="1100"/>
          <w:tab w:val="left" w:pos="2520"/>
          <w:tab w:val="left" w:pos="3420"/>
          <w:tab w:val="left" w:pos="5380"/>
          <w:tab w:val="left" w:pos="6660"/>
          <w:tab w:val="left" w:pos="7780"/>
        </w:tabs>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числе:</w:t>
      </w:r>
      <w:r w:rsidRPr="0022212D">
        <w:rPr>
          <w:rFonts w:ascii="Times New Roman" w:eastAsia="Times New Roman" w:hAnsi="Times New Roman" w:cs="Times New Roman"/>
          <w:sz w:val="26"/>
          <w:szCs w:val="26"/>
        </w:rPr>
        <w:tab/>
        <w:t>подробный</w:t>
      </w:r>
      <w:r w:rsidRPr="0022212D">
        <w:rPr>
          <w:rFonts w:ascii="Times New Roman" w:eastAsia="Times New Roman" w:hAnsi="Times New Roman" w:cs="Times New Roman"/>
          <w:sz w:val="26"/>
          <w:szCs w:val="26"/>
        </w:rPr>
        <w:tab/>
        <w:t>анализ</w:t>
      </w:r>
      <w:r w:rsidRPr="0022212D">
        <w:rPr>
          <w:rFonts w:ascii="Times New Roman" w:eastAsia="Times New Roman" w:hAnsi="Times New Roman" w:cs="Times New Roman"/>
          <w:sz w:val="26"/>
          <w:szCs w:val="26"/>
        </w:rPr>
        <w:tab/>
        <w:t>существующего</w:t>
      </w:r>
      <w:r w:rsidRPr="0022212D">
        <w:rPr>
          <w:rFonts w:ascii="Times New Roman" w:eastAsia="Times New Roman" w:hAnsi="Times New Roman" w:cs="Times New Roman"/>
          <w:sz w:val="26"/>
          <w:szCs w:val="26"/>
        </w:rPr>
        <w:tab/>
        <w:t>состояния</w:t>
      </w:r>
      <w:r w:rsidRPr="0022212D">
        <w:rPr>
          <w:rFonts w:ascii="Times New Roman" w:eastAsia="Times New Roman" w:hAnsi="Times New Roman" w:cs="Times New Roman"/>
          <w:sz w:val="26"/>
          <w:szCs w:val="26"/>
        </w:rPr>
        <w:tab/>
        <w:t>системы</w:t>
      </w:r>
      <w:r w:rsidRPr="0022212D">
        <w:rPr>
          <w:rFonts w:ascii="Times New Roman" w:eastAsiaTheme="minorEastAsia" w:hAnsi="Times New Roman" w:cs="Times New Roman"/>
          <w:sz w:val="20"/>
          <w:szCs w:val="20"/>
        </w:rPr>
        <w:tab/>
      </w:r>
      <w:r w:rsidRPr="0022212D">
        <w:rPr>
          <w:rFonts w:ascii="Times New Roman" w:eastAsia="Times New Roman" w:hAnsi="Times New Roman" w:cs="Times New Roman"/>
          <w:sz w:val="25"/>
          <w:szCs w:val="25"/>
        </w:rPr>
        <w:t>теплоснабжения</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сельского поселения, ее оптимизация и планирование.</w:t>
      </w: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spacing w:after="0" w:line="357"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Схема теплоснабжения сельского поселения разрабатывается с целью обеспечения надежного и качественного теплоснабжения потребителей при минимально возможном негативном воздействии на окружающую среду с учетом прогноза градостроительного развития до 2033 года. Схема теплоснабжения должна определить стратегию и единую политику перспективного развития систем теплоснабжения сельского поселения.</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64"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Нормативные документы</w:t>
      </w:r>
    </w:p>
    <w:p w:rsidR="0022212D" w:rsidRPr="0022212D" w:rsidRDefault="0022212D" w:rsidP="0022212D">
      <w:pPr>
        <w:spacing w:after="0" w:line="143" w:lineRule="exact"/>
        <w:rPr>
          <w:rFonts w:ascii="Times New Roman" w:eastAsiaTheme="minorEastAsia" w:hAnsi="Times New Roman" w:cs="Times New Roman"/>
          <w:sz w:val="20"/>
          <w:szCs w:val="20"/>
        </w:rPr>
      </w:pPr>
    </w:p>
    <w:p w:rsidR="0022212D" w:rsidRPr="0022212D" w:rsidRDefault="0022212D" w:rsidP="0022212D">
      <w:pPr>
        <w:numPr>
          <w:ilvl w:val="1"/>
          <w:numId w:val="1"/>
        </w:numPr>
        <w:tabs>
          <w:tab w:val="left" w:pos="1120"/>
        </w:tabs>
        <w:spacing w:after="0" w:line="240" w:lineRule="auto"/>
        <w:ind w:left="1120" w:hanging="150"/>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 xml:space="preserve">Федеральный </w:t>
      </w:r>
      <w:proofErr w:type="gramStart"/>
      <w:r w:rsidRPr="0022212D">
        <w:rPr>
          <w:rFonts w:ascii="Times New Roman" w:eastAsia="Times New Roman" w:hAnsi="Times New Roman" w:cs="Times New Roman"/>
          <w:sz w:val="26"/>
          <w:szCs w:val="26"/>
        </w:rPr>
        <w:t>закон  №</w:t>
      </w:r>
      <w:proofErr w:type="gramEnd"/>
      <w:r w:rsidRPr="0022212D">
        <w:rPr>
          <w:rFonts w:ascii="Times New Roman" w:eastAsia="Times New Roman" w:hAnsi="Times New Roman" w:cs="Times New Roman"/>
          <w:sz w:val="26"/>
          <w:szCs w:val="26"/>
        </w:rPr>
        <w:t xml:space="preserve"> 190-ФЗ от 27.07.2010  «О теплоснабжении»;</w:t>
      </w:r>
    </w:p>
    <w:p w:rsidR="0022212D" w:rsidRPr="0022212D" w:rsidRDefault="0022212D" w:rsidP="0022212D">
      <w:pPr>
        <w:spacing w:after="0" w:line="164" w:lineRule="exact"/>
        <w:rPr>
          <w:rFonts w:ascii="Times New Roman" w:eastAsia="Times New Roman" w:hAnsi="Times New Roman" w:cs="Times New Roman"/>
          <w:sz w:val="26"/>
          <w:szCs w:val="26"/>
        </w:rPr>
      </w:pPr>
    </w:p>
    <w:p w:rsidR="0022212D" w:rsidRPr="0022212D" w:rsidRDefault="0022212D" w:rsidP="0022212D">
      <w:pPr>
        <w:numPr>
          <w:ilvl w:val="1"/>
          <w:numId w:val="1"/>
        </w:numPr>
        <w:tabs>
          <w:tab w:val="left" w:pos="1138"/>
        </w:tabs>
        <w:spacing w:after="0" w:line="348" w:lineRule="auto"/>
        <w:ind w:left="260" w:firstLine="710"/>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Постановление Правительства Российской Федерации № 154 от 22.02.2012 «О требованиях к схемам теплоснабжения, порядку их разработки и утверждения»;</w:t>
      </w:r>
    </w:p>
    <w:p w:rsidR="0022212D" w:rsidRPr="0022212D" w:rsidRDefault="0022212D" w:rsidP="0022212D">
      <w:pPr>
        <w:spacing w:after="0" w:line="30" w:lineRule="exact"/>
        <w:rPr>
          <w:rFonts w:ascii="Times New Roman" w:eastAsia="Times New Roman" w:hAnsi="Times New Roman" w:cs="Times New Roman"/>
          <w:sz w:val="26"/>
          <w:szCs w:val="26"/>
        </w:rPr>
      </w:pPr>
    </w:p>
    <w:p w:rsidR="0022212D" w:rsidRPr="0022212D" w:rsidRDefault="0022212D" w:rsidP="0022212D">
      <w:pPr>
        <w:numPr>
          <w:ilvl w:val="1"/>
          <w:numId w:val="1"/>
        </w:numPr>
        <w:tabs>
          <w:tab w:val="left" w:pos="1165"/>
        </w:tabs>
        <w:spacing w:after="0" w:line="355" w:lineRule="auto"/>
        <w:ind w:left="260" w:firstLine="710"/>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Постановление Правительства РФ № 808 от 08.08.2012 «Об организации теплоснабжения в Российской Федерации и о внесении изменений в некоторые акты Правительства Российской Федерации» (вместе с «Правилами организации теплоснабжения в Российской Федерации»);</w:t>
      </w:r>
    </w:p>
    <w:p w:rsidR="0022212D" w:rsidRPr="0022212D" w:rsidRDefault="0022212D" w:rsidP="0022212D">
      <w:pPr>
        <w:spacing w:after="0" w:line="9" w:lineRule="exact"/>
        <w:rPr>
          <w:rFonts w:ascii="Times New Roman" w:eastAsia="Times New Roman" w:hAnsi="Times New Roman" w:cs="Times New Roman"/>
          <w:sz w:val="26"/>
          <w:szCs w:val="26"/>
        </w:rPr>
      </w:pPr>
    </w:p>
    <w:p w:rsidR="0022212D" w:rsidRPr="0022212D" w:rsidRDefault="0022212D" w:rsidP="0022212D">
      <w:pPr>
        <w:numPr>
          <w:ilvl w:val="0"/>
          <w:numId w:val="1"/>
        </w:numPr>
        <w:tabs>
          <w:tab w:val="left" w:pos="1120"/>
        </w:tabs>
        <w:spacing w:after="0" w:line="240" w:lineRule="auto"/>
        <w:ind w:left="1120" w:hanging="162"/>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Градостроительный кодекс Российской Федерации;</w:t>
      </w:r>
    </w:p>
    <w:p w:rsidR="0022212D" w:rsidRPr="0022212D" w:rsidRDefault="0022212D" w:rsidP="0022212D">
      <w:pPr>
        <w:spacing w:after="0" w:line="164" w:lineRule="exact"/>
        <w:rPr>
          <w:rFonts w:ascii="Times New Roman" w:eastAsia="Times New Roman" w:hAnsi="Times New Roman" w:cs="Times New Roman"/>
          <w:sz w:val="26"/>
          <w:szCs w:val="26"/>
        </w:rPr>
      </w:pPr>
    </w:p>
    <w:p w:rsidR="0022212D" w:rsidRPr="0022212D" w:rsidRDefault="0022212D" w:rsidP="0022212D">
      <w:pPr>
        <w:numPr>
          <w:ilvl w:val="0"/>
          <w:numId w:val="1"/>
        </w:numPr>
        <w:tabs>
          <w:tab w:val="left" w:pos="1165"/>
        </w:tabs>
        <w:spacing w:after="0" w:line="354" w:lineRule="auto"/>
        <w:ind w:left="260" w:firstLine="698"/>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 xml:space="preserve">Федеральный закон № 261-ФЗ от 23.11.2009 «Об энергосбережении и о повышении </w:t>
      </w:r>
      <w:proofErr w:type="gramStart"/>
      <w:r w:rsidRPr="0022212D">
        <w:rPr>
          <w:rFonts w:ascii="Times New Roman" w:eastAsia="Times New Roman" w:hAnsi="Times New Roman" w:cs="Times New Roman"/>
          <w:sz w:val="26"/>
          <w:szCs w:val="26"/>
        </w:rPr>
        <w:t>энергетической эффективности</w:t>
      </w:r>
      <w:proofErr w:type="gramEnd"/>
      <w:r w:rsidRPr="0022212D">
        <w:rPr>
          <w:rFonts w:ascii="Times New Roman" w:eastAsia="Times New Roman" w:hAnsi="Times New Roman" w:cs="Times New Roman"/>
          <w:sz w:val="26"/>
          <w:szCs w:val="26"/>
        </w:rPr>
        <w:t xml:space="preserve"> и о внесении изменений в отдельные законодательные акты Российской Федерации»;</w:t>
      </w:r>
    </w:p>
    <w:p w:rsidR="0022212D" w:rsidRPr="0022212D" w:rsidRDefault="0022212D" w:rsidP="0022212D">
      <w:pPr>
        <w:spacing w:after="0" w:line="21" w:lineRule="exact"/>
        <w:rPr>
          <w:rFonts w:ascii="Times New Roman" w:eastAsia="Times New Roman" w:hAnsi="Times New Roman" w:cs="Times New Roman"/>
          <w:sz w:val="26"/>
          <w:szCs w:val="26"/>
        </w:rPr>
      </w:pPr>
    </w:p>
    <w:p w:rsidR="0022212D" w:rsidRPr="0022212D" w:rsidRDefault="0022212D" w:rsidP="0022212D">
      <w:pPr>
        <w:numPr>
          <w:ilvl w:val="0"/>
          <w:numId w:val="1"/>
        </w:numPr>
        <w:tabs>
          <w:tab w:val="left" w:pos="1225"/>
        </w:tabs>
        <w:spacing w:after="0" w:line="354" w:lineRule="auto"/>
        <w:ind w:left="260" w:firstLine="698"/>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Федеральный закон № 416-ФЗ от 07.12.2011 «О водоснабжении и водоотведении» в части требований к эксплуатации открытых систем теплоснабжения;</w:t>
      </w:r>
    </w:p>
    <w:p w:rsidR="0022212D" w:rsidRPr="0022212D" w:rsidRDefault="0022212D" w:rsidP="0022212D">
      <w:pPr>
        <w:spacing w:after="0" w:line="23" w:lineRule="exact"/>
        <w:rPr>
          <w:rFonts w:ascii="Times New Roman" w:eastAsia="Times New Roman" w:hAnsi="Times New Roman" w:cs="Times New Roman"/>
          <w:sz w:val="26"/>
          <w:szCs w:val="26"/>
        </w:rPr>
      </w:pPr>
    </w:p>
    <w:p w:rsidR="0022212D" w:rsidRPr="0022212D" w:rsidRDefault="0022212D" w:rsidP="0022212D">
      <w:pPr>
        <w:numPr>
          <w:ilvl w:val="0"/>
          <w:numId w:val="1"/>
        </w:numPr>
        <w:tabs>
          <w:tab w:val="left" w:pos="1165"/>
        </w:tabs>
        <w:spacing w:after="0" w:line="356" w:lineRule="auto"/>
        <w:ind w:left="260" w:firstLine="698"/>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Федеральный закон № 417-ФЗ от 07.12.2011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w:t>
      </w:r>
    </w:p>
    <w:p w:rsidR="0022212D" w:rsidRPr="0022212D" w:rsidRDefault="0022212D" w:rsidP="0022212D">
      <w:pPr>
        <w:spacing w:after="0" w:line="19" w:lineRule="exact"/>
        <w:rPr>
          <w:rFonts w:ascii="Times New Roman" w:eastAsia="Times New Roman" w:hAnsi="Times New Roman" w:cs="Times New Roman"/>
          <w:sz w:val="26"/>
          <w:szCs w:val="26"/>
        </w:rPr>
      </w:pPr>
    </w:p>
    <w:p w:rsidR="0022212D" w:rsidRPr="0022212D" w:rsidRDefault="0022212D" w:rsidP="0022212D">
      <w:pPr>
        <w:numPr>
          <w:ilvl w:val="0"/>
          <w:numId w:val="1"/>
        </w:numPr>
        <w:tabs>
          <w:tab w:val="left" w:pos="1146"/>
        </w:tabs>
        <w:spacing w:after="0" w:line="348" w:lineRule="auto"/>
        <w:ind w:left="260" w:firstLine="698"/>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Постановление Правительства РФ № 154 от 22.02.2012 «О требованиях к схемам теплоснабжения, порядку их разработки и утверждения»;</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31"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4</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842" w:right="846" w:bottom="439" w:left="1440" w:header="0" w:footer="0" w:gutter="0"/>
          <w:cols w:space="720" w:equalWidth="0">
            <w:col w:w="9620"/>
          </w:cols>
        </w:sectPr>
      </w:pPr>
    </w:p>
    <w:p w:rsidR="0022212D" w:rsidRPr="0022212D" w:rsidRDefault="0022212D" w:rsidP="0022212D">
      <w:pPr>
        <w:numPr>
          <w:ilvl w:val="0"/>
          <w:numId w:val="2"/>
        </w:numPr>
        <w:tabs>
          <w:tab w:val="left" w:pos="1119"/>
        </w:tabs>
        <w:spacing w:after="0" w:line="353" w:lineRule="auto"/>
        <w:ind w:left="260" w:firstLine="698"/>
        <w:jc w:val="both"/>
        <w:rPr>
          <w:rFonts w:ascii="Times New Roman" w:eastAsia="Times New Roman" w:hAnsi="Times New Roman" w:cs="Times New Roman"/>
          <w:sz w:val="26"/>
          <w:szCs w:val="26"/>
        </w:rPr>
      </w:pPr>
      <w:bookmarkStart w:id="5" w:name="page4"/>
      <w:bookmarkEnd w:id="5"/>
      <w:r w:rsidRPr="0022212D">
        <w:rPr>
          <w:rFonts w:ascii="Times New Roman" w:eastAsia="Times New Roman" w:hAnsi="Times New Roman" w:cs="Times New Roman"/>
          <w:sz w:val="26"/>
          <w:szCs w:val="26"/>
        </w:rPr>
        <w:lastRenderedPageBreak/>
        <w:t xml:space="preserve">Приказ Минэнерго России № 565, </w:t>
      </w:r>
      <w:proofErr w:type="spellStart"/>
      <w:r w:rsidRPr="0022212D">
        <w:rPr>
          <w:rFonts w:ascii="Times New Roman" w:eastAsia="Times New Roman" w:hAnsi="Times New Roman" w:cs="Times New Roman"/>
          <w:sz w:val="26"/>
          <w:szCs w:val="26"/>
        </w:rPr>
        <w:t>Минрегиона</w:t>
      </w:r>
      <w:proofErr w:type="spellEnd"/>
      <w:r w:rsidRPr="0022212D">
        <w:rPr>
          <w:rFonts w:ascii="Times New Roman" w:eastAsia="Times New Roman" w:hAnsi="Times New Roman" w:cs="Times New Roman"/>
          <w:sz w:val="26"/>
          <w:szCs w:val="26"/>
        </w:rPr>
        <w:t xml:space="preserve"> России № 667 от 29.12.2012 «Об утверждении методических рекомендаций по разработке схем теплоснабжения»;</w:t>
      </w:r>
    </w:p>
    <w:p w:rsidR="0022212D" w:rsidRPr="0022212D" w:rsidRDefault="0022212D" w:rsidP="0022212D">
      <w:pPr>
        <w:spacing w:after="0" w:line="10" w:lineRule="exact"/>
        <w:rPr>
          <w:rFonts w:ascii="Times New Roman" w:eastAsia="Times New Roman" w:hAnsi="Times New Roman" w:cs="Times New Roman"/>
          <w:sz w:val="26"/>
          <w:szCs w:val="26"/>
        </w:rPr>
      </w:pPr>
    </w:p>
    <w:p w:rsidR="0022212D" w:rsidRPr="0022212D" w:rsidRDefault="0022212D" w:rsidP="0022212D">
      <w:pPr>
        <w:numPr>
          <w:ilvl w:val="0"/>
          <w:numId w:val="2"/>
        </w:numPr>
        <w:tabs>
          <w:tab w:val="left" w:pos="1120"/>
        </w:tabs>
        <w:spacing w:after="0" w:line="240" w:lineRule="auto"/>
        <w:ind w:left="1120" w:hanging="162"/>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СНиП 41-02-2003 «Тепловые сети»;</w:t>
      </w:r>
    </w:p>
    <w:p w:rsidR="0022212D" w:rsidRPr="0022212D" w:rsidRDefault="0022212D" w:rsidP="0022212D">
      <w:pPr>
        <w:spacing w:after="0" w:line="149" w:lineRule="exact"/>
        <w:rPr>
          <w:rFonts w:ascii="Times New Roman" w:eastAsia="Times New Roman" w:hAnsi="Times New Roman" w:cs="Times New Roman"/>
          <w:sz w:val="26"/>
          <w:szCs w:val="26"/>
        </w:rPr>
      </w:pPr>
    </w:p>
    <w:p w:rsidR="0022212D" w:rsidRPr="0022212D" w:rsidRDefault="0022212D" w:rsidP="0022212D">
      <w:pPr>
        <w:numPr>
          <w:ilvl w:val="0"/>
          <w:numId w:val="2"/>
        </w:numPr>
        <w:tabs>
          <w:tab w:val="left" w:pos="1120"/>
        </w:tabs>
        <w:spacing w:after="0" w:line="240" w:lineRule="auto"/>
        <w:ind w:left="1120" w:hanging="162"/>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СП 41-101-95 «Проектирование тепловых пунктов»;</w:t>
      </w:r>
    </w:p>
    <w:p w:rsidR="0022212D" w:rsidRPr="0022212D" w:rsidRDefault="0022212D" w:rsidP="0022212D">
      <w:pPr>
        <w:spacing w:after="0" w:line="149" w:lineRule="exact"/>
        <w:rPr>
          <w:rFonts w:ascii="Times New Roman" w:eastAsia="Times New Roman" w:hAnsi="Times New Roman" w:cs="Times New Roman"/>
          <w:sz w:val="26"/>
          <w:szCs w:val="26"/>
        </w:rPr>
      </w:pPr>
    </w:p>
    <w:p w:rsidR="0022212D" w:rsidRPr="0022212D" w:rsidRDefault="0022212D" w:rsidP="0022212D">
      <w:pPr>
        <w:numPr>
          <w:ilvl w:val="0"/>
          <w:numId w:val="2"/>
        </w:numPr>
        <w:tabs>
          <w:tab w:val="left" w:pos="1120"/>
        </w:tabs>
        <w:spacing w:after="0" w:line="240" w:lineRule="auto"/>
        <w:ind w:left="1120" w:hanging="162"/>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ПТЭ электрических станций и сетей (РД 153-34.0-20.501-2003);</w:t>
      </w:r>
    </w:p>
    <w:p w:rsidR="0022212D" w:rsidRPr="0022212D" w:rsidRDefault="0022212D" w:rsidP="0022212D">
      <w:pPr>
        <w:spacing w:after="0" w:line="164" w:lineRule="exact"/>
        <w:rPr>
          <w:rFonts w:ascii="Times New Roman" w:eastAsia="Times New Roman" w:hAnsi="Times New Roman" w:cs="Times New Roman"/>
          <w:sz w:val="26"/>
          <w:szCs w:val="26"/>
        </w:rPr>
      </w:pPr>
    </w:p>
    <w:p w:rsidR="0022212D" w:rsidRPr="0022212D" w:rsidRDefault="0022212D" w:rsidP="0022212D">
      <w:pPr>
        <w:numPr>
          <w:ilvl w:val="0"/>
          <w:numId w:val="2"/>
        </w:numPr>
        <w:tabs>
          <w:tab w:val="left" w:pos="1196"/>
        </w:tabs>
        <w:spacing w:after="0" w:line="348" w:lineRule="auto"/>
        <w:ind w:left="260" w:right="20" w:firstLine="698"/>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РД 50-34.698-90 «Комплекс стандартов и руководящих документов на автоматизированные системы»;</w:t>
      </w:r>
    </w:p>
    <w:p w:rsidR="0022212D" w:rsidRPr="0022212D" w:rsidRDefault="0022212D" w:rsidP="0022212D">
      <w:pPr>
        <w:spacing w:after="0" w:line="28" w:lineRule="exact"/>
        <w:rPr>
          <w:rFonts w:ascii="Times New Roman" w:eastAsia="Times New Roman" w:hAnsi="Times New Roman" w:cs="Times New Roman"/>
          <w:sz w:val="26"/>
          <w:szCs w:val="26"/>
        </w:rPr>
      </w:pPr>
    </w:p>
    <w:p w:rsidR="0022212D" w:rsidRPr="0022212D" w:rsidRDefault="0022212D" w:rsidP="0022212D">
      <w:pPr>
        <w:numPr>
          <w:ilvl w:val="0"/>
          <w:numId w:val="2"/>
        </w:numPr>
        <w:tabs>
          <w:tab w:val="left" w:pos="1292"/>
        </w:tabs>
        <w:spacing w:after="0" w:line="348" w:lineRule="auto"/>
        <w:ind w:left="260" w:firstLine="698"/>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МДС 81-35.2004 «Методика определения стоимости строительной продукции на территории Российской Федерации»;</w:t>
      </w:r>
    </w:p>
    <w:p w:rsidR="0022212D" w:rsidRPr="0022212D" w:rsidRDefault="0022212D" w:rsidP="0022212D">
      <w:pPr>
        <w:spacing w:after="0" w:line="30" w:lineRule="exact"/>
        <w:rPr>
          <w:rFonts w:ascii="Times New Roman" w:eastAsia="Times New Roman" w:hAnsi="Times New Roman" w:cs="Times New Roman"/>
          <w:sz w:val="26"/>
          <w:szCs w:val="26"/>
        </w:rPr>
      </w:pPr>
    </w:p>
    <w:p w:rsidR="0022212D" w:rsidRPr="0022212D" w:rsidRDefault="0022212D" w:rsidP="0022212D">
      <w:pPr>
        <w:numPr>
          <w:ilvl w:val="1"/>
          <w:numId w:val="2"/>
        </w:numPr>
        <w:tabs>
          <w:tab w:val="left" w:pos="1277"/>
        </w:tabs>
        <w:spacing w:after="0" w:line="348" w:lineRule="auto"/>
        <w:ind w:left="260" w:right="20" w:firstLine="763"/>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МДС 81-33.2004 «Методические указания по определению величины накладных расходов в строительстве»</w:t>
      </w:r>
    </w:p>
    <w:p w:rsidR="0022212D" w:rsidRPr="0022212D" w:rsidRDefault="0022212D" w:rsidP="0022212D">
      <w:pPr>
        <w:spacing w:after="0" w:line="23"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Исходные данные</w:t>
      </w:r>
    </w:p>
    <w:p w:rsidR="0022212D" w:rsidRPr="0022212D" w:rsidRDefault="0022212D" w:rsidP="0022212D">
      <w:pPr>
        <w:spacing w:after="0" w:line="158" w:lineRule="exact"/>
        <w:rPr>
          <w:rFonts w:ascii="Times New Roman" w:eastAsiaTheme="minorEastAsia" w:hAnsi="Times New Roman" w:cs="Times New Roman"/>
          <w:sz w:val="20"/>
          <w:szCs w:val="20"/>
        </w:rPr>
      </w:pPr>
    </w:p>
    <w:p w:rsidR="0022212D" w:rsidRPr="0022212D" w:rsidRDefault="0022212D" w:rsidP="0022212D">
      <w:pPr>
        <w:spacing w:after="0" w:line="348"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Исходными данными для разработки схемы теплоснабжения являются сведения:</w:t>
      </w:r>
    </w:p>
    <w:p w:rsidR="0022212D" w:rsidRPr="0022212D" w:rsidRDefault="0022212D" w:rsidP="0022212D">
      <w:pPr>
        <w:spacing w:after="0" w:line="14" w:lineRule="exact"/>
        <w:rPr>
          <w:rFonts w:ascii="Times New Roman" w:eastAsiaTheme="minorEastAsia" w:hAnsi="Times New Roman" w:cs="Times New Roman"/>
          <w:sz w:val="20"/>
          <w:szCs w:val="20"/>
        </w:rPr>
      </w:pPr>
    </w:p>
    <w:p w:rsidR="0022212D" w:rsidRPr="0022212D" w:rsidRDefault="0022212D" w:rsidP="0022212D">
      <w:pPr>
        <w:numPr>
          <w:ilvl w:val="0"/>
          <w:numId w:val="3"/>
        </w:numPr>
        <w:tabs>
          <w:tab w:val="left" w:pos="1120"/>
        </w:tabs>
        <w:spacing w:after="0" w:line="240" w:lineRule="auto"/>
        <w:ind w:left="1120" w:hanging="150"/>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 xml:space="preserve">Генеральный план </w:t>
      </w:r>
      <w:proofErr w:type="spellStart"/>
      <w:r w:rsidRPr="0022212D">
        <w:rPr>
          <w:rFonts w:ascii="Times New Roman" w:eastAsia="Times New Roman" w:hAnsi="Times New Roman" w:cs="Times New Roman"/>
          <w:sz w:val="26"/>
          <w:szCs w:val="26"/>
        </w:rPr>
        <w:t>с.п</w:t>
      </w:r>
      <w:proofErr w:type="spellEnd"/>
      <w:r w:rsidRPr="0022212D">
        <w:rPr>
          <w:rFonts w:ascii="Times New Roman" w:eastAsia="Times New Roman" w:hAnsi="Times New Roman" w:cs="Times New Roman"/>
          <w:sz w:val="26"/>
          <w:szCs w:val="26"/>
        </w:rPr>
        <w:t>. Севрюкаево;</w:t>
      </w:r>
    </w:p>
    <w:p w:rsidR="0022212D" w:rsidRPr="0022212D" w:rsidRDefault="0022212D" w:rsidP="0022212D">
      <w:pPr>
        <w:spacing w:after="0" w:line="149" w:lineRule="exact"/>
        <w:rPr>
          <w:rFonts w:ascii="Times New Roman" w:eastAsia="Times New Roman" w:hAnsi="Times New Roman" w:cs="Times New Roman"/>
          <w:sz w:val="26"/>
          <w:szCs w:val="26"/>
        </w:rPr>
      </w:pPr>
    </w:p>
    <w:p w:rsidR="0022212D" w:rsidRPr="0022212D" w:rsidRDefault="0022212D" w:rsidP="0022212D">
      <w:pPr>
        <w:numPr>
          <w:ilvl w:val="0"/>
          <w:numId w:val="3"/>
        </w:numPr>
        <w:tabs>
          <w:tab w:val="left" w:pos="1120"/>
        </w:tabs>
        <w:spacing w:after="0" w:line="240" w:lineRule="auto"/>
        <w:ind w:left="1120" w:hanging="150"/>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 xml:space="preserve">данные предоставленные </w:t>
      </w:r>
      <w:proofErr w:type="gramStart"/>
      <w:r w:rsidRPr="0022212D">
        <w:rPr>
          <w:rFonts w:ascii="Times New Roman" w:eastAsia="Times New Roman" w:hAnsi="Times New Roman" w:cs="Times New Roman"/>
          <w:sz w:val="26"/>
          <w:szCs w:val="26"/>
        </w:rPr>
        <w:t>организацией  МП</w:t>
      </w:r>
      <w:proofErr w:type="gramEnd"/>
      <w:r w:rsidRPr="0022212D">
        <w:rPr>
          <w:rFonts w:ascii="Times New Roman" w:eastAsia="Times New Roman" w:hAnsi="Times New Roman" w:cs="Times New Roman"/>
          <w:sz w:val="26"/>
          <w:szCs w:val="26"/>
        </w:rPr>
        <w:t xml:space="preserve">  «</w:t>
      </w:r>
      <w:proofErr w:type="spellStart"/>
      <w:r w:rsidRPr="0022212D">
        <w:rPr>
          <w:rFonts w:ascii="Times New Roman" w:eastAsia="Times New Roman" w:hAnsi="Times New Roman" w:cs="Times New Roman"/>
          <w:sz w:val="26"/>
          <w:szCs w:val="26"/>
        </w:rPr>
        <w:t>СтавропольРесурсСервис</w:t>
      </w:r>
      <w:proofErr w:type="spellEnd"/>
      <w:r w:rsidRPr="0022212D">
        <w:rPr>
          <w:rFonts w:ascii="Times New Roman" w:eastAsia="Times New Roman" w:hAnsi="Times New Roman" w:cs="Times New Roman"/>
          <w:sz w:val="26"/>
          <w:szCs w:val="26"/>
        </w:rPr>
        <w:t>».</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45"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5</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857" w:right="846" w:bottom="439" w:left="1440" w:header="0" w:footer="0" w:gutter="0"/>
          <w:cols w:space="720" w:equalWidth="0">
            <w:col w:w="9620"/>
          </w:cols>
        </w:sect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bookmarkStart w:id="6" w:name="page5"/>
      <w:bookmarkEnd w:id="6"/>
      <w:r w:rsidRPr="0022212D">
        <w:rPr>
          <w:rFonts w:ascii="Times New Roman" w:eastAsia="Times New Roman" w:hAnsi="Times New Roman" w:cs="Times New Roman"/>
          <w:b/>
          <w:bCs/>
          <w:sz w:val="26"/>
          <w:szCs w:val="26"/>
        </w:rPr>
        <w:lastRenderedPageBreak/>
        <w:t>Введение</w:t>
      </w:r>
    </w:p>
    <w:p w:rsidR="0022212D" w:rsidRPr="0022212D" w:rsidRDefault="0022212D" w:rsidP="0022212D">
      <w:pPr>
        <w:spacing w:after="0" w:line="155" w:lineRule="exact"/>
        <w:rPr>
          <w:rFonts w:ascii="Times New Roman" w:eastAsiaTheme="minorEastAsia" w:hAnsi="Times New Roman" w:cs="Times New Roman"/>
          <w:sz w:val="20"/>
          <w:szCs w:val="20"/>
        </w:rPr>
      </w:pPr>
    </w:p>
    <w:p w:rsidR="0022212D" w:rsidRPr="0022212D" w:rsidRDefault="0022212D" w:rsidP="0022212D">
      <w:pPr>
        <w:spacing w:after="0" w:line="354"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Ставропольский район расположен в северо-западной части Самарской области. Это один из крупнейших сельских районов Самарской области. Его площадь составляет 366 тыс. га.</w:t>
      </w:r>
    </w:p>
    <w:p w:rsidR="0022212D" w:rsidRPr="0022212D" w:rsidRDefault="0022212D" w:rsidP="0022212D">
      <w:pPr>
        <w:spacing w:after="0" w:line="24" w:lineRule="exact"/>
        <w:rPr>
          <w:rFonts w:ascii="Times New Roman" w:eastAsiaTheme="minorEastAsia" w:hAnsi="Times New Roman" w:cs="Times New Roman"/>
          <w:sz w:val="20"/>
          <w:szCs w:val="20"/>
        </w:rPr>
      </w:pPr>
    </w:p>
    <w:p w:rsidR="0022212D" w:rsidRPr="0022212D" w:rsidRDefault="0022212D" w:rsidP="0022212D">
      <w:pPr>
        <w:numPr>
          <w:ilvl w:val="0"/>
          <w:numId w:val="4"/>
        </w:numPr>
        <w:tabs>
          <w:tab w:val="left" w:pos="1287"/>
        </w:tabs>
        <w:spacing w:after="0" w:line="348" w:lineRule="auto"/>
        <w:ind w:left="260" w:firstLine="710"/>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административном отношении земельный участок сельского поселения Севрюкаево расположен на правом берегу реки Волга.</w:t>
      </w:r>
    </w:p>
    <w:p w:rsidR="0022212D" w:rsidRPr="0022212D" w:rsidRDefault="0022212D" w:rsidP="0022212D">
      <w:pPr>
        <w:spacing w:after="0" w:line="30" w:lineRule="exact"/>
        <w:rPr>
          <w:rFonts w:ascii="Times New Roman" w:eastAsia="Times New Roman" w:hAnsi="Times New Roman" w:cs="Times New Roman"/>
          <w:sz w:val="26"/>
          <w:szCs w:val="26"/>
        </w:rPr>
      </w:pPr>
    </w:p>
    <w:p w:rsidR="0022212D" w:rsidRPr="0022212D" w:rsidRDefault="0022212D" w:rsidP="0022212D">
      <w:pPr>
        <w:spacing w:after="0" w:line="348" w:lineRule="auto"/>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 xml:space="preserve">Сельское поселение образовано на базе </w:t>
      </w:r>
      <w:proofErr w:type="spellStart"/>
      <w:r w:rsidRPr="0022212D">
        <w:rPr>
          <w:rFonts w:ascii="Times New Roman" w:eastAsia="Times New Roman" w:hAnsi="Times New Roman" w:cs="Times New Roman"/>
          <w:sz w:val="26"/>
          <w:szCs w:val="26"/>
        </w:rPr>
        <w:t>Севрюкаевской</w:t>
      </w:r>
      <w:proofErr w:type="spellEnd"/>
      <w:r w:rsidRPr="0022212D">
        <w:rPr>
          <w:rFonts w:ascii="Times New Roman" w:eastAsia="Times New Roman" w:hAnsi="Times New Roman" w:cs="Times New Roman"/>
          <w:sz w:val="26"/>
          <w:szCs w:val="26"/>
        </w:rPr>
        <w:t xml:space="preserve"> сельской волости. Сельское поселение Севрюкаево (административный центр – село</w:t>
      </w:r>
    </w:p>
    <w:p w:rsidR="0022212D" w:rsidRPr="0022212D" w:rsidRDefault="0022212D" w:rsidP="0022212D">
      <w:pPr>
        <w:spacing w:after="0" w:line="28" w:lineRule="exact"/>
        <w:rPr>
          <w:rFonts w:ascii="Times New Roman" w:eastAsia="Times New Roman" w:hAnsi="Times New Roman" w:cs="Times New Roman"/>
          <w:sz w:val="26"/>
          <w:szCs w:val="26"/>
        </w:rPr>
      </w:pPr>
    </w:p>
    <w:p w:rsidR="0022212D" w:rsidRPr="0022212D" w:rsidRDefault="0022212D" w:rsidP="0022212D">
      <w:pPr>
        <w:spacing w:after="0" w:line="354" w:lineRule="auto"/>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 xml:space="preserve">Севрюкаево) находится в южной части района, удалено от районного центра </w:t>
      </w:r>
      <w:proofErr w:type="spellStart"/>
      <w:r w:rsidRPr="0022212D">
        <w:rPr>
          <w:rFonts w:ascii="Times New Roman" w:eastAsia="Times New Roman" w:hAnsi="Times New Roman" w:cs="Times New Roman"/>
          <w:sz w:val="26"/>
          <w:szCs w:val="26"/>
        </w:rPr>
        <w:t>г.о</w:t>
      </w:r>
      <w:proofErr w:type="spellEnd"/>
      <w:r w:rsidRPr="0022212D">
        <w:rPr>
          <w:rFonts w:ascii="Times New Roman" w:eastAsia="Times New Roman" w:hAnsi="Times New Roman" w:cs="Times New Roman"/>
          <w:sz w:val="26"/>
          <w:szCs w:val="26"/>
        </w:rPr>
        <w:t>. Тольятти на расстояние 60 км и связано с ним автомобильной дорогой с асфальтовым покрытием.</w:t>
      </w:r>
    </w:p>
    <w:p w:rsidR="0022212D" w:rsidRPr="0022212D" w:rsidRDefault="0022212D" w:rsidP="0022212D">
      <w:pPr>
        <w:spacing w:after="0" w:line="23" w:lineRule="exact"/>
        <w:rPr>
          <w:rFonts w:ascii="Times New Roman" w:eastAsia="Times New Roman" w:hAnsi="Times New Roman" w:cs="Times New Roman"/>
          <w:sz w:val="26"/>
          <w:szCs w:val="26"/>
        </w:rPr>
      </w:pPr>
    </w:p>
    <w:p w:rsidR="0022212D" w:rsidRPr="0022212D" w:rsidRDefault="0022212D" w:rsidP="0022212D">
      <w:pPr>
        <w:numPr>
          <w:ilvl w:val="0"/>
          <w:numId w:val="4"/>
        </w:numPr>
        <w:tabs>
          <w:tab w:val="left" w:pos="1361"/>
        </w:tabs>
        <w:spacing w:after="0" w:line="354" w:lineRule="auto"/>
        <w:ind w:left="260" w:firstLine="710"/>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 xml:space="preserve">его состав входят пять населённых пунктов, расположенных на землях колхоза «Родники» – село Севрюкаево, село </w:t>
      </w:r>
      <w:proofErr w:type="spellStart"/>
      <w:r w:rsidRPr="0022212D">
        <w:rPr>
          <w:rFonts w:ascii="Times New Roman" w:eastAsia="Times New Roman" w:hAnsi="Times New Roman" w:cs="Times New Roman"/>
          <w:sz w:val="26"/>
          <w:szCs w:val="26"/>
        </w:rPr>
        <w:t>Кармалы</w:t>
      </w:r>
      <w:proofErr w:type="spellEnd"/>
      <w:r w:rsidRPr="0022212D">
        <w:rPr>
          <w:rFonts w:ascii="Times New Roman" w:eastAsia="Times New Roman" w:hAnsi="Times New Roman" w:cs="Times New Roman"/>
          <w:sz w:val="26"/>
          <w:szCs w:val="26"/>
        </w:rPr>
        <w:t>, село Кольцово, село Мордово, село Лбище.</w:t>
      </w:r>
    </w:p>
    <w:p w:rsidR="0022212D" w:rsidRPr="0022212D" w:rsidRDefault="0022212D" w:rsidP="0022212D">
      <w:pPr>
        <w:spacing w:after="0" w:line="23" w:lineRule="exact"/>
        <w:rPr>
          <w:rFonts w:ascii="Times New Roman" w:eastAsia="Times New Roman" w:hAnsi="Times New Roman" w:cs="Times New Roman"/>
          <w:sz w:val="26"/>
          <w:szCs w:val="26"/>
        </w:rPr>
      </w:pPr>
    </w:p>
    <w:p w:rsidR="0022212D" w:rsidRPr="0022212D" w:rsidRDefault="0022212D" w:rsidP="0022212D">
      <w:pPr>
        <w:spacing w:after="0" w:line="353" w:lineRule="auto"/>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Сельское поселение в силу своего местоположения на территории национального парка «Самарская Лука» имеет большой потенциал включения в туристическое обслуживание.</w:t>
      </w:r>
    </w:p>
    <w:p w:rsidR="0022212D" w:rsidRPr="0022212D" w:rsidRDefault="0022212D" w:rsidP="0022212D">
      <w:pPr>
        <w:spacing w:after="0" w:line="25" w:lineRule="exact"/>
        <w:rPr>
          <w:rFonts w:ascii="Times New Roman" w:eastAsia="Times New Roman" w:hAnsi="Times New Roman" w:cs="Times New Roman"/>
          <w:sz w:val="26"/>
          <w:szCs w:val="26"/>
        </w:rPr>
      </w:pPr>
    </w:p>
    <w:p w:rsidR="0022212D" w:rsidRPr="0022212D" w:rsidRDefault="0022212D" w:rsidP="0022212D">
      <w:pPr>
        <w:spacing w:after="0" w:line="356" w:lineRule="auto"/>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Законом Самарской области № 67-ГД от 28.02.2005 «Об образовании сельских поселений в пределах муниципального района Ставропольский Самарской области, наделении их соответствующим статусом и установлении их границ», установлены границы сельского поселения Севрюкаево.</w:t>
      </w:r>
    </w:p>
    <w:p w:rsidR="0022212D" w:rsidRPr="0022212D" w:rsidRDefault="0022212D" w:rsidP="0022212D">
      <w:pPr>
        <w:spacing w:after="0" w:line="6" w:lineRule="exact"/>
        <w:rPr>
          <w:rFonts w:ascii="Times New Roman" w:eastAsia="Times New Roman" w:hAnsi="Times New Roman" w:cs="Times New Roman"/>
          <w:sz w:val="26"/>
          <w:szCs w:val="26"/>
        </w:rPr>
      </w:pPr>
    </w:p>
    <w:p w:rsidR="0022212D" w:rsidRPr="0022212D" w:rsidRDefault="0022212D" w:rsidP="0022212D">
      <w:pPr>
        <w:spacing w:after="0" w:line="240" w:lineRule="auto"/>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Сельское поселение Севрюкаево граничит:</w:t>
      </w:r>
    </w:p>
    <w:p w:rsidR="0022212D" w:rsidRPr="0022212D" w:rsidRDefault="0022212D" w:rsidP="0022212D">
      <w:pPr>
        <w:spacing w:after="0" w:line="163" w:lineRule="exact"/>
        <w:rPr>
          <w:rFonts w:ascii="Times New Roman" w:eastAsiaTheme="minorEastAsia" w:hAnsi="Times New Roman" w:cs="Times New Roman"/>
          <w:sz w:val="20"/>
          <w:szCs w:val="20"/>
        </w:rPr>
      </w:pPr>
    </w:p>
    <w:p w:rsidR="0022212D" w:rsidRPr="0022212D" w:rsidRDefault="0022212D" w:rsidP="0022212D">
      <w:pPr>
        <w:numPr>
          <w:ilvl w:val="0"/>
          <w:numId w:val="5"/>
        </w:numPr>
        <w:tabs>
          <w:tab w:val="left" w:pos="1254"/>
        </w:tabs>
        <w:spacing w:after="0" w:line="348" w:lineRule="auto"/>
        <w:ind w:left="260" w:firstLine="710"/>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с севера и северо-востока – с сельским поселением Сосновый Солонец муниципального района Ставропольский;</w:t>
      </w:r>
    </w:p>
    <w:p w:rsidR="0022212D" w:rsidRPr="0022212D" w:rsidRDefault="0022212D" w:rsidP="0022212D">
      <w:pPr>
        <w:spacing w:after="0" w:line="30" w:lineRule="exact"/>
        <w:rPr>
          <w:rFonts w:ascii="Times New Roman" w:eastAsia="Times New Roman" w:hAnsi="Times New Roman" w:cs="Times New Roman"/>
          <w:sz w:val="26"/>
          <w:szCs w:val="26"/>
        </w:rPr>
      </w:pPr>
    </w:p>
    <w:p w:rsidR="0022212D" w:rsidRPr="0022212D" w:rsidRDefault="0022212D" w:rsidP="0022212D">
      <w:pPr>
        <w:numPr>
          <w:ilvl w:val="0"/>
          <w:numId w:val="5"/>
        </w:numPr>
        <w:tabs>
          <w:tab w:val="left" w:pos="1254"/>
        </w:tabs>
        <w:spacing w:after="0" w:line="348" w:lineRule="auto"/>
        <w:ind w:left="260" w:firstLine="710"/>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с северо-запада – с сельским поселением Большая Рязань муниципального района Ставропольский;</w:t>
      </w:r>
    </w:p>
    <w:p w:rsidR="0022212D" w:rsidRPr="0022212D" w:rsidRDefault="0022212D" w:rsidP="0022212D">
      <w:pPr>
        <w:spacing w:after="0" w:line="30" w:lineRule="exact"/>
        <w:rPr>
          <w:rFonts w:ascii="Times New Roman" w:eastAsia="Times New Roman" w:hAnsi="Times New Roman" w:cs="Times New Roman"/>
          <w:sz w:val="26"/>
          <w:szCs w:val="26"/>
        </w:rPr>
      </w:pPr>
    </w:p>
    <w:p w:rsidR="0022212D" w:rsidRPr="0022212D" w:rsidRDefault="0022212D" w:rsidP="0022212D">
      <w:pPr>
        <w:numPr>
          <w:ilvl w:val="0"/>
          <w:numId w:val="5"/>
        </w:numPr>
        <w:tabs>
          <w:tab w:val="left" w:pos="1254"/>
        </w:tabs>
        <w:spacing w:after="0" w:line="348" w:lineRule="auto"/>
        <w:ind w:left="260" w:firstLine="710"/>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с востока – с сельским поселением Осиновка муниципального района Ставропольский;</w:t>
      </w:r>
    </w:p>
    <w:p w:rsidR="0022212D" w:rsidRPr="0022212D" w:rsidRDefault="0022212D" w:rsidP="0022212D">
      <w:pPr>
        <w:spacing w:after="0" w:line="15" w:lineRule="exact"/>
        <w:rPr>
          <w:rFonts w:ascii="Times New Roman" w:eastAsia="Times New Roman" w:hAnsi="Times New Roman" w:cs="Times New Roman"/>
          <w:sz w:val="26"/>
          <w:szCs w:val="26"/>
        </w:rPr>
      </w:pPr>
    </w:p>
    <w:p w:rsidR="0022212D" w:rsidRPr="0022212D" w:rsidRDefault="0022212D" w:rsidP="0022212D">
      <w:pPr>
        <w:numPr>
          <w:ilvl w:val="0"/>
          <w:numId w:val="5"/>
        </w:numPr>
        <w:tabs>
          <w:tab w:val="left" w:pos="1260"/>
        </w:tabs>
        <w:spacing w:after="0" w:line="240" w:lineRule="auto"/>
        <w:ind w:left="1260" w:hanging="290"/>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 xml:space="preserve">с юга – с муниципальным районом </w:t>
      </w:r>
      <w:proofErr w:type="spellStart"/>
      <w:r w:rsidRPr="0022212D">
        <w:rPr>
          <w:rFonts w:ascii="Times New Roman" w:eastAsia="Times New Roman" w:hAnsi="Times New Roman" w:cs="Times New Roman"/>
          <w:sz w:val="26"/>
          <w:szCs w:val="26"/>
        </w:rPr>
        <w:t>Безенчукский</w:t>
      </w:r>
      <w:proofErr w:type="spellEnd"/>
      <w:r w:rsidRPr="0022212D">
        <w:rPr>
          <w:rFonts w:ascii="Times New Roman" w:eastAsia="Times New Roman" w:hAnsi="Times New Roman" w:cs="Times New Roman"/>
          <w:sz w:val="26"/>
          <w:szCs w:val="26"/>
        </w:rPr>
        <w:t xml:space="preserve"> и Волжский.</w:t>
      </w:r>
    </w:p>
    <w:p w:rsidR="0022212D" w:rsidRPr="0022212D" w:rsidRDefault="0022212D" w:rsidP="0022212D">
      <w:pPr>
        <w:spacing w:after="0" w:line="163" w:lineRule="exact"/>
        <w:rPr>
          <w:rFonts w:ascii="Times New Roman" w:eastAsiaTheme="minorEastAsia" w:hAnsi="Times New Roman" w:cs="Times New Roman"/>
          <w:sz w:val="20"/>
          <w:szCs w:val="20"/>
        </w:rPr>
      </w:pPr>
    </w:p>
    <w:p w:rsidR="0022212D" w:rsidRPr="0022212D" w:rsidRDefault="0022212D" w:rsidP="0022212D">
      <w:pPr>
        <w:spacing w:after="0" w:line="348"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Основные отрасли экономики сельского поселения Севрюкаево - сельское хозяйство и животноводство.</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26"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Границы сельского поселения Севрюкаево на территории Ставропольского района представлены на рисунке № 1.</w:t>
      </w:r>
    </w:p>
    <w:p w:rsidR="0022212D" w:rsidRPr="0022212D" w:rsidRDefault="0022212D" w:rsidP="0022212D">
      <w:pPr>
        <w:spacing w:after="0" w:line="23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6</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849" w:right="846" w:bottom="439" w:left="1440" w:header="0" w:footer="0" w:gutter="0"/>
          <w:cols w:space="720" w:equalWidth="0">
            <w:col w:w="9620"/>
          </w:cols>
        </w:sectPr>
      </w:pPr>
    </w:p>
    <w:p w:rsidR="0022212D" w:rsidRPr="0022212D" w:rsidRDefault="0022212D" w:rsidP="0022212D">
      <w:pPr>
        <w:spacing w:after="0" w:line="200" w:lineRule="exact"/>
        <w:rPr>
          <w:rFonts w:ascii="Times New Roman" w:eastAsiaTheme="minorEastAsia" w:hAnsi="Times New Roman" w:cs="Times New Roman"/>
          <w:sz w:val="20"/>
          <w:szCs w:val="20"/>
        </w:rPr>
      </w:pPr>
      <w:bookmarkStart w:id="7" w:name="page6"/>
      <w:bookmarkEnd w:id="7"/>
      <w:r w:rsidRPr="0022212D">
        <w:rPr>
          <w:rFonts w:ascii="Times New Roman" w:eastAsiaTheme="minorEastAsia" w:hAnsi="Times New Roman" w:cs="Times New Roman"/>
          <w:noProof/>
          <w:sz w:val="20"/>
          <w:szCs w:val="20"/>
        </w:rPr>
        <w:lastRenderedPageBreak/>
        <w:drawing>
          <wp:anchor distT="0" distB="0" distL="114300" distR="114300" simplePos="0" relativeHeight="251659264" behindDoc="1" locked="0" layoutInCell="0" allowOverlap="1" wp14:anchorId="369B81D9" wp14:editId="06D13C80">
            <wp:simplePos x="0" y="0"/>
            <wp:positionH relativeFrom="page">
              <wp:posOffset>1099185</wp:posOffset>
            </wp:positionH>
            <wp:positionV relativeFrom="page">
              <wp:posOffset>541020</wp:posOffset>
            </wp:positionV>
            <wp:extent cx="6107430" cy="66192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clrChange>
                        <a:clrFrom>
                          <a:srgbClr val="FFFFFF"/>
                        </a:clrFrom>
                        <a:clrTo>
                          <a:srgbClr val="FFFFFF">
                            <a:alpha val="0"/>
                          </a:srgbClr>
                        </a:clrTo>
                      </a:clrChange>
                      <a:extLst/>
                    </a:blip>
                    <a:srcRect/>
                    <a:stretch>
                      <a:fillRect/>
                    </a:stretch>
                  </pic:blipFill>
                  <pic:spPr bwMode="auto">
                    <a:xfrm>
                      <a:off x="0" y="0"/>
                      <a:ext cx="6107430" cy="6619240"/>
                    </a:xfrm>
                    <a:prstGeom prst="rect">
                      <a:avLst/>
                    </a:prstGeom>
                    <a:noFill/>
                  </pic:spPr>
                </pic:pic>
              </a:graphicData>
            </a:graphic>
          </wp:anchor>
        </w:drawing>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389" w:lineRule="exact"/>
        <w:rPr>
          <w:rFonts w:ascii="Times New Roman" w:eastAsiaTheme="minorEastAsia" w:hAnsi="Times New Roman" w:cs="Times New Roman"/>
          <w:sz w:val="20"/>
          <w:szCs w:val="20"/>
        </w:rPr>
      </w:pPr>
    </w:p>
    <w:p w:rsidR="0022212D" w:rsidRPr="0022212D" w:rsidRDefault="0022212D" w:rsidP="0022212D">
      <w:pPr>
        <w:spacing w:after="0" w:line="348"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Рис. № 1 - Границы сельского поселения Севрюкаево на территории Ставропольского района</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65"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7</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440" w:right="846" w:bottom="439" w:left="1440" w:header="0" w:footer="0" w:gutter="0"/>
          <w:cols w:space="720" w:equalWidth="0">
            <w:col w:w="9620"/>
          </w:cols>
        </w:sect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bookmarkStart w:id="8" w:name="page7"/>
      <w:bookmarkEnd w:id="8"/>
      <w:r w:rsidRPr="0022212D">
        <w:rPr>
          <w:rFonts w:ascii="Times New Roman" w:eastAsia="Times New Roman" w:hAnsi="Times New Roman" w:cs="Times New Roman"/>
          <w:b/>
          <w:bCs/>
          <w:sz w:val="26"/>
          <w:szCs w:val="26"/>
        </w:rPr>
        <w:lastRenderedPageBreak/>
        <w:t>Климат</w:t>
      </w:r>
    </w:p>
    <w:p w:rsidR="0022212D" w:rsidRPr="0022212D" w:rsidRDefault="0022212D" w:rsidP="0022212D">
      <w:pPr>
        <w:spacing w:after="0" w:line="158" w:lineRule="exact"/>
        <w:rPr>
          <w:rFonts w:ascii="Times New Roman" w:eastAsiaTheme="minorEastAsia" w:hAnsi="Times New Roman" w:cs="Times New Roman"/>
          <w:sz w:val="20"/>
          <w:szCs w:val="20"/>
        </w:rPr>
      </w:pPr>
    </w:p>
    <w:p w:rsidR="0022212D" w:rsidRPr="0022212D" w:rsidRDefault="0022212D" w:rsidP="0022212D">
      <w:pPr>
        <w:spacing w:after="0" w:line="356"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Сельское поселение Севрюкаево расположено в континентальном климатическом поясе с резкими температурными контрастами, холодной зимой, короткой весной и осенью (с большой вероятностью заморозков), жарким сухим летом.</w:t>
      </w:r>
    </w:p>
    <w:p w:rsidR="0022212D" w:rsidRPr="0022212D" w:rsidRDefault="0022212D" w:rsidP="0022212D">
      <w:pPr>
        <w:spacing w:after="0" w:line="21" w:lineRule="exact"/>
        <w:rPr>
          <w:rFonts w:ascii="Times New Roman" w:eastAsiaTheme="minorEastAsia" w:hAnsi="Times New Roman" w:cs="Times New Roman"/>
          <w:sz w:val="20"/>
          <w:szCs w:val="20"/>
        </w:rPr>
      </w:pPr>
    </w:p>
    <w:p w:rsidR="0022212D" w:rsidRPr="0022212D" w:rsidRDefault="0022212D" w:rsidP="0022212D">
      <w:pPr>
        <w:spacing w:after="0" w:line="312"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Зима длится в среднем 5 месяцев. Расчетная зимняя температура воздуха – 30 </w:t>
      </w:r>
      <w:r w:rsidRPr="0022212D">
        <w:rPr>
          <w:rFonts w:ascii="Times New Roman" w:eastAsia="Times New Roman" w:hAnsi="Times New Roman" w:cs="Times New Roman"/>
          <w:sz w:val="34"/>
          <w:szCs w:val="34"/>
          <w:vertAlign w:val="superscript"/>
        </w:rPr>
        <w:t>0</w:t>
      </w:r>
      <w:r w:rsidRPr="0022212D">
        <w:rPr>
          <w:rFonts w:ascii="Times New Roman" w:eastAsia="Times New Roman" w:hAnsi="Times New Roman" w:cs="Times New Roman"/>
          <w:sz w:val="26"/>
          <w:szCs w:val="26"/>
        </w:rPr>
        <w:t xml:space="preserve">С, а абсолютный минимум -45 </w:t>
      </w:r>
      <w:r w:rsidRPr="0022212D">
        <w:rPr>
          <w:rFonts w:ascii="Times New Roman" w:eastAsia="Times New Roman" w:hAnsi="Times New Roman" w:cs="Times New Roman"/>
          <w:sz w:val="34"/>
          <w:szCs w:val="34"/>
          <w:vertAlign w:val="superscript"/>
        </w:rPr>
        <w:t>0</w:t>
      </w:r>
      <w:r w:rsidRPr="0022212D">
        <w:rPr>
          <w:rFonts w:ascii="Times New Roman" w:eastAsia="Times New Roman" w:hAnsi="Times New Roman" w:cs="Times New Roman"/>
          <w:sz w:val="26"/>
          <w:szCs w:val="26"/>
        </w:rPr>
        <w:t>С.</w:t>
      </w:r>
    </w:p>
    <w:p w:rsidR="0022212D" w:rsidRPr="0022212D" w:rsidRDefault="0022212D" w:rsidP="0022212D">
      <w:pPr>
        <w:spacing w:after="0" w:line="1" w:lineRule="exact"/>
        <w:rPr>
          <w:rFonts w:ascii="Times New Roman" w:eastAsiaTheme="minorEastAsia" w:hAnsi="Times New Roman" w:cs="Times New Roman"/>
          <w:sz w:val="20"/>
          <w:szCs w:val="20"/>
        </w:rPr>
      </w:pPr>
    </w:p>
    <w:p w:rsidR="0022212D" w:rsidRPr="0022212D" w:rsidRDefault="0022212D" w:rsidP="0022212D">
      <w:pPr>
        <w:spacing w:after="0" w:line="355"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По количеству выпадающих осадков поселение относится к зоне умеренного увлажнения. Среднегодовое количество атмосферных осадков колебалось в пределах 455 мм. В теплый период года осадков выпадает больше, чем в холодный период.</w:t>
      </w:r>
    </w:p>
    <w:p w:rsidR="0022212D" w:rsidRPr="0022212D" w:rsidRDefault="0022212D" w:rsidP="0022212D">
      <w:pPr>
        <w:spacing w:after="0" w:line="24" w:lineRule="exact"/>
        <w:rPr>
          <w:rFonts w:ascii="Times New Roman" w:eastAsiaTheme="minorEastAsia" w:hAnsi="Times New Roman" w:cs="Times New Roman"/>
          <w:sz w:val="20"/>
          <w:szCs w:val="20"/>
        </w:rPr>
      </w:pPr>
    </w:p>
    <w:p w:rsidR="0022212D" w:rsidRPr="0022212D" w:rsidRDefault="0022212D" w:rsidP="0022212D">
      <w:pPr>
        <w:spacing w:after="0" w:line="354"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Появление устойчивого снежного покрова наблюдается в среднем в третьей декаде ноября. Наибольшая толщина снежного покрова достигает 40 см. Снег лежит до середины апреля.</w:t>
      </w:r>
    </w:p>
    <w:p w:rsidR="0022212D" w:rsidRPr="0022212D" w:rsidRDefault="0022212D" w:rsidP="0022212D">
      <w:pPr>
        <w:spacing w:after="0" w:line="23" w:lineRule="exact"/>
        <w:rPr>
          <w:rFonts w:ascii="Times New Roman" w:eastAsiaTheme="minorEastAsia" w:hAnsi="Times New Roman" w:cs="Times New Roman"/>
          <w:sz w:val="20"/>
          <w:szCs w:val="20"/>
        </w:rPr>
      </w:pPr>
    </w:p>
    <w:p w:rsidR="0022212D" w:rsidRPr="0022212D" w:rsidRDefault="0022212D" w:rsidP="0022212D">
      <w:pPr>
        <w:spacing w:after="0" w:line="355"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Преобладающими ветрами в зимний период являются южные и юго-западные, в летний - северные, западные и северо-западные. Скорость ветра от 4,0 м/сек (в апреле), до 7,0 м/сек (в октябре), максимальная скорость ветра 20-24 м/сек, штормовые ветры со скоростью 20 м/сек, могут проявляться 4-5 раз в сезон.</w:t>
      </w:r>
    </w:p>
    <w:p w:rsidR="0022212D" w:rsidRPr="0022212D" w:rsidRDefault="0022212D" w:rsidP="0022212D">
      <w:pPr>
        <w:spacing w:after="0" w:line="24" w:lineRule="exact"/>
        <w:rPr>
          <w:rFonts w:ascii="Times New Roman" w:eastAsiaTheme="minorEastAsia" w:hAnsi="Times New Roman" w:cs="Times New Roman"/>
          <w:sz w:val="20"/>
          <w:szCs w:val="20"/>
        </w:rPr>
      </w:pPr>
    </w:p>
    <w:p w:rsidR="0022212D" w:rsidRPr="0022212D" w:rsidRDefault="0022212D" w:rsidP="0022212D">
      <w:pPr>
        <w:spacing w:after="0" w:line="348"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Расчетная глубина промерзания грунтов составляет 1,6 м, максимальная глубина промерзания в малоснежные холодные зимы достигает 1,9 м.</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48"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Характерной особенностью климата является быстрое нарастание температуры воздуха весной. Наиболее теплый месяц в году июль.</w:t>
      </w:r>
    </w:p>
    <w:p w:rsidR="0022212D" w:rsidRPr="0022212D" w:rsidRDefault="0022212D" w:rsidP="0022212D">
      <w:pPr>
        <w:spacing w:after="0" w:line="29" w:lineRule="exact"/>
        <w:rPr>
          <w:rFonts w:ascii="Times New Roman" w:eastAsiaTheme="minorEastAsia" w:hAnsi="Times New Roman" w:cs="Times New Roman"/>
          <w:sz w:val="20"/>
          <w:szCs w:val="20"/>
        </w:rPr>
      </w:pPr>
    </w:p>
    <w:p w:rsidR="0022212D" w:rsidRPr="0022212D" w:rsidRDefault="0022212D" w:rsidP="0022212D">
      <w:pPr>
        <w:spacing w:after="0" w:line="358"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Территория в границах сельского поселения Севрюкаево Ставропольского района в целом имеет сложный рельеф, живописный ландшафт, благоприятные климатические условия. По данным Отдела по охране окружающей среды муниципального района Ставропольский Самарской области, уровень загрязнения атмосферного воздуха, поверхностных и подземных вод исследуемой территории является минимальным, таким образом, в границах исследуемой территории возможно развитие разнообразных видов рекреации, оздоровления населения и туризма.</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Default="0022212D" w:rsidP="0022212D">
      <w:pPr>
        <w:spacing w:after="0" w:line="387" w:lineRule="exact"/>
        <w:rPr>
          <w:rFonts w:ascii="Times New Roman" w:eastAsiaTheme="minorEastAsia" w:hAnsi="Times New Roman" w:cs="Times New Roman"/>
          <w:sz w:val="20"/>
          <w:szCs w:val="20"/>
        </w:rPr>
      </w:pPr>
    </w:p>
    <w:p w:rsidR="0022212D" w:rsidRDefault="0022212D" w:rsidP="0022212D">
      <w:pPr>
        <w:spacing w:after="0" w:line="387" w:lineRule="exact"/>
        <w:rPr>
          <w:rFonts w:ascii="Times New Roman" w:eastAsiaTheme="minorEastAsia" w:hAnsi="Times New Roman" w:cs="Times New Roman"/>
          <w:sz w:val="20"/>
          <w:szCs w:val="20"/>
        </w:rPr>
      </w:pPr>
    </w:p>
    <w:p w:rsidR="0022212D" w:rsidRDefault="0022212D" w:rsidP="0022212D">
      <w:pPr>
        <w:spacing w:after="0" w:line="387" w:lineRule="exact"/>
        <w:rPr>
          <w:rFonts w:ascii="Times New Roman" w:eastAsiaTheme="minorEastAsia" w:hAnsi="Times New Roman" w:cs="Times New Roman"/>
          <w:sz w:val="20"/>
          <w:szCs w:val="20"/>
        </w:rPr>
      </w:pPr>
    </w:p>
    <w:p w:rsidR="0022212D" w:rsidRDefault="0022212D" w:rsidP="0022212D">
      <w:pPr>
        <w:spacing w:after="0" w:line="387" w:lineRule="exact"/>
        <w:rPr>
          <w:rFonts w:ascii="Times New Roman" w:eastAsiaTheme="minorEastAsia" w:hAnsi="Times New Roman" w:cs="Times New Roman"/>
          <w:sz w:val="20"/>
          <w:szCs w:val="20"/>
        </w:rPr>
      </w:pPr>
    </w:p>
    <w:p w:rsidR="0022212D" w:rsidRPr="0022212D" w:rsidRDefault="0022212D" w:rsidP="0022212D">
      <w:pPr>
        <w:spacing w:after="0" w:line="387"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8</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30" w:right="846" w:bottom="439" w:left="1440" w:header="0" w:footer="0" w:gutter="0"/>
          <w:cols w:space="720" w:equalWidth="0">
            <w:col w:w="9620"/>
          </w:cols>
        </w:sect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bookmarkStart w:id="9" w:name="page8"/>
      <w:bookmarkEnd w:id="9"/>
      <w:r w:rsidRPr="0022212D">
        <w:rPr>
          <w:rFonts w:ascii="Times New Roman" w:eastAsia="Times New Roman" w:hAnsi="Times New Roman" w:cs="Times New Roman"/>
          <w:b/>
          <w:bCs/>
          <w:sz w:val="26"/>
          <w:szCs w:val="26"/>
        </w:rPr>
        <w:lastRenderedPageBreak/>
        <w:t>Гидрография</w:t>
      </w:r>
    </w:p>
    <w:p w:rsidR="0022212D" w:rsidRPr="0022212D" w:rsidRDefault="0022212D" w:rsidP="0022212D">
      <w:pPr>
        <w:spacing w:after="0" w:line="158" w:lineRule="exact"/>
        <w:rPr>
          <w:rFonts w:ascii="Times New Roman" w:eastAsiaTheme="minorEastAsia" w:hAnsi="Times New Roman" w:cs="Times New Roman"/>
          <w:sz w:val="20"/>
          <w:szCs w:val="20"/>
        </w:rPr>
      </w:pPr>
    </w:p>
    <w:p w:rsidR="0022212D" w:rsidRPr="0022212D" w:rsidRDefault="0022212D" w:rsidP="0022212D">
      <w:pPr>
        <w:spacing w:after="0" w:line="354"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Основным объектом гидрографической сети </w:t>
      </w:r>
      <w:proofErr w:type="spellStart"/>
      <w:r w:rsidRPr="0022212D">
        <w:rPr>
          <w:rFonts w:ascii="Times New Roman" w:eastAsia="Times New Roman" w:hAnsi="Times New Roman" w:cs="Times New Roman"/>
          <w:sz w:val="26"/>
          <w:szCs w:val="26"/>
        </w:rPr>
        <w:t>м.р</w:t>
      </w:r>
      <w:proofErr w:type="spellEnd"/>
      <w:r w:rsidRPr="0022212D">
        <w:rPr>
          <w:rFonts w:ascii="Times New Roman" w:eastAsia="Times New Roman" w:hAnsi="Times New Roman" w:cs="Times New Roman"/>
          <w:sz w:val="26"/>
          <w:szCs w:val="26"/>
        </w:rPr>
        <w:t>. Ставропольский является река Волга на сопряженном участке Куйбышевского и Саратовского водохранилищ.</w:t>
      </w:r>
    </w:p>
    <w:p w:rsidR="0022212D" w:rsidRPr="0022212D" w:rsidRDefault="0022212D" w:rsidP="0022212D">
      <w:pPr>
        <w:spacing w:after="0" w:line="23" w:lineRule="exact"/>
        <w:rPr>
          <w:rFonts w:ascii="Times New Roman" w:eastAsiaTheme="minorEastAsia" w:hAnsi="Times New Roman" w:cs="Times New Roman"/>
          <w:sz w:val="20"/>
          <w:szCs w:val="20"/>
        </w:rPr>
      </w:pPr>
    </w:p>
    <w:p w:rsidR="0022212D" w:rsidRPr="0022212D" w:rsidRDefault="0022212D" w:rsidP="0022212D">
      <w:pPr>
        <w:spacing w:after="0" w:line="335"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u w:val="single"/>
        </w:rPr>
        <w:t>Куйбышевское водохранилище</w:t>
      </w:r>
      <w:r w:rsidRPr="0022212D">
        <w:rPr>
          <w:rFonts w:ascii="Times New Roman" w:eastAsia="Times New Roman" w:hAnsi="Times New Roman" w:cs="Times New Roman"/>
          <w:sz w:val="26"/>
          <w:szCs w:val="26"/>
        </w:rPr>
        <w:t>, крупнейшее в Европе, при нормальном подпорном уровне (НПУ) 53 м БС имеет площадь водного зеркала 6 450 км</w:t>
      </w:r>
      <w:r w:rsidRPr="0022212D">
        <w:rPr>
          <w:rFonts w:ascii="Times New Roman" w:eastAsia="Times New Roman" w:hAnsi="Times New Roman" w:cs="Times New Roman"/>
          <w:sz w:val="34"/>
          <w:szCs w:val="34"/>
          <w:vertAlign w:val="superscript"/>
        </w:rPr>
        <w:t>2</w:t>
      </w:r>
      <w:r w:rsidRPr="0022212D">
        <w:rPr>
          <w:rFonts w:ascii="Times New Roman" w:eastAsia="Times New Roman" w:hAnsi="Times New Roman" w:cs="Times New Roman"/>
          <w:sz w:val="26"/>
          <w:szCs w:val="26"/>
        </w:rPr>
        <w:t xml:space="preserve"> и является водохранилищем сезонного регулирования. Гидроузел накапливает </w:t>
      </w:r>
      <w:proofErr w:type="spellStart"/>
      <w:r w:rsidRPr="0022212D">
        <w:rPr>
          <w:rFonts w:ascii="Times New Roman" w:eastAsia="Times New Roman" w:hAnsi="Times New Roman" w:cs="Times New Roman"/>
          <w:sz w:val="26"/>
          <w:szCs w:val="26"/>
        </w:rPr>
        <w:t>весеннепаводковый</w:t>
      </w:r>
      <w:proofErr w:type="spellEnd"/>
      <w:r w:rsidRPr="0022212D">
        <w:rPr>
          <w:rFonts w:ascii="Times New Roman" w:eastAsia="Times New Roman" w:hAnsi="Times New Roman" w:cs="Times New Roman"/>
          <w:sz w:val="26"/>
          <w:szCs w:val="26"/>
        </w:rPr>
        <w:t xml:space="preserve"> естественный сток реки Волги, отдавая накопленную воду в периоды меженей, когда естественный сток минимален. Таким образом, перераспределяя сток во времени, водохранилище пропускает 97 % годового стока реки. Аккумулирующая емкость водохранилища при НПУ составляет 58 км</w:t>
      </w:r>
      <w:r w:rsidRPr="0022212D">
        <w:rPr>
          <w:rFonts w:ascii="Times New Roman" w:eastAsia="Times New Roman" w:hAnsi="Times New Roman" w:cs="Times New Roman"/>
          <w:sz w:val="34"/>
          <w:szCs w:val="34"/>
          <w:vertAlign w:val="superscript"/>
        </w:rPr>
        <w:t>3</w:t>
      </w:r>
      <w:r w:rsidRPr="0022212D">
        <w:rPr>
          <w:rFonts w:ascii="Times New Roman" w:eastAsia="Times New Roman" w:hAnsi="Times New Roman" w:cs="Times New Roman"/>
          <w:sz w:val="26"/>
          <w:szCs w:val="26"/>
        </w:rPr>
        <w:t>, что позволяет осуществлять такое регулирование не только в целях выработки электроэнергии, но и для обеспечения потребностей в воде промышленности, сельского хозяйства и населения.</w:t>
      </w:r>
    </w:p>
    <w:p w:rsidR="0022212D" w:rsidRPr="0022212D" w:rsidRDefault="0022212D" w:rsidP="0022212D">
      <w:pPr>
        <w:spacing w:after="0" w:line="56" w:lineRule="exact"/>
        <w:rPr>
          <w:rFonts w:ascii="Times New Roman" w:eastAsiaTheme="minorEastAsia" w:hAnsi="Times New Roman" w:cs="Times New Roman"/>
          <w:sz w:val="20"/>
          <w:szCs w:val="20"/>
        </w:rPr>
      </w:pPr>
    </w:p>
    <w:p w:rsidR="0022212D" w:rsidRPr="0022212D" w:rsidRDefault="0022212D" w:rsidP="0022212D">
      <w:pPr>
        <w:spacing w:after="0" w:line="346" w:lineRule="auto"/>
        <w:ind w:right="2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Грунтовые воды в пределах Жигулёвского плато и Высокого Заволжья залегают в </w:t>
      </w:r>
      <w:proofErr w:type="spellStart"/>
      <w:r w:rsidRPr="0022212D">
        <w:rPr>
          <w:rFonts w:ascii="Times New Roman" w:eastAsia="Times New Roman" w:hAnsi="Times New Roman" w:cs="Times New Roman"/>
          <w:sz w:val="26"/>
          <w:szCs w:val="26"/>
        </w:rPr>
        <w:t>дочетвертичных</w:t>
      </w:r>
      <w:proofErr w:type="spellEnd"/>
      <w:r w:rsidRPr="0022212D">
        <w:rPr>
          <w:rFonts w:ascii="Times New Roman" w:eastAsia="Times New Roman" w:hAnsi="Times New Roman" w:cs="Times New Roman"/>
          <w:sz w:val="26"/>
          <w:szCs w:val="26"/>
        </w:rPr>
        <w:t xml:space="preserve"> отложениях, в большинстве случаев на глубине более</w:t>
      </w:r>
    </w:p>
    <w:p w:rsidR="0022212D" w:rsidRPr="0022212D" w:rsidRDefault="0022212D" w:rsidP="0022212D">
      <w:pPr>
        <w:spacing w:after="0" w:line="19" w:lineRule="exact"/>
        <w:rPr>
          <w:rFonts w:ascii="Times New Roman" w:eastAsiaTheme="minorEastAsia" w:hAnsi="Times New Roman" w:cs="Times New Roman"/>
          <w:sz w:val="20"/>
          <w:szCs w:val="20"/>
        </w:rPr>
      </w:pPr>
    </w:p>
    <w:p w:rsidR="0022212D" w:rsidRPr="0022212D" w:rsidRDefault="0022212D" w:rsidP="0022212D">
      <w:pPr>
        <w:numPr>
          <w:ilvl w:val="0"/>
          <w:numId w:val="6"/>
        </w:numPr>
        <w:tabs>
          <w:tab w:val="left" w:pos="620"/>
        </w:tabs>
        <w:spacing w:after="0" w:line="240" w:lineRule="auto"/>
        <w:ind w:left="620" w:hanging="358"/>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метров. Четвертичный покров маломощный, воды здесь карстовые, трещинно-</w:t>
      </w: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spacing w:after="0" w:line="354" w:lineRule="auto"/>
        <w:ind w:right="2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карстовые, пластовые. На участках, сложенных загипсованными и соленосными породами, они имеют повышенную и высокую минерализацию хлоридного и сульфатного состава.</w:t>
      </w:r>
    </w:p>
    <w:p w:rsidR="0022212D" w:rsidRPr="0022212D" w:rsidRDefault="0022212D" w:rsidP="0022212D">
      <w:pPr>
        <w:spacing w:after="0" w:line="23" w:lineRule="exact"/>
        <w:rPr>
          <w:rFonts w:ascii="Times New Roman" w:eastAsiaTheme="minorEastAsia" w:hAnsi="Times New Roman" w:cs="Times New Roman"/>
          <w:sz w:val="20"/>
          <w:szCs w:val="20"/>
        </w:rPr>
      </w:pPr>
    </w:p>
    <w:p w:rsidR="0022212D" w:rsidRPr="0022212D" w:rsidRDefault="0022212D" w:rsidP="0022212D">
      <w:pPr>
        <w:spacing w:after="0" w:line="348"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Сельское поселение расположено на водоразделе рек Волги и Усы в юго-западной части Жигулёвского поднятия.</w:t>
      </w:r>
    </w:p>
    <w:p w:rsidR="0022212D" w:rsidRPr="0022212D" w:rsidRDefault="0022212D" w:rsidP="0022212D">
      <w:pPr>
        <w:spacing w:after="0" w:line="29" w:lineRule="exact"/>
        <w:rPr>
          <w:rFonts w:ascii="Times New Roman" w:eastAsiaTheme="minorEastAsia" w:hAnsi="Times New Roman" w:cs="Times New Roman"/>
          <w:sz w:val="20"/>
          <w:szCs w:val="20"/>
        </w:rPr>
      </w:pPr>
    </w:p>
    <w:p w:rsidR="0022212D" w:rsidRPr="0022212D" w:rsidRDefault="0022212D" w:rsidP="0022212D">
      <w:pPr>
        <w:spacing w:after="0" w:line="317"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Для хозяйственно-питьевых целей используются только подземные воды. Запасы подземных вод с минерализацией до 1 г/л - 632,32 тыс. м</w:t>
      </w:r>
      <w:r w:rsidRPr="0022212D">
        <w:rPr>
          <w:rFonts w:ascii="Times New Roman" w:eastAsia="Times New Roman" w:hAnsi="Times New Roman" w:cs="Times New Roman"/>
          <w:sz w:val="34"/>
          <w:szCs w:val="34"/>
          <w:vertAlign w:val="superscript"/>
        </w:rPr>
        <w:t>3</w:t>
      </w:r>
      <w:r w:rsidRPr="0022212D">
        <w:rPr>
          <w:rFonts w:ascii="Times New Roman" w:eastAsia="Times New Roman" w:hAnsi="Times New Roman" w:cs="Times New Roman"/>
          <w:sz w:val="26"/>
          <w:szCs w:val="26"/>
        </w:rPr>
        <w:t>/</w:t>
      </w:r>
      <w:proofErr w:type="spellStart"/>
      <w:r w:rsidRPr="0022212D">
        <w:rPr>
          <w:rFonts w:ascii="Times New Roman" w:eastAsia="Times New Roman" w:hAnsi="Times New Roman" w:cs="Times New Roman"/>
          <w:sz w:val="26"/>
          <w:szCs w:val="26"/>
        </w:rPr>
        <w:t>сут</w:t>
      </w:r>
      <w:proofErr w:type="spellEnd"/>
      <w:r w:rsidRPr="0022212D">
        <w:rPr>
          <w:rFonts w:ascii="Times New Roman" w:eastAsia="Times New Roman" w:hAnsi="Times New Roman" w:cs="Times New Roman"/>
          <w:sz w:val="26"/>
          <w:szCs w:val="26"/>
        </w:rPr>
        <w:t>. (по Ставропольскому району).</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81"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619"/>
        <w:jc w:val="center"/>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Рельеф</w:t>
      </w:r>
    </w:p>
    <w:p w:rsidR="0022212D" w:rsidRPr="0022212D" w:rsidRDefault="0022212D" w:rsidP="0022212D">
      <w:pPr>
        <w:spacing w:after="0" w:line="158" w:lineRule="exact"/>
        <w:rPr>
          <w:rFonts w:ascii="Times New Roman" w:eastAsiaTheme="minorEastAsia" w:hAnsi="Times New Roman" w:cs="Times New Roman"/>
          <w:sz w:val="20"/>
          <w:szCs w:val="20"/>
        </w:rPr>
      </w:pPr>
    </w:p>
    <w:p w:rsidR="0022212D" w:rsidRPr="0022212D" w:rsidRDefault="0022212D" w:rsidP="0022212D">
      <w:pPr>
        <w:spacing w:after="0" w:line="353"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Ставропольский район подразделяется на две совершенно различные между собой по рельефу и климату части - это левобережный и правобережный. Разделами между ними служит река Волга.</w:t>
      </w:r>
    </w:p>
    <w:p w:rsidR="0022212D" w:rsidRPr="0022212D" w:rsidRDefault="0022212D" w:rsidP="0022212D">
      <w:pPr>
        <w:spacing w:after="0" w:line="25" w:lineRule="exact"/>
        <w:rPr>
          <w:rFonts w:ascii="Times New Roman" w:eastAsiaTheme="minorEastAsia" w:hAnsi="Times New Roman" w:cs="Times New Roman"/>
          <w:sz w:val="20"/>
          <w:szCs w:val="20"/>
        </w:rPr>
      </w:pPr>
    </w:p>
    <w:p w:rsidR="0022212D" w:rsidRPr="0022212D" w:rsidRDefault="0022212D" w:rsidP="0022212D">
      <w:pPr>
        <w:spacing w:after="0" w:line="348"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Северная половина находится в низменном Заволжье и представляет собой равнину, обрамленную с востока и севера Куйбышевским водохранилищем.</w:t>
      </w:r>
    </w:p>
    <w:p w:rsidR="0022212D" w:rsidRPr="0022212D" w:rsidRDefault="0022212D" w:rsidP="0022212D">
      <w:pPr>
        <w:spacing w:after="0" w:line="99" w:lineRule="exact"/>
        <w:rPr>
          <w:rFonts w:ascii="Times New Roman" w:eastAsiaTheme="minorEastAsia" w:hAnsi="Times New Roman" w:cs="Times New Roman"/>
          <w:sz w:val="20"/>
          <w:szCs w:val="20"/>
        </w:rPr>
      </w:pPr>
    </w:p>
    <w:p w:rsidR="0022212D" w:rsidRDefault="0022212D" w:rsidP="0022212D">
      <w:pPr>
        <w:spacing w:after="0" w:line="240" w:lineRule="auto"/>
        <w:ind w:right="-259"/>
        <w:jc w:val="center"/>
        <w:rPr>
          <w:rFonts w:ascii="Times New Roman" w:eastAsia="Times New Roman" w:hAnsi="Times New Roman" w:cs="Times New Roman"/>
          <w:sz w:val="24"/>
          <w:szCs w:val="24"/>
        </w:rPr>
      </w:pPr>
    </w:p>
    <w:p w:rsidR="0022212D" w:rsidRDefault="0022212D" w:rsidP="0022212D">
      <w:pPr>
        <w:spacing w:after="0" w:line="240" w:lineRule="auto"/>
        <w:ind w:right="-259"/>
        <w:jc w:val="center"/>
        <w:rPr>
          <w:rFonts w:ascii="Times New Roman" w:eastAsia="Times New Roman" w:hAnsi="Times New Roman" w:cs="Times New Roman"/>
          <w:sz w:val="24"/>
          <w:szCs w:val="24"/>
        </w:rPr>
      </w:pPr>
    </w:p>
    <w:p w:rsidR="0022212D" w:rsidRDefault="0022212D" w:rsidP="0022212D">
      <w:pPr>
        <w:spacing w:after="0" w:line="240" w:lineRule="auto"/>
        <w:ind w:right="-259"/>
        <w:jc w:val="center"/>
        <w:rPr>
          <w:rFonts w:ascii="Times New Roman" w:eastAsia="Times New Roman" w:hAnsi="Times New Roman" w:cs="Times New Roman"/>
          <w:sz w:val="24"/>
          <w:szCs w:val="24"/>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9</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30" w:right="846" w:bottom="439" w:left="1440" w:header="0" w:footer="0" w:gutter="0"/>
          <w:cols w:space="720" w:equalWidth="0">
            <w:col w:w="9620"/>
          </w:cols>
        </w:sectPr>
      </w:pPr>
    </w:p>
    <w:p w:rsidR="0022212D" w:rsidRPr="0022212D" w:rsidRDefault="0022212D" w:rsidP="0022212D">
      <w:pPr>
        <w:spacing w:after="0" w:line="357" w:lineRule="auto"/>
        <w:jc w:val="both"/>
        <w:rPr>
          <w:rFonts w:ascii="Times New Roman" w:eastAsiaTheme="minorEastAsia" w:hAnsi="Times New Roman" w:cs="Times New Roman"/>
          <w:sz w:val="20"/>
          <w:szCs w:val="20"/>
        </w:rPr>
      </w:pPr>
      <w:bookmarkStart w:id="10" w:name="page9"/>
      <w:bookmarkEnd w:id="10"/>
      <w:r w:rsidRPr="0022212D">
        <w:rPr>
          <w:rFonts w:ascii="Times New Roman" w:eastAsia="Times New Roman" w:hAnsi="Times New Roman" w:cs="Times New Roman"/>
          <w:sz w:val="26"/>
          <w:szCs w:val="26"/>
        </w:rPr>
        <w:lastRenderedPageBreak/>
        <w:t xml:space="preserve">Южная половина представляет собой Жигулевский вознесенный район и занимает участок правобережья Волги, ограниченный с севера, востока и юга излучиной реки. Северный край Самарской Луки занимают Жигулевские горы. Южнее Жигулевских гор расположена </w:t>
      </w:r>
      <w:proofErr w:type="spellStart"/>
      <w:r w:rsidRPr="0022212D">
        <w:rPr>
          <w:rFonts w:ascii="Times New Roman" w:eastAsia="Times New Roman" w:hAnsi="Times New Roman" w:cs="Times New Roman"/>
          <w:sz w:val="26"/>
          <w:szCs w:val="26"/>
        </w:rPr>
        <w:t>пологоспускающаяся</w:t>
      </w:r>
      <w:proofErr w:type="spellEnd"/>
      <w:r w:rsidRPr="0022212D">
        <w:rPr>
          <w:rFonts w:ascii="Times New Roman" w:eastAsia="Times New Roman" w:hAnsi="Times New Roman" w:cs="Times New Roman"/>
          <w:sz w:val="26"/>
          <w:szCs w:val="26"/>
        </w:rPr>
        <w:t xml:space="preserve"> к юго-западу возвышенность, имеющая характер плато, расчлененная глубоко врезанными долинами.</w:t>
      </w:r>
    </w:p>
    <w:p w:rsidR="0022212D" w:rsidRPr="0022212D" w:rsidRDefault="0022212D" w:rsidP="0022212D">
      <w:pPr>
        <w:spacing w:after="0" w:line="21" w:lineRule="exact"/>
        <w:rPr>
          <w:rFonts w:ascii="Times New Roman" w:eastAsiaTheme="minorEastAsia" w:hAnsi="Times New Roman" w:cs="Times New Roman"/>
          <w:sz w:val="20"/>
          <w:szCs w:val="20"/>
        </w:rPr>
      </w:pPr>
    </w:p>
    <w:p w:rsidR="0022212D" w:rsidRPr="0022212D" w:rsidRDefault="0022212D" w:rsidP="0022212D">
      <w:pPr>
        <w:numPr>
          <w:ilvl w:val="0"/>
          <w:numId w:val="7"/>
        </w:numPr>
        <w:tabs>
          <w:tab w:val="left" w:pos="1393"/>
        </w:tabs>
        <w:spacing w:after="0" w:line="348" w:lineRule="auto"/>
        <w:ind w:left="260" w:firstLine="710"/>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формировании рельефа правобережной части Самарской области существенная роль принадлежит тектоническим (горообразовательным) процессам,</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53" w:lineRule="auto"/>
        <w:ind w:right="2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которыми объясняются и значительные высоты Жигулёвских гор, и резкий контраст между возвышенными территориями правобережья и низменными пространствами вдоль левобережья реки Волги.</w:t>
      </w:r>
    </w:p>
    <w:p w:rsidR="0022212D" w:rsidRPr="0022212D" w:rsidRDefault="0022212D" w:rsidP="0022212D">
      <w:pPr>
        <w:spacing w:after="0" w:line="25" w:lineRule="exact"/>
        <w:rPr>
          <w:rFonts w:ascii="Times New Roman" w:eastAsiaTheme="minorEastAsia" w:hAnsi="Times New Roman" w:cs="Times New Roman"/>
          <w:sz w:val="20"/>
          <w:szCs w:val="20"/>
        </w:rPr>
      </w:pPr>
    </w:p>
    <w:p w:rsidR="0022212D" w:rsidRPr="0022212D" w:rsidRDefault="0022212D" w:rsidP="0022212D">
      <w:pPr>
        <w:spacing w:after="0" w:line="354" w:lineRule="auto"/>
        <w:ind w:right="2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Рельеф территории сельского поселения очень сложный, наблюдается много лощин, оврагов и куполовидных возвышенностей, дающих большой перепад высот.</w:t>
      </w:r>
    </w:p>
    <w:p w:rsidR="0022212D" w:rsidRPr="0022212D" w:rsidRDefault="0022212D" w:rsidP="0022212D">
      <w:pPr>
        <w:spacing w:after="0" w:line="23"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2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Из оврагов и балок, бороздящих территорию землепользования, наиболее крупными являются: овраги Городской, Кольцов.</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70"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b/>
          <w:bCs/>
          <w:sz w:val="26"/>
          <w:szCs w:val="26"/>
        </w:rPr>
        <w:t>Инженерно</w:t>
      </w:r>
      <w:proofErr w:type="spellEnd"/>
      <w:r w:rsidRPr="0022212D">
        <w:rPr>
          <w:rFonts w:ascii="Times New Roman" w:eastAsia="Times New Roman" w:hAnsi="Times New Roman" w:cs="Times New Roman"/>
          <w:b/>
          <w:bCs/>
          <w:sz w:val="26"/>
          <w:szCs w:val="26"/>
        </w:rPr>
        <w:t xml:space="preserve"> – геологические условия</w:t>
      </w:r>
    </w:p>
    <w:p w:rsidR="0022212D" w:rsidRPr="0022212D" w:rsidRDefault="0022212D" w:rsidP="0022212D">
      <w:pPr>
        <w:spacing w:after="0" w:line="143" w:lineRule="exact"/>
        <w:rPr>
          <w:rFonts w:ascii="Times New Roman" w:eastAsiaTheme="minorEastAsia" w:hAnsi="Times New Roman" w:cs="Times New Roman"/>
          <w:sz w:val="20"/>
          <w:szCs w:val="20"/>
        </w:rPr>
      </w:pPr>
    </w:p>
    <w:p w:rsidR="0022212D" w:rsidRPr="0022212D" w:rsidRDefault="0022212D" w:rsidP="0022212D">
      <w:pPr>
        <w:numPr>
          <w:ilvl w:val="0"/>
          <w:numId w:val="8"/>
        </w:numPr>
        <w:tabs>
          <w:tab w:val="left" w:pos="1420"/>
        </w:tabs>
        <w:spacing w:after="0" w:line="240" w:lineRule="auto"/>
        <w:ind w:left="1420" w:hanging="450"/>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геоморфологическом   отношении   территория   сельского   поселения</w:t>
      </w:r>
    </w:p>
    <w:p w:rsidR="0022212D" w:rsidRPr="0022212D" w:rsidRDefault="0022212D" w:rsidP="0022212D">
      <w:pPr>
        <w:spacing w:after="0" w:line="164" w:lineRule="exact"/>
        <w:rPr>
          <w:rFonts w:ascii="Times New Roman" w:eastAsia="Times New Roman" w:hAnsi="Times New Roman" w:cs="Times New Roman"/>
          <w:sz w:val="26"/>
          <w:szCs w:val="26"/>
        </w:rPr>
      </w:pPr>
    </w:p>
    <w:p w:rsidR="0022212D" w:rsidRPr="0022212D" w:rsidRDefault="0022212D" w:rsidP="0022212D">
      <w:pPr>
        <w:spacing w:after="0" w:line="356" w:lineRule="auto"/>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Севрюкаево представляет собой эрозионно-денудационные волнистые расчленённые возвышенные олигоценовые равнины. Это высокая часть Самарской области, характеризующаяся сложным рельефом, расположена на водоразделе рек Волги и Усы в юго-западной части Жигулёвского поднятия.</w:t>
      </w:r>
    </w:p>
    <w:p w:rsidR="0022212D" w:rsidRPr="0022212D" w:rsidRDefault="0022212D" w:rsidP="0022212D">
      <w:pPr>
        <w:spacing w:after="0" w:line="19" w:lineRule="exact"/>
        <w:rPr>
          <w:rFonts w:ascii="Times New Roman" w:eastAsiaTheme="minorEastAsia" w:hAnsi="Times New Roman" w:cs="Times New Roman"/>
          <w:sz w:val="20"/>
          <w:szCs w:val="20"/>
        </w:rPr>
      </w:pPr>
    </w:p>
    <w:p w:rsidR="0022212D" w:rsidRPr="0022212D" w:rsidRDefault="0022212D" w:rsidP="0022212D">
      <w:pPr>
        <w:spacing w:after="0" w:line="357"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Особенности геологического строения определили распространение в границах исследуемой территории в основном тех полезных ископаемых, которые генетически связаны с породами осадочного происхождения, а именно: известняков, доломитов, глин, песков строительных, т. е. сырья для производства строительных материалов.</w:t>
      </w:r>
    </w:p>
    <w:p w:rsidR="0022212D" w:rsidRPr="0022212D" w:rsidRDefault="0022212D" w:rsidP="0022212D">
      <w:pPr>
        <w:spacing w:after="0" w:line="20" w:lineRule="exact"/>
        <w:rPr>
          <w:rFonts w:ascii="Times New Roman" w:eastAsiaTheme="minorEastAsia" w:hAnsi="Times New Roman" w:cs="Times New Roman"/>
          <w:sz w:val="20"/>
          <w:szCs w:val="20"/>
        </w:rPr>
      </w:pPr>
    </w:p>
    <w:p w:rsidR="0022212D" w:rsidRPr="0022212D" w:rsidRDefault="0022212D" w:rsidP="0022212D">
      <w:pPr>
        <w:spacing w:after="0" w:line="356"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Ставропольский район по ряду геологических признаков относится к </w:t>
      </w:r>
      <w:proofErr w:type="spellStart"/>
      <w:r w:rsidRPr="0022212D">
        <w:rPr>
          <w:rFonts w:ascii="Times New Roman" w:eastAsia="Times New Roman" w:hAnsi="Times New Roman" w:cs="Times New Roman"/>
          <w:sz w:val="26"/>
          <w:szCs w:val="26"/>
        </w:rPr>
        <w:t>нефтегеологическому</w:t>
      </w:r>
      <w:proofErr w:type="spellEnd"/>
      <w:r w:rsidRPr="0022212D">
        <w:rPr>
          <w:rFonts w:ascii="Times New Roman" w:eastAsia="Times New Roman" w:hAnsi="Times New Roman" w:cs="Times New Roman"/>
          <w:sz w:val="26"/>
          <w:szCs w:val="26"/>
        </w:rPr>
        <w:t xml:space="preserve"> району, в силу чего располагает запасами нефти и газа. Продуктивные горизонты, в зависимости от возраста нефтесодержащих пород, залегают на глубинах от 500 до 3110 м. Нефти в основном лёгкие, маловязкие, сернистые и высокосернистые.</w:t>
      </w:r>
    </w:p>
    <w:p w:rsidR="0022212D" w:rsidRPr="0022212D" w:rsidRDefault="0022212D" w:rsidP="0022212D">
      <w:pPr>
        <w:spacing w:after="0" w:line="93" w:lineRule="exact"/>
        <w:rPr>
          <w:rFonts w:ascii="Times New Roman" w:eastAsiaTheme="minorEastAsia" w:hAnsi="Times New Roman" w:cs="Times New Roman"/>
          <w:sz w:val="20"/>
          <w:szCs w:val="20"/>
        </w:rPr>
      </w:pPr>
    </w:p>
    <w:p w:rsidR="0022212D" w:rsidRDefault="0022212D" w:rsidP="0022212D">
      <w:pPr>
        <w:spacing w:after="0" w:line="240" w:lineRule="auto"/>
        <w:ind w:right="-259"/>
        <w:jc w:val="center"/>
        <w:rPr>
          <w:rFonts w:ascii="Times New Roman" w:eastAsia="Times New Roman" w:hAnsi="Times New Roman" w:cs="Times New Roman"/>
          <w:sz w:val="24"/>
          <w:szCs w:val="24"/>
        </w:rPr>
      </w:pPr>
    </w:p>
    <w:p w:rsidR="0022212D" w:rsidRDefault="0022212D" w:rsidP="0022212D">
      <w:pPr>
        <w:spacing w:after="0" w:line="240" w:lineRule="auto"/>
        <w:ind w:right="-259"/>
        <w:jc w:val="center"/>
        <w:rPr>
          <w:rFonts w:ascii="Times New Roman" w:eastAsia="Times New Roman" w:hAnsi="Times New Roman" w:cs="Times New Roman"/>
          <w:sz w:val="24"/>
          <w:szCs w:val="24"/>
        </w:rPr>
      </w:pPr>
    </w:p>
    <w:p w:rsidR="0022212D" w:rsidRDefault="0022212D" w:rsidP="0022212D">
      <w:pPr>
        <w:spacing w:after="0" w:line="240" w:lineRule="auto"/>
        <w:ind w:right="-259"/>
        <w:jc w:val="center"/>
        <w:rPr>
          <w:rFonts w:ascii="Times New Roman" w:eastAsia="Times New Roman" w:hAnsi="Times New Roman" w:cs="Times New Roman"/>
          <w:sz w:val="24"/>
          <w:szCs w:val="24"/>
        </w:rPr>
      </w:pPr>
    </w:p>
    <w:p w:rsidR="0022212D" w:rsidRDefault="0022212D" w:rsidP="0022212D">
      <w:pPr>
        <w:spacing w:after="0" w:line="240" w:lineRule="auto"/>
        <w:ind w:right="-259"/>
        <w:jc w:val="center"/>
        <w:rPr>
          <w:rFonts w:ascii="Times New Roman" w:eastAsia="Times New Roman" w:hAnsi="Times New Roman" w:cs="Times New Roman"/>
          <w:sz w:val="24"/>
          <w:szCs w:val="24"/>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10</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37" w:right="846" w:bottom="439" w:left="1440" w:header="0" w:footer="0" w:gutter="0"/>
          <w:cols w:space="720" w:equalWidth="0">
            <w:col w:w="9620"/>
          </w:cols>
        </w:sectPr>
      </w:pPr>
    </w:p>
    <w:p w:rsidR="0022212D" w:rsidRPr="0022212D" w:rsidRDefault="0022212D" w:rsidP="0022212D">
      <w:pPr>
        <w:spacing w:after="0" w:line="240" w:lineRule="auto"/>
        <w:rPr>
          <w:rFonts w:ascii="Times New Roman" w:eastAsiaTheme="minorEastAsia" w:hAnsi="Times New Roman" w:cs="Times New Roman"/>
          <w:sz w:val="20"/>
          <w:szCs w:val="20"/>
        </w:rPr>
      </w:pPr>
      <w:bookmarkStart w:id="11" w:name="page10"/>
      <w:bookmarkEnd w:id="11"/>
      <w:r w:rsidRPr="0022212D">
        <w:rPr>
          <w:rFonts w:ascii="Times New Roman" w:eastAsia="Times New Roman" w:hAnsi="Times New Roman" w:cs="Times New Roman"/>
          <w:sz w:val="26"/>
          <w:szCs w:val="26"/>
        </w:rPr>
        <w:lastRenderedPageBreak/>
        <w:t>Велики запасы строительного камня: известняков и доломитов.</w:t>
      </w: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numPr>
          <w:ilvl w:val="0"/>
          <w:numId w:val="9"/>
        </w:numPr>
        <w:tabs>
          <w:tab w:val="left" w:pos="1220"/>
        </w:tabs>
        <w:spacing w:after="0" w:line="348" w:lineRule="auto"/>
        <w:ind w:left="260" w:firstLine="710"/>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Ставропольском районе находятся наиболее значительные месторождения цементного сырья.</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48"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На территории района расположены Даниловское и </w:t>
      </w:r>
      <w:proofErr w:type="spellStart"/>
      <w:r w:rsidRPr="0022212D">
        <w:rPr>
          <w:rFonts w:ascii="Times New Roman" w:eastAsia="Times New Roman" w:hAnsi="Times New Roman" w:cs="Times New Roman"/>
          <w:sz w:val="26"/>
          <w:szCs w:val="26"/>
        </w:rPr>
        <w:t>Валовское</w:t>
      </w:r>
      <w:proofErr w:type="spellEnd"/>
      <w:r w:rsidRPr="0022212D">
        <w:rPr>
          <w:rFonts w:ascii="Times New Roman" w:eastAsia="Times New Roman" w:hAnsi="Times New Roman" w:cs="Times New Roman"/>
          <w:sz w:val="26"/>
          <w:szCs w:val="26"/>
        </w:rPr>
        <w:t xml:space="preserve"> месторождения глины.</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72"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Опасные природные процессы</w:t>
      </w:r>
    </w:p>
    <w:p w:rsidR="0022212D" w:rsidRPr="0022212D" w:rsidRDefault="0022212D" w:rsidP="0022212D">
      <w:pPr>
        <w:spacing w:after="0" w:line="158" w:lineRule="exact"/>
        <w:rPr>
          <w:rFonts w:ascii="Times New Roman" w:eastAsiaTheme="minorEastAsia" w:hAnsi="Times New Roman" w:cs="Times New Roman"/>
          <w:sz w:val="20"/>
          <w:szCs w:val="20"/>
        </w:rPr>
      </w:pPr>
    </w:p>
    <w:p w:rsidR="0022212D" w:rsidRPr="0022212D" w:rsidRDefault="0022212D" w:rsidP="0022212D">
      <w:pPr>
        <w:spacing w:after="0" w:line="358"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К опасным геологическим явлениям и процессам в соответствии с ГОСТ Р 22.0.03-95 и ГОСТ Р 22.1.06-99 относятся события геологического происхождения или результаты деятельности геологических процессов, возникающих в земной коре под воздействием различных природных или геодинамических </w:t>
      </w:r>
      <w:proofErr w:type="gramStart"/>
      <w:r w:rsidRPr="0022212D">
        <w:rPr>
          <w:rFonts w:ascii="Times New Roman" w:eastAsia="Times New Roman" w:hAnsi="Times New Roman" w:cs="Times New Roman"/>
          <w:sz w:val="26"/>
          <w:szCs w:val="26"/>
        </w:rPr>
        <w:t>факторов</w:t>
      </w:r>
      <w:proofErr w:type="gramEnd"/>
      <w:r w:rsidRPr="0022212D">
        <w:rPr>
          <w:rFonts w:ascii="Times New Roman" w:eastAsia="Times New Roman" w:hAnsi="Times New Roman" w:cs="Times New Roman"/>
          <w:sz w:val="26"/>
          <w:szCs w:val="26"/>
        </w:rPr>
        <w:t xml:space="preserve"> или их сочетаний, оказывающих или могущих оказать поражающие воздействия на людей, сельскохозяйственных животных и растения, объекты экономики и окружающую природную среду.</w:t>
      </w:r>
    </w:p>
    <w:p w:rsidR="0022212D" w:rsidRPr="0022212D" w:rsidRDefault="0022212D" w:rsidP="0022212D">
      <w:pPr>
        <w:spacing w:after="0" w:line="18" w:lineRule="exact"/>
        <w:rPr>
          <w:rFonts w:ascii="Times New Roman" w:eastAsiaTheme="minorEastAsia" w:hAnsi="Times New Roman" w:cs="Times New Roman"/>
          <w:sz w:val="20"/>
          <w:szCs w:val="20"/>
        </w:rPr>
      </w:pPr>
    </w:p>
    <w:p w:rsidR="0022212D" w:rsidRPr="0022212D" w:rsidRDefault="0022212D" w:rsidP="0022212D">
      <w:pPr>
        <w:numPr>
          <w:ilvl w:val="0"/>
          <w:numId w:val="10"/>
        </w:numPr>
        <w:tabs>
          <w:tab w:val="left" w:pos="1313"/>
        </w:tabs>
        <w:spacing w:after="0" w:line="355" w:lineRule="auto"/>
        <w:ind w:left="260" w:firstLine="710"/>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территориям опасных геологических процессов и явлений относятся территории, подверженные воздействию чрезвычайных ситуаций природного характера: зоны проявления опасных геологических процессов, в том числе эрозионные процессы, делювиальный смыв, овражная, водная и ветровая эрозия,</w:t>
      </w:r>
    </w:p>
    <w:p w:rsidR="0022212D" w:rsidRPr="0022212D" w:rsidRDefault="0022212D" w:rsidP="0022212D">
      <w:pPr>
        <w:spacing w:after="0" w:line="24" w:lineRule="exact"/>
        <w:rPr>
          <w:rFonts w:ascii="Times New Roman" w:eastAsiaTheme="minorEastAsia" w:hAnsi="Times New Roman" w:cs="Times New Roman"/>
          <w:sz w:val="20"/>
          <w:szCs w:val="20"/>
        </w:rPr>
      </w:pPr>
    </w:p>
    <w:p w:rsidR="0022212D" w:rsidRPr="0022212D" w:rsidRDefault="0022212D" w:rsidP="0022212D">
      <w:pPr>
        <w:spacing w:after="0" w:line="348"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оползни, затопление пойменных территорий паводковыми водами 1 % обеспеченности, переувлажнения грунтов.</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55"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Особенности климатических условий, рельефа и геологического строения территории сельского поселения обусловили отсутствие таких опасных геологических явлений и процессов как землетрясения, вулканические извержения, сели, лавины.</w:t>
      </w:r>
    </w:p>
    <w:p w:rsidR="0022212D" w:rsidRPr="0022212D" w:rsidRDefault="0022212D" w:rsidP="0022212D">
      <w:pPr>
        <w:spacing w:after="0" w:line="24" w:lineRule="exact"/>
        <w:rPr>
          <w:rFonts w:ascii="Times New Roman" w:eastAsiaTheme="minorEastAsia" w:hAnsi="Times New Roman" w:cs="Times New Roman"/>
          <w:sz w:val="20"/>
          <w:szCs w:val="20"/>
        </w:rPr>
      </w:pPr>
    </w:p>
    <w:p w:rsidR="0022212D" w:rsidRPr="0022212D" w:rsidRDefault="0022212D" w:rsidP="0022212D">
      <w:pPr>
        <w:spacing w:after="0" w:line="348"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Карстовые явления имеют развитие только в зоне развития карбонатных пород. На территории сельского поселения карстовые процессы не развиты.</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54"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Оползни могут быть опасными на бортах карьеров только при нарушении технологии добычи полезных ископаемых: превышение крутизны борта карьера, высоты уступа.</w:t>
      </w:r>
    </w:p>
    <w:p w:rsidR="0022212D" w:rsidRPr="0022212D" w:rsidRDefault="0022212D" w:rsidP="0022212D">
      <w:pPr>
        <w:spacing w:after="0" w:line="21" w:lineRule="exact"/>
        <w:rPr>
          <w:rFonts w:ascii="Times New Roman" w:eastAsiaTheme="minorEastAsia" w:hAnsi="Times New Roman" w:cs="Times New Roman"/>
          <w:sz w:val="20"/>
          <w:szCs w:val="20"/>
        </w:rPr>
      </w:pPr>
    </w:p>
    <w:p w:rsidR="0022212D" w:rsidRPr="0022212D" w:rsidRDefault="0022212D" w:rsidP="0022212D">
      <w:pPr>
        <w:spacing w:after="0" w:line="354"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Для территории сельского поселения характерно развитие эрозионных процессов на землях, лишенных лесонасаждений, сильно распаханных или имеющих крутые склоны.</w:t>
      </w:r>
    </w:p>
    <w:p w:rsidR="0022212D" w:rsidRPr="0022212D" w:rsidRDefault="0022212D" w:rsidP="0022212D">
      <w:pPr>
        <w:spacing w:after="0" w:line="92" w:lineRule="exact"/>
        <w:rPr>
          <w:rFonts w:ascii="Times New Roman" w:eastAsiaTheme="minorEastAsia" w:hAnsi="Times New Roman" w:cs="Times New Roman"/>
          <w:sz w:val="20"/>
          <w:szCs w:val="20"/>
        </w:rPr>
      </w:pPr>
    </w:p>
    <w:p w:rsidR="0022212D" w:rsidRDefault="0022212D" w:rsidP="0022212D">
      <w:pPr>
        <w:spacing w:after="0" w:line="240" w:lineRule="auto"/>
        <w:ind w:right="-259"/>
        <w:jc w:val="center"/>
        <w:rPr>
          <w:rFonts w:ascii="Times New Roman" w:eastAsia="Times New Roman" w:hAnsi="Times New Roman" w:cs="Times New Roman"/>
          <w:sz w:val="24"/>
          <w:szCs w:val="24"/>
        </w:rPr>
      </w:pPr>
    </w:p>
    <w:p w:rsidR="0022212D" w:rsidRDefault="0022212D" w:rsidP="0022212D">
      <w:pPr>
        <w:spacing w:after="0" w:line="240" w:lineRule="auto"/>
        <w:ind w:right="-259"/>
        <w:jc w:val="center"/>
        <w:rPr>
          <w:rFonts w:ascii="Times New Roman" w:eastAsia="Times New Roman" w:hAnsi="Times New Roman" w:cs="Times New Roman"/>
          <w:sz w:val="24"/>
          <w:szCs w:val="24"/>
        </w:rPr>
      </w:pPr>
    </w:p>
    <w:p w:rsidR="0022212D" w:rsidRDefault="0022212D" w:rsidP="0022212D">
      <w:pPr>
        <w:spacing w:after="0" w:line="240" w:lineRule="auto"/>
        <w:ind w:right="-259"/>
        <w:jc w:val="center"/>
        <w:rPr>
          <w:rFonts w:ascii="Times New Roman" w:eastAsia="Times New Roman" w:hAnsi="Times New Roman" w:cs="Times New Roman"/>
          <w:sz w:val="24"/>
          <w:szCs w:val="24"/>
        </w:rPr>
      </w:pPr>
    </w:p>
    <w:p w:rsidR="0022212D" w:rsidRDefault="0022212D" w:rsidP="0022212D">
      <w:pPr>
        <w:spacing w:after="0" w:line="240" w:lineRule="auto"/>
        <w:ind w:right="-259"/>
        <w:jc w:val="center"/>
        <w:rPr>
          <w:rFonts w:ascii="Times New Roman" w:eastAsia="Times New Roman" w:hAnsi="Times New Roman" w:cs="Times New Roman"/>
          <w:sz w:val="24"/>
          <w:szCs w:val="24"/>
        </w:rPr>
      </w:pPr>
    </w:p>
    <w:p w:rsidR="0022212D" w:rsidRDefault="0022212D" w:rsidP="0022212D">
      <w:pPr>
        <w:spacing w:after="0" w:line="240" w:lineRule="auto"/>
        <w:ind w:right="-259"/>
        <w:jc w:val="center"/>
        <w:rPr>
          <w:rFonts w:ascii="Times New Roman" w:eastAsia="Times New Roman" w:hAnsi="Times New Roman" w:cs="Times New Roman"/>
          <w:sz w:val="24"/>
          <w:szCs w:val="24"/>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11</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23" w:right="846" w:bottom="439" w:left="1440" w:header="0" w:footer="0" w:gutter="0"/>
          <w:cols w:space="720" w:equalWidth="0">
            <w:col w:w="9620"/>
          </w:cols>
        </w:sectPr>
      </w:pPr>
    </w:p>
    <w:p w:rsidR="0022212D" w:rsidRPr="0022212D" w:rsidRDefault="0022212D" w:rsidP="0022212D">
      <w:pPr>
        <w:spacing w:after="0" w:line="357" w:lineRule="auto"/>
        <w:jc w:val="both"/>
        <w:rPr>
          <w:rFonts w:ascii="Times New Roman" w:eastAsiaTheme="minorEastAsia" w:hAnsi="Times New Roman" w:cs="Times New Roman"/>
          <w:sz w:val="20"/>
          <w:szCs w:val="20"/>
        </w:rPr>
      </w:pPr>
      <w:bookmarkStart w:id="12" w:name="page11"/>
      <w:bookmarkEnd w:id="12"/>
      <w:r w:rsidRPr="0022212D">
        <w:rPr>
          <w:rFonts w:ascii="Times New Roman" w:eastAsia="Times New Roman" w:hAnsi="Times New Roman" w:cs="Times New Roman"/>
          <w:sz w:val="26"/>
          <w:szCs w:val="26"/>
        </w:rPr>
        <w:lastRenderedPageBreak/>
        <w:t>Наличие в границах сельского поселения в литологическом разрезе мягких пород, легко поддающихся размыву, наряду с дождевым характером летних осадков и бурным снеготаянием определяют интенсивность и площадное развитие процессов роста овражно-балочной системы, эрозионного размыва и смыва верхнего слоя почв текучими дождевыми и талыми водами.</w:t>
      </w:r>
    </w:p>
    <w:p w:rsidR="0022212D" w:rsidRPr="0022212D" w:rsidRDefault="0022212D" w:rsidP="0022212D">
      <w:pPr>
        <w:spacing w:after="0" w:line="21"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2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Процессам водной эрозии в наибольшей степени подвержены склоны речных долин, оврагов, балок, ложбин стока.</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53"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При этом преобладает процесс делювиального смыва. Делювий чаще всего представлен суглинками и супесями. В результате делювиального смыва уничтожается верхний наиболее плодородный слой почвы.</w:t>
      </w:r>
    </w:p>
    <w:p w:rsidR="0022212D" w:rsidRPr="0022212D" w:rsidRDefault="0022212D" w:rsidP="0022212D">
      <w:pPr>
        <w:spacing w:after="0" w:line="25" w:lineRule="exact"/>
        <w:rPr>
          <w:rFonts w:ascii="Times New Roman" w:eastAsiaTheme="minorEastAsia" w:hAnsi="Times New Roman" w:cs="Times New Roman"/>
          <w:sz w:val="20"/>
          <w:szCs w:val="20"/>
        </w:rPr>
      </w:pPr>
    </w:p>
    <w:p w:rsidR="0022212D" w:rsidRPr="0022212D" w:rsidRDefault="0022212D" w:rsidP="0022212D">
      <w:pPr>
        <w:spacing w:after="0" w:line="331"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Делювиальный смыв интенсивно протекает на пашнях даже при очень малых углах наклона (2-3</w:t>
      </w:r>
      <w:r w:rsidRPr="0022212D">
        <w:rPr>
          <w:rFonts w:ascii="Times New Roman" w:eastAsia="Times New Roman" w:hAnsi="Times New Roman" w:cs="Times New Roman"/>
          <w:sz w:val="34"/>
          <w:szCs w:val="34"/>
          <w:vertAlign w:val="superscript"/>
        </w:rPr>
        <w:t>0</w:t>
      </w:r>
      <w:r w:rsidRPr="0022212D">
        <w:rPr>
          <w:rFonts w:ascii="Times New Roman" w:eastAsia="Times New Roman" w:hAnsi="Times New Roman" w:cs="Times New Roman"/>
          <w:sz w:val="26"/>
          <w:szCs w:val="26"/>
        </w:rPr>
        <w:t>). В этом случае определяющим фактором является высота рельефа: чем больше высота рельефа, тем больше глубина его вертикального расчленения. Основные деструктивные процессы в почвах связаны в первую очередь именно с проявлением водной эрозии.</w:t>
      </w:r>
    </w:p>
    <w:p w:rsidR="0022212D" w:rsidRPr="0022212D" w:rsidRDefault="0022212D" w:rsidP="0022212D">
      <w:pPr>
        <w:spacing w:after="0" w:line="53" w:lineRule="exact"/>
        <w:rPr>
          <w:rFonts w:ascii="Times New Roman" w:eastAsiaTheme="minorEastAsia" w:hAnsi="Times New Roman" w:cs="Times New Roman"/>
          <w:sz w:val="20"/>
          <w:szCs w:val="20"/>
        </w:rPr>
      </w:pPr>
    </w:p>
    <w:p w:rsidR="0022212D" w:rsidRPr="0022212D" w:rsidRDefault="0022212D" w:rsidP="0022212D">
      <w:pPr>
        <w:spacing w:after="0" w:line="356"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Сильные ветра в засушливое время года в сочетании с вышеперечисленными особенностями рельефа, геологического строения и недостаточным количеством защитных древесно-кустарниковых насаждений определяют развитие процессов ветровой эрозии.</w:t>
      </w:r>
    </w:p>
    <w:p w:rsidR="0022212D" w:rsidRPr="0022212D" w:rsidRDefault="0022212D" w:rsidP="0022212D">
      <w:pPr>
        <w:spacing w:after="0" w:line="21"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2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На территориях с большим уклоном, не задернованных и не защищенных лесополосами, площади эродированных земель увеличиваются.</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46" w:lineRule="auto"/>
        <w:ind w:right="2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Территория сельского поселения в зону возможного подтопления (затопления) паводком не попадает.</w:t>
      </w:r>
    </w:p>
    <w:p w:rsidR="0022212D" w:rsidRPr="0022212D" w:rsidRDefault="0022212D" w:rsidP="0022212D">
      <w:pPr>
        <w:spacing w:after="0" w:line="34" w:lineRule="exact"/>
        <w:rPr>
          <w:rFonts w:ascii="Times New Roman" w:eastAsiaTheme="minorEastAsia" w:hAnsi="Times New Roman" w:cs="Times New Roman"/>
          <w:sz w:val="20"/>
          <w:szCs w:val="20"/>
        </w:rPr>
      </w:pPr>
    </w:p>
    <w:p w:rsidR="0022212D" w:rsidRPr="0022212D" w:rsidRDefault="0022212D" w:rsidP="0022212D">
      <w:pPr>
        <w:spacing w:after="0" w:line="357"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Территории опасных геологических процессов и явлений являются ограниченно пригодными для градостроительной деятельности, поскольку требуют обязательного проведения комплексных инженерных, инженерно-геологических и инженерно-экологических изысканий, а также мероприятий по инженерной подготовке территории и подлежат освоению только при отсутствии благоприятных для градостроительного освоения зон и участков.</w:t>
      </w:r>
    </w:p>
    <w:p w:rsidR="0022212D" w:rsidRPr="0022212D" w:rsidRDefault="0022212D" w:rsidP="0022212D">
      <w:pPr>
        <w:spacing w:after="0" w:line="22" w:lineRule="exact"/>
        <w:rPr>
          <w:rFonts w:ascii="Times New Roman" w:eastAsiaTheme="minorEastAsia" w:hAnsi="Times New Roman" w:cs="Times New Roman"/>
          <w:sz w:val="20"/>
          <w:szCs w:val="20"/>
        </w:rPr>
      </w:pPr>
    </w:p>
    <w:p w:rsidR="0022212D" w:rsidRPr="0022212D" w:rsidRDefault="0022212D" w:rsidP="0022212D">
      <w:pPr>
        <w:spacing w:after="0" w:line="348"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Защиту застраиваемых территорий от оползней, карста, подтопления и затопления территории следует выполнять в соответствии с требованиями СНиП</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348" w:lineRule="exact"/>
        <w:rPr>
          <w:rFonts w:ascii="Times New Roman" w:eastAsiaTheme="minorEastAsia" w:hAnsi="Times New Roman" w:cs="Times New Roman"/>
          <w:sz w:val="20"/>
          <w:szCs w:val="20"/>
        </w:rPr>
      </w:pPr>
    </w:p>
    <w:p w:rsidR="0022212D" w:rsidRDefault="0022212D" w:rsidP="0022212D">
      <w:pPr>
        <w:spacing w:after="0" w:line="240" w:lineRule="auto"/>
        <w:ind w:right="-259"/>
        <w:jc w:val="center"/>
        <w:rPr>
          <w:rFonts w:ascii="Times New Roman" w:eastAsia="Times New Roman" w:hAnsi="Times New Roman" w:cs="Times New Roman"/>
          <w:sz w:val="24"/>
          <w:szCs w:val="24"/>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12</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37" w:right="846" w:bottom="439" w:left="1440" w:header="0" w:footer="0" w:gutter="0"/>
          <w:cols w:space="720" w:equalWidth="0">
            <w:col w:w="9620"/>
          </w:cols>
        </w:sectPr>
      </w:pPr>
    </w:p>
    <w:p w:rsidR="0022212D" w:rsidRPr="0022212D" w:rsidRDefault="0022212D" w:rsidP="0022212D">
      <w:pPr>
        <w:spacing w:after="0" w:line="348" w:lineRule="auto"/>
        <w:ind w:right="20"/>
        <w:rPr>
          <w:rFonts w:ascii="Times New Roman" w:eastAsiaTheme="minorEastAsia" w:hAnsi="Times New Roman" w:cs="Times New Roman"/>
          <w:sz w:val="20"/>
          <w:szCs w:val="20"/>
        </w:rPr>
      </w:pPr>
      <w:bookmarkStart w:id="13" w:name="page12"/>
      <w:bookmarkEnd w:id="13"/>
      <w:r w:rsidRPr="0022212D">
        <w:rPr>
          <w:rFonts w:ascii="Times New Roman" w:eastAsia="Times New Roman" w:hAnsi="Times New Roman" w:cs="Times New Roman"/>
          <w:sz w:val="26"/>
          <w:szCs w:val="26"/>
        </w:rPr>
        <w:lastRenderedPageBreak/>
        <w:t>22-02-2003 «Инженерная защита территорий, зданий и сооружений от опасных геологических процессов. Основные положения».</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numPr>
          <w:ilvl w:val="0"/>
          <w:numId w:val="11"/>
        </w:numPr>
        <w:tabs>
          <w:tab w:val="left" w:pos="1292"/>
        </w:tabs>
        <w:spacing w:after="0" w:line="354" w:lineRule="auto"/>
        <w:ind w:left="260" w:firstLine="710"/>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зонах с наибольшей степенью риска проявлений опасных природных процессов следует размещать парки, сады, открытые спортивные площадки и другие свободные от застройки элементы.</w:t>
      </w:r>
    </w:p>
    <w:p w:rsidR="0022212D" w:rsidRPr="0022212D" w:rsidRDefault="0022212D" w:rsidP="0022212D">
      <w:pPr>
        <w:spacing w:after="0" w:line="23" w:lineRule="exact"/>
        <w:rPr>
          <w:rFonts w:ascii="Times New Roman" w:eastAsia="Times New Roman" w:hAnsi="Times New Roman" w:cs="Times New Roman"/>
          <w:sz w:val="26"/>
          <w:szCs w:val="26"/>
        </w:rPr>
      </w:pPr>
    </w:p>
    <w:p w:rsidR="0022212D" w:rsidRPr="0022212D" w:rsidRDefault="0022212D" w:rsidP="0022212D">
      <w:pPr>
        <w:spacing w:after="0" w:line="356" w:lineRule="auto"/>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На территории населенных пунктов с высоким уровнем стояния грунтовых вод, следует предусматривать понижение уровня грунтовых вод в зоне капитальной застройки путем устройства закрытых дренажей. На территориях усадебной застройки, стадионов, парков и других озелененных территорий общего пользования допускается открытая осушительная сеть.</w:t>
      </w:r>
    </w:p>
    <w:p w:rsidR="0022212D" w:rsidRPr="0022212D" w:rsidRDefault="0022212D" w:rsidP="0022212D">
      <w:pPr>
        <w:spacing w:after="0" w:line="24" w:lineRule="exact"/>
        <w:rPr>
          <w:rFonts w:ascii="Times New Roman" w:eastAsia="Times New Roman" w:hAnsi="Times New Roman" w:cs="Times New Roman"/>
          <w:sz w:val="26"/>
          <w:szCs w:val="26"/>
        </w:rPr>
      </w:pPr>
    </w:p>
    <w:p w:rsidR="0022212D" w:rsidRPr="0022212D" w:rsidRDefault="0022212D" w:rsidP="0022212D">
      <w:pPr>
        <w:spacing w:after="0" w:line="354" w:lineRule="auto"/>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Наличие перечисленных видов опасных природных процессов осложняет, но не исключает осуществление градостроительной деятельности при условии превентивного проведения соответствующей инженерной подготовки территории.</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65"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Функциональное зонирование</w:t>
      </w:r>
    </w:p>
    <w:p w:rsidR="0022212D" w:rsidRPr="0022212D" w:rsidRDefault="0022212D" w:rsidP="0022212D">
      <w:pPr>
        <w:spacing w:after="0" w:line="156" w:lineRule="exact"/>
        <w:rPr>
          <w:rFonts w:ascii="Times New Roman" w:eastAsiaTheme="minorEastAsia" w:hAnsi="Times New Roman" w:cs="Times New Roman"/>
          <w:sz w:val="20"/>
          <w:szCs w:val="20"/>
        </w:rPr>
      </w:pPr>
    </w:p>
    <w:p w:rsidR="0022212D" w:rsidRPr="0022212D" w:rsidRDefault="0022212D" w:rsidP="0022212D">
      <w:pPr>
        <w:spacing w:after="0" w:line="354"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В соответствии с Земельным кодексом РФ № 136-ФЗ от 25.10.2001, статьей 85, в состав земель населенных пунктов сельского поселения могут входить земельные участки, отнесенные к следующим территориальным зонам:</w:t>
      </w:r>
    </w:p>
    <w:p w:rsidR="0022212D" w:rsidRPr="0022212D" w:rsidRDefault="0022212D" w:rsidP="0022212D">
      <w:pPr>
        <w:spacing w:after="0" w:line="20" w:lineRule="exact"/>
        <w:rPr>
          <w:rFonts w:ascii="Times New Roman" w:eastAsiaTheme="minorEastAsia" w:hAnsi="Times New Roman" w:cs="Times New Roman"/>
          <w:sz w:val="20"/>
          <w:szCs w:val="20"/>
        </w:rPr>
      </w:pPr>
      <w:r w:rsidRPr="0022212D">
        <w:rPr>
          <w:rFonts w:ascii="Times New Roman" w:eastAsiaTheme="minorEastAsia" w:hAnsi="Times New Roman" w:cs="Times New Roman"/>
          <w:noProof/>
          <w:sz w:val="20"/>
          <w:szCs w:val="20"/>
        </w:rPr>
        <w:drawing>
          <wp:anchor distT="0" distB="0" distL="114300" distR="114300" simplePos="0" relativeHeight="251660288" behindDoc="1" locked="0" layoutInCell="0" allowOverlap="1" wp14:anchorId="240AA5BC" wp14:editId="4784EFB8">
            <wp:simplePos x="0" y="0"/>
            <wp:positionH relativeFrom="column">
              <wp:posOffset>615950</wp:posOffset>
            </wp:positionH>
            <wp:positionV relativeFrom="paragraph">
              <wp:posOffset>8890</wp:posOffset>
            </wp:positionV>
            <wp:extent cx="152400" cy="2012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blip>
                    <a:srcRect/>
                    <a:stretch>
                      <a:fillRect/>
                    </a:stretch>
                  </pic:blipFill>
                  <pic:spPr bwMode="auto">
                    <a:xfrm>
                      <a:off x="0" y="0"/>
                      <a:ext cx="152400" cy="201295"/>
                    </a:xfrm>
                    <a:prstGeom prst="rect">
                      <a:avLst/>
                    </a:prstGeom>
                    <a:noFill/>
                  </pic:spPr>
                </pic:pic>
              </a:graphicData>
            </a:graphic>
          </wp:anchor>
        </w:drawing>
      </w:r>
    </w:p>
    <w:p w:rsidR="0022212D" w:rsidRPr="0022212D" w:rsidRDefault="0022212D" w:rsidP="0022212D">
      <w:pPr>
        <w:spacing w:after="0" w:line="8"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жилая зона;</w:t>
      </w:r>
    </w:p>
    <w:p w:rsidR="0022212D" w:rsidRPr="0022212D" w:rsidRDefault="0022212D" w:rsidP="0022212D">
      <w:pPr>
        <w:spacing w:after="0" w:line="99"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heme="minorEastAsia" w:hAnsi="Times New Roman" w:cs="Times New Roman"/>
          <w:noProof/>
          <w:sz w:val="1"/>
          <w:szCs w:val="1"/>
        </w:rPr>
        <w:drawing>
          <wp:inline distT="0" distB="0" distL="0" distR="0" wp14:anchorId="51ED3830" wp14:editId="14917B2E">
            <wp:extent cx="152400" cy="2012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blip>
                    <a:srcRect/>
                    <a:stretch>
                      <a:fillRect/>
                    </a:stretch>
                  </pic:blipFill>
                  <pic:spPr bwMode="auto">
                    <a:xfrm>
                      <a:off x="0" y="0"/>
                      <a:ext cx="152400" cy="201295"/>
                    </a:xfrm>
                    <a:prstGeom prst="rect">
                      <a:avLst/>
                    </a:prstGeom>
                    <a:noFill/>
                    <a:ln>
                      <a:noFill/>
                    </a:ln>
                  </pic:spPr>
                </pic:pic>
              </a:graphicData>
            </a:graphic>
          </wp:inline>
        </w:drawing>
      </w:r>
      <w:r w:rsidRPr="0022212D">
        <w:rPr>
          <w:rFonts w:ascii="Times New Roman" w:eastAsia="Times New Roman" w:hAnsi="Times New Roman" w:cs="Times New Roman"/>
          <w:sz w:val="26"/>
          <w:szCs w:val="26"/>
        </w:rPr>
        <w:t xml:space="preserve"> общественно-деловая зона;</w:t>
      </w:r>
    </w:p>
    <w:p w:rsidR="0022212D" w:rsidRPr="0022212D" w:rsidRDefault="0022212D" w:rsidP="0022212D">
      <w:pPr>
        <w:spacing w:after="0" w:line="93"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heme="minorEastAsia" w:hAnsi="Times New Roman" w:cs="Times New Roman"/>
          <w:noProof/>
          <w:sz w:val="1"/>
          <w:szCs w:val="1"/>
        </w:rPr>
        <w:drawing>
          <wp:inline distT="0" distB="0" distL="0" distR="0" wp14:anchorId="2C2F6336" wp14:editId="30FDDDBE">
            <wp:extent cx="152400" cy="20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blip>
                    <a:srcRect/>
                    <a:stretch>
                      <a:fillRect/>
                    </a:stretch>
                  </pic:blipFill>
                  <pic:spPr bwMode="auto">
                    <a:xfrm>
                      <a:off x="0" y="0"/>
                      <a:ext cx="152400" cy="201295"/>
                    </a:xfrm>
                    <a:prstGeom prst="rect">
                      <a:avLst/>
                    </a:prstGeom>
                    <a:noFill/>
                    <a:ln>
                      <a:noFill/>
                    </a:ln>
                  </pic:spPr>
                </pic:pic>
              </a:graphicData>
            </a:graphic>
          </wp:inline>
        </w:drawing>
      </w:r>
      <w:r w:rsidRPr="0022212D">
        <w:rPr>
          <w:rFonts w:ascii="Times New Roman" w:eastAsia="Times New Roman" w:hAnsi="Times New Roman" w:cs="Times New Roman"/>
          <w:sz w:val="26"/>
          <w:szCs w:val="26"/>
        </w:rPr>
        <w:t xml:space="preserve"> производственная зона;</w:t>
      </w:r>
    </w:p>
    <w:p w:rsidR="0022212D" w:rsidRPr="0022212D" w:rsidRDefault="0022212D" w:rsidP="0022212D">
      <w:pPr>
        <w:spacing w:after="0" w:line="96"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heme="minorEastAsia" w:hAnsi="Times New Roman" w:cs="Times New Roman"/>
          <w:noProof/>
          <w:sz w:val="1"/>
          <w:szCs w:val="1"/>
        </w:rPr>
        <w:drawing>
          <wp:inline distT="0" distB="0" distL="0" distR="0" wp14:anchorId="163094AC" wp14:editId="60C44B5F">
            <wp:extent cx="152400" cy="2012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blip>
                    <a:srcRect/>
                    <a:stretch>
                      <a:fillRect/>
                    </a:stretch>
                  </pic:blipFill>
                  <pic:spPr bwMode="auto">
                    <a:xfrm>
                      <a:off x="0" y="0"/>
                      <a:ext cx="152400" cy="201295"/>
                    </a:xfrm>
                    <a:prstGeom prst="rect">
                      <a:avLst/>
                    </a:prstGeom>
                    <a:noFill/>
                    <a:ln>
                      <a:noFill/>
                    </a:ln>
                  </pic:spPr>
                </pic:pic>
              </a:graphicData>
            </a:graphic>
          </wp:inline>
        </w:drawing>
      </w:r>
      <w:r w:rsidRPr="0022212D">
        <w:rPr>
          <w:rFonts w:ascii="Times New Roman" w:eastAsia="Times New Roman" w:hAnsi="Times New Roman" w:cs="Times New Roman"/>
          <w:sz w:val="26"/>
          <w:szCs w:val="26"/>
        </w:rPr>
        <w:t xml:space="preserve"> зона инженерной и транспортной инфраструктуры;</w:t>
      </w:r>
    </w:p>
    <w:p w:rsidR="0022212D" w:rsidRPr="0022212D" w:rsidRDefault="0022212D" w:rsidP="0022212D">
      <w:pPr>
        <w:spacing w:after="0" w:line="95"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heme="minorEastAsia" w:hAnsi="Times New Roman" w:cs="Times New Roman"/>
          <w:noProof/>
          <w:sz w:val="1"/>
          <w:szCs w:val="1"/>
        </w:rPr>
        <w:drawing>
          <wp:inline distT="0" distB="0" distL="0" distR="0" wp14:anchorId="658C60E3" wp14:editId="556DDB73">
            <wp:extent cx="152400" cy="20129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blip>
                    <a:srcRect/>
                    <a:stretch>
                      <a:fillRect/>
                    </a:stretch>
                  </pic:blipFill>
                  <pic:spPr bwMode="auto">
                    <a:xfrm>
                      <a:off x="0" y="0"/>
                      <a:ext cx="152400" cy="201295"/>
                    </a:xfrm>
                    <a:prstGeom prst="rect">
                      <a:avLst/>
                    </a:prstGeom>
                    <a:noFill/>
                    <a:ln>
                      <a:noFill/>
                    </a:ln>
                  </pic:spPr>
                </pic:pic>
              </a:graphicData>
            </a:graphic>
          </wp:inline>
        </w:drawing>
      </w:r>
      <w:r w:rsidRPr="0022212D">
        <w:rPr>
          <w:rFonts w:ascii="Times New Roman" w:eastAsia="Times New Roman" w:hAnsi="Times New Roman" w:cs="Times New Roman"/>
          <w:sz w:val="26"/>
          <w:szCs w:val="26"/>
        </w:rPr>
        <w:t xml:space="preserve"> рекреационная зона;</w:t>
      </w:r>
    </w:p>
    <w:p w:rsidR="0022212D" w:rsidRPr="0022212D" w:rsidRDefault="0022212D" w:rsidP="0022212D">
      <w:pPr>
        <w:spacing w:after="0" w:line="93"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heme="minorEastAsia" w:hAnsi="Times New Roman" w:cs="Times New Roman"/>
          <w:noProof/>
          <w:sz w:val="1"/>
          <w:szCs w:val="1"/>
        </w:rPr>
        <w:drawing>
          <wp:inline distT="0" distB="0" distL="0" distR="0" wp14:anchorId="7288B5B2" wp14:editId="01AF7597">
            <wp:extent cx="152400" cy="20129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blip>
                    <a:srcRect/>
                    <a:stretch>
                      <a:fillRect/>
                    </a:stretch>
                  </pic:blipFill>
                  <pic:spPr bwMode="auto">
                    <a:xfrm>
                      <a:off x="0" y="0"/>
                      <a:ext cx="152400" cy="201295"/>
                    </a:xfrm>
                    <a:prstGeom prst="rect">
                      <a:avLst/>
                    </a:prstGeom>
                    <a:noFill/>
                    <a:ln>
                      <a:noFill/>
                    </a:ln>
                  </pic:spPr>
                </pic:pic>
              </a:graphicData>
            </a:graphic>
          </wp:inline>
        </w:drawing>
      </w:r>
      <w:r w:rsidRPr="0022212D">
        <w:rPr>
          <w:rFonts w:ascii="Times New Roman" w:eastAsia="Times New Roman" w:hAnsi="Times New Roman" w:cs="Times New Roman"/>
          <w:sz w:val="26"/>
          <w:szCs w:val="26"/>
        </w:rPr>
        <w:t xml:space="preserve"> зона сельскохозяйственного использования;</w:t>
      </w:r>
    </w:p>
    <w:p w:rsidR="0022212D" w:rsidRPr="0022212D" w:rsidRDefault="0022212D" w:rsidP="0022212D">
      <w:pPr>
        <w:spacing w:after="0" w:line="95"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heme="minorEastAsia" w:hAnsi="Times New Roman" w:cs="Times New Roman"/>
          <w:noProof/>
          <w:sz w:val="1"/>
          <w:szCs w:val="1"/>
        </w:rPr>
        <w:drawing>
          <wp:inline distT="0" distB="0" distL="0" distR="0" wp14:anchorId="433EC226" wp14:editId="59AB10A9">
            <wp:extent cx="152400" cy="20129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blip>
                    <a:srcRect/>
                    <a:stretch>
                      <a:fillRect/>
                    </a:stretch>
                  </pic:blipFill>
                  <pic:spPr bwMode="auto">
                    <a:xfrm>
                      <a:off x="0" y="0"/>
                      <a:ext cx="152400" cy="201295"/>
                    </a:xfrm>
                    <a:prstGeom prst="rect">
                      <a:avLst/>
                    </a:prstGeom>
                    <a:noFill/>
                    <a:ln>
                      <a:noFill/>
                    </a:ln>
                  </pic:spPr>
                </pic:pic>
              </a:graphicData>
            </a:graphic>
          </wp:inline>
        </w:drawing>
      </w:r>
      <w:r w:rsidRPr="0022212D">
        <w:rPr>
          <w:rFonts w:ascii="Times New Roman" w:eastAsia="Times New Roman" w:hAnsi="Times New Roman" w:cs="Times New Roman"/>
          <w:sz w:val="26"/>
          <w:szCs w:val="26"/>
        </w:rPr>
        <w:t xml:space="preserve"> зона специального назначения;</w:t>
      </w:r>
    </w:p>
    <w:p w:rsidR="0022212D" w:rsidRPr="0022212D" w:rsidRDefault="0022212D" w:rsidP="0022212D">
      <w:pPr>
        <w:spacing w:after="0" w:line="93"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heme="minorEastAsia" w:hAnsi="Times New Roman" w:cs="Times New Roman"/>
          <w:noProof/>
          <w:sz w:val="1"/>
          <w:szCs w:val="1"/>
        </w:rPr>
        <w:drawing>
          <wp:inline distT="0" distB="0" distL="0" distR="0" wp14:anchorId="12AB009C" wp14:editId="454312A6">
            <wp:extent cx="152400" cy="20129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blip>
                    <a:srcRect/>
                    <a:stretch>
                      <a:fillRect/>
                    </a:stretch>
                  </pic:blipFill>
                  <pic:spPr bwMode="auto">
                    <a:xfrm>
                      <a:off x="0" y="0"/>
                      <a:ext cx="152400" cy="201295"/>
                    </a:xfrm>
                    <a:prstGeom prst="rect">
                      <a:avLst/>
                    </a:prstGeom>
                    <a:noFill/>
                    <a:ln>
                      <a:noFill/>
                    </a:ln>
                  </pic:spPr>
                </pic:pic>
              </a:graphicData>
            </a:graphic>
          </wp:inline>
        </w:drawing>
      </w:r>
      <w:r w:rsidRPr="0022212D">
        <w:rPr>
          <w:rFonts w:ascii="Times New Roman" w:eastAsia="Times New Roman" w:hAnsi="Times New Roman" w:cs="Times New Roman"/>
          <w:sz w:val="26"/>
          <w:szCs w:val="26"/>
        </w:rPr>
        <w:t xml:space="preserve"> иные территориальные зоны.</w:t>
      </w:r>
    </w:p>
    <w:p w:rsidR="0022212D" w:rsidRPr="0022212D" w:rsidRDefault="0022212D" w:rsidP="0022212D">
      <w:pPr>
        <w:spacing w:after="0" w:line="161" w:lineRule="exact"/>
        <w:rPr>
          <w:rFonts w:ascii="Times New Roman" w:eastAsiaTheme="minorEastAsia" w:hAnsi="Times New Roman" w:cs="Times New Roman"/>
          <w:sz w:val="20"/>
          <w:szCs w:val="20"/>
        </w:rPr>
      </w:pPr>
    </w:p>
    <w:p w:rsidR="0022212D" w:rsidRPr="0022212D" w:rsidRDefault="0022212D" w:rsidP="0022212D">
      <w:pPr>
        <w:spacing w:after="0" w:line="354"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В соответствии с пунктом 4.8 СП 42.13330.2011(СНиП 2.07.01-89*), территория поселения разделена на основные функциональные зоны, с учетом видов их преимущественного функционального использования:</w:t>
      </w:r>
    </w:p>
    <w:p w:rsidR="0022212D" w:rsidRPr="0022212D" w:rsidRDefault="0022212D" w:rsidP="0022212D">
      <w:pPr>
        <w:spacing w:after="0" w:line="14" w:lineRule="exact"/>
        <w:rPr>
          <w:rFonts w:ascii="Times New Roman" w:eastAsiaTheme="minorEastAsia" w:hAnsi="Times New Roman" w:cs="Times New Roman"/>
          <w:sz w:val="20"/>
          <w:szCs w:val="20"/>
        </w:rPr>
      </w:pPr>
    </w:p>
    <w:p w:rsidR="0022212D" w:rsidRPr="0022212D" w:rsidRDefault="0022212D" w:rsidP="0022212D">
      <w:pPr>
        <w:spacing w:after="0" w:line="324" w:lineRule="auto"/>
        <w:jc w:val="both"/>
        <w:rPr>
          <w:rFonts w:ascii="Times New Roman" w:eastAsiaTheme="minorEastAsia" w:hAnsi="Times New Roman" w:cs="Times New Roman"/>
          <w:sz w:val="20"/>
          <w:szCs w:val="20"/>
        </w:rPr>
      </w:pPr>
      <w:r w:rsidRPr="0022212D">
        <w:rPr>
          <w:rFonts w:ascii="Times New Roman" w:eastAsiaTheme="minorEastAsia" w:hAnsi="Times New Roman" w:cs="Times New Roman"/>
          <w:noProof/>
          <w:sz w:val="1"/>
          <w:szCs w:val="1"/>
        </w:rPr>
        <w:drawing>
          <wp:inline distT="0" distB="0" distL="0" distR="0" wp14:anchorId="392F4A10" wp14:editId="663926E5">
            <wp:extent cx="152400" cy="20129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blip>
                    <a:srcRect/>
                    <a:stretch>
                      <a:fillRect/>
                    </a:stretch>
                  </pic:blipFill>
                  <pic:spPr bwMode="auto">
                    <a:xfrm>
                      <a:off x="0" y="0"/>
                      <a:ext cx="152400" cy="201295"/>
                    </a:xfrm>
                    <a:prstGeom prst="rect">
                      <a:avLst/>
                    </a:prstGeom>
                    <a:noFill/>
                    <a:ln>
                      <a:noFill/>
                    </a:ln>
                  </pic:spPr>
                </pic:pic>
              </a:graphicData>
            </a:graphic>
          </wp:inline>
        </w:drawing>
      </w:r>
      <w:r w:rsidRPr="0022212D">
        <w:rPr>
          <w:rFonts w:ascii="Times New Roman" w:eastAsia="Times New Roman" w:hAnsi="Times New Roman" w:cs="Times New Roman"/>
          <w:i/>
          <w:iCs/>
          <w:sz w:val="26"/>
          <w:szCs w:val="26"/>
        </w:rPr>
        <w:t xml:space="preserve"> жилые зоны </w:t>
      </w:r>
      <w:r w:rsidRPr="0022212D">
        <w:rPr>
          <w:rFonts w:ascii="Times New Roman" w:eastAsia="Times New Roman" w:hAnsi="Times New Roman" w:cs="Times New Roman"/>
          <w:sz w:val="26"/>
          <w:szCs w:val="26"/>
        </w:rPr>
        <w:t>-</w:t>
      </w:r>
      <w:r w:rsidRPr="0022212D">
        <w:rPr>
          <w:rFonts w:ascii="Times New Roman" w:eastAsia="Times New Roman" w:hAnsi="Times New Roman" w:cs="Times New Roman"/>
          <w:i/>
          <w:iCs/>
          <w:sz w:val="26"/>
          <w:szCs w:val="26"/>
        </w:rPr>
        <w:t xml:space="preserve"> </w:t>
      </w:r>
      <w:r w:rsidRPr="0022212D">
        <w:rPr>
          <w:rFonts w:ascii="Times New Roman" w:eastAsia="Times New Roman" w:hAnsi="Times New Roman" w:cs="Times New Roman"/>
          <w:sz w:val="26"/>
          <w:szCs w:val="26"/>
        </w:rPr>
        <w:t>для размещения жилых домов малой, средней и</w:t>
      </w:r>
      <w:r w:rsidRPr="0022212D">
        <w:rPr>
          <w:rFonts w:ascii="Times New Roman" w:eastAsia="Times New Roman" w:hAnsi="Times New Roman" w:cs="Times New Roman"/>
          <w:i/>
          <w:iCs/>
          <w:sz w:val="26"/>
          <w:szCs w:val="26"/>
        </w:rPr>
        <w:t xml:space="preserve"> </w:t>
      </w:r>
      <w:r w:rsidRPr="0022212D">
        <w:rPr>
          <w:rFonts w:ascii="Times New Roman" w:eastAsia="Times New Roman" w:hAnsi="Times New Roman" w:cs="Times New Roman"/>
          <w:sz w:val="26"/>
          <w:szCs w:val="26"/>
        </w:rPr>
        <w:t>многоэтажной жилой застройки, а также индивидуальных жилых домов с приусадебными участками;</w:t>
      </w:r>
    </w:p>
    <w:p w:rsidR="0022212D" w:rsidRDefault="0022212D" w:rsidP="0022212D">
      <w:pPr>
        <w:spacing w:after="0" w:line="230" w:lineRule="auto"/>
        <w:ind w:right="-259"/>
        <w:jc w:val="center"/>
        <w:rPr>
          <w:rFonts w:ascii="Times New Roman" w:eastAsia="Times New Roman" w:hAnsi="Times New Roman" w:cs="Times New Roman"/>
          <w:sz w:val="24"/>
          <w:szCs w:val="24"/>
        </w:rPr>
      </w:pPr>
    </w:p>
    <w:p w:rsidR="0022212D" w:rsidRDefault="0022212D" w:rsidP="0022212D">
      <w:pPr>
        <w:spacing w:after="0" w:line="230" w:lineRule="auto"/>
        <w:ind w:right="-259"/>
        <w:jc w:val="center"/>
        <w:rPr>
          <w:rFonts w:ascii="Times New Roman" w:eastAsia="Times New Roman" w:hAnsi="Times New Roman" w:cs="Times New Roman"/>
          <w:sz w:val="24"/>
          <w:szCs w:val="24"/>
        </w:rPr>
      </w:pPr>
    </w:p>
    <w:p w:rsidR="0022212D" w:rsidRDefault="0022212D" w:rsidP="0022212D">
      <w:pPr>
        <w:spacing w:after="0" w:line="230" w:lineRule="auto"/>
        <w:ind w:right="-259"/>
        <w:jc w:val="center"/>
        <w:rPr>
          <w:rFonts w:ascii="Times New Roman" w:eastAsia="Times New Roman" w:hAnsi="Times New Roman" w:cs="Times New Roman"/>
          <w:sz w:val="24"/>
          <w:szCs w:val="24"/>
        </w:rPr>
      </w:pPr>
    </w:p>
    <w:p w:rsidR="0022212D" w:rsidRPr="0022212D" w:rsidRDefault="0022212D" w:rsidP="0022212D">
      <w:pPr>
        <w:spacing w:after="0" w:line="23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13</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37" w:right="846" w:bottom="440" w:left="1440" w:header="0" w:footer="0" w:gutter="0"/>
          <w:cols w:space="720" w:equalWidth="0">
            <w:col w:w="9620"/>
          </w:cols>
        </w:sectPr>
      </w:pPr>
    </w:p>
    <w:p w:rsidR="0022212D" w:rsidRPr="0022212D" w:rsidRDefault="0022212D" w:rsidP="0022212D">
      <w:pPr>
        <w:spacing w:after="0" w:line="332" w:lineRule="auto"/>
        <w:jc w:val="both"/>
        <w:rPr>
          <w:rFonts w:ascii="Times New Roman" w:eastAsiaTheme="minorEastAsia" w:hAnsi="Times New Roman" w:cs="Times New Roman"/>
          <w:sz w:val="20"/>
          <w:szCs w:val="20"/>
        </w:rPr>
      </w:pPr>
      <w:bookmarkStart w:id="14" w:name="page13"/>
      <w:bookmarkEnd w:id="14"/>
      <w:r w:rsidRPr="0022212D">
        <w:rPr>
          <w:rFonts w:ascii="Times New Roman" w:eastAsiaTheme="minorEastAsia" w:hAnsi="Times New Roman" w:cs="Times New Roman"/>
          <w:noProof/>
          <w:sz w:val="1"/>
          <w:szCs w:val="1"/>
        </w:rPr>
        <w:lastRenderedPageBreak/>
        <w:drawing>
          <wp:inline distT="0" distB="0" distL="0" distR="0" wp14:anchorId="39960C4A" wp14:editId="4C623857">
            <wp:extent cx="152400" cy="20129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blip>
                    <a:srcRect/>
                    <a:stretch>
                      <a:fillRect/>
                    </a:stretch>
                  </pic:blipFill>
                  <pic:spPr bwMode="auto">
                    <a:xfrm>
                      <a:off x="0" y="0"/>
                      <a:ext cx="152400" cy="201295"/>
                    </a:xfrm>
                    <a:prstGeom prst="rect">
                      <a:avLst/>
                    </a:prstGeom>
                    <a:noFill/>
                    <a:ln>
                      <a:noFill/>
                    </a:ln>
                  </pic:spPr>
                </pic:pic>
              </a:graphicData>
            </a:graphic>
          </wp:inline>
        </w:drawing>
      </w:r>
      <w:r w:rsidRPr="0022212D">
        <w:rPr>
          <w:rFonts w:ascii="Times New Roman" w:eastAsia="Times New Roman" w:hAnsi="Times New Roman" w:cs="Times New Roman"/>
          <w:i/>
          <w:iCs/>
          <w:sz w:val="26"/>
          <w:szCs w:val="26"/>
        </w:rPr>
        <w:t xml:space="preserve"> общественно-деловая зона </w:t>
      </w:r>
      <w:r w:rsidRPr="0022212D">
        <w:rPr>
          <w:rFonts w:ascii="Times New Roman" w:eastAsia="Times New Roman" w:hAnsi="Times New Roman" w:cs="Times New Roman"/>
          <w:sz w:val="26"/>
          <w:szCs w:val="26"/>
        </w:rPr>
        <w:t>-</w:t>
      </w:r>
      <w:r w:rsidRPr="0022212D">
        <w:rPr>
          <w:rFonts w:ascii="Times New Roman" w:eastAsia="Times New Roman" w:hAnsi="Times New Roman" w:cs="Times New Roman"/>
          <w:i/>
          <w:iCs/>
          <w:sz w:val="26"/>
          <w:szCs w:val="26"/>
        </w:rPr>
        <w:t xml:space="preserve"> </w:t>
      </w:r>
      <w:r w:rsidRPr="0022212D">
        <w:rPr>
          <w:rFonts w:ascii="Times New Roman" w:eastAsia="Times New Roman" w:hAnsi="Times New Roman" w:cs="Times New Roman"/>
          <w:sz w:val="26"/>
          <w:szCs w:val="26"/>
        </w:rPr>
        <w:t>для размещения объектов культуры,</w:t>
      </w:r>
      <w:r w:rsidRPr="0022212D">
        <w:rPr>
          <w:rFonts w:ascii="Times New Roman" w:eastAsia="Times New Roman" w:hAnsi="Times New Roman" w:cs="Times New Roman"/>
          <w:i/>
          <w:iCs/>
          <w:sz w:val="26"/>
          <w:szCs w:val="26"/>
        </w:rPr>
        <w:t xml:space="preserve"> </w:t>
      </w:r>
      <w:r w:rsidRPr="0022212D">
        <w:rPr>
          <w:rFonts w:ascii="Times New Roman" w:eastAsia="Times New Roman" w:hAnsi="Times New Roman" w:cs="Times New Roman"/>
          <w:sz w:val="26"/>
          <w:szCs w:val="26"/>
        </w:rPr>
        <w:t>здравоохранения, образовательных учреждений, торговли, культовых зданий и иных объектов, связанных с обеспечением жизнедеятельности граждан;</w:t>
      </w:r>
    </w:p>
    <w:p w:rsidR="0022212D" w:rsidRPr="0022212D" w:rsidRDefault="0022212D" w:rsidP="0022212D">
      <w:pPr>
        <w:spacing w:after="0" w:line="51" w:lineRule="exact"/>
        <w:rPr>
          <w:rFonts w:ascii="Times New Roman" w:eastAsiaTheme="minorEastAsia" w:hAnsi="Times New Roman" w:cs="Times New Roman"/>
          <w:sz w:val="20"/>
          <w:szCs w:val="20"/>
        </w:rPr>
      </w:pPr>
    </w:p>
    <w:p w:rsidR="0022212D" w:rsidRPr="0022212D" w:rsidRDefault="0022212D" w:rsidP="0022212D">
      <w:pPr>
        <w:spacing w:after="0" w:line="331" w:lineRule="auto"/>
        <w:jc w:val="both"/>
        <w:rPr>
          <w:rFonts w:ascii="Times New Roman" w:eastAsiaTheme="minorEastAsia" w:hAnsi="Times New Roman" w:cs="Times New Roman"/>
          <w:sz w:val="20"/>
          <w:szCs w:val="20"/>
        </w:rPr>
      </w:pPr>
      <w:r w:rsidRPr="0022212D">
        <w:rPr>
          <w:rFonts w:ascii="Times New Roman" w:eastAsiaTheme="minorEastAsia" w:hAnsi="Times New Roman" w:cs="Times New Roman"/>
          <w:noProof/>
          <w:sz w:val="1"/>
          <w:szCs w:val="1"/>
        </w:rPr>
        <w:drawing>
          <wp:inline distT="0" distB="0" distL="0" distR="0" wp14:anchorId="6F184A0E" wp14:editId="11DDDCDF">
            <wp:extent cx="152400" cy="20129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blip>
                    <a:srcRect/>
                    <a:stretch>
                      <a:fillRect/>
                    </a:stretch>
                  </pic:blipFill>
                  <pic:spPr bwMode="auto">
                    <a:xfrm>
                      <a:off x="0" y="0"/>
                      <a:ext cx="152400" cy="201295"/>
                    </a:xfrm>
                    <a:prstGeom prst="rect">
                      <a:avLst/>
                    </a:prstGeom>
                    <a:noFill/>
                    <a:ln>
                      <a:noFill/>
                    </a:ln>
                  </pic:spPr>
                </pic:pic>
              </a:graphicData>
            </a:graphic>
          </wp:inline>
        </w:drawing>
      </w:r>
      <w:r w:rsidRPr="0022212D">
        <w:rPr>
          <w:rFonts w:ascii="Times New Roman" w:eastAsia="Times New Roman" w:hAnsi="Times New Roman" w:cs="Times New Roman"/>
          <w:i/>
          <w:iCs/>
          <w:sz w:val="26"/>
          <w:szCs w:val="26"/>
        </w:rPr>
        <w:t xml:space="preserve"> зона производственного использования</w:t>
      </w:r>
      <w:r w:rsidRPr="0022212D">
        <w:rPr>
          <w:rFonts w:ascii="Times New Roman" w:eastAsia="Times New Roman" w:hAnsi="Times New Roman" w:cs="Times New Roman"/>
          <w:sz w:val="26"/>
          <w:szCs w:val="26"/>
        </w:rPr>
        <w:t>,</w:t>
      </w:r>
      <w:r w:rsidRPr="0022212D">
        <w:rPr>
          <w:rFonts w:ascii="Times New Roman" w:eastAsia="Times New Roman" w:hAnsi="Times New Roman" w:cs="Times New Roman"/>
          <w:i/>
          <w:iCs/>
          <w:sz w:val="26"/>
          <w:szCs w:val="26"/>
        </w:rPr>
        <w:t xml:space="preserve"> </w:t>
      </w:r>
      <w:r w:rsidRPr="0022212D">
        <w:rPr>
          <w:rFonts w:ascii="Times New Roman" w:eastAsia="Times New Roman" w:hAnsi="Times New Roman" w:cs="Times New Roman"/>
          <w:sz w:val="26"/>
          <w:szCs w:val="26"/>
        </w:rPr>
        <w:t>предназначенная для размещения</w:t>
      </w:r>
      <w:r w:rsidRPr="0022212D">
        <w:rPr>
          <w:rFonts w:ascii="Times New Roman" w:eastAsia="Times New Roman" w:hAnsi="Times New Roman" w:cs="Times New Roman"/>
          <w:i/>
          <w:iCs/>
          <w:sz w:val="26"/>
          <w:szCs w:val="26"/>
        </w:rPr>
        <w:t xml:space="preserve"> </w:t>
      </w:r>
      <w:r w:rsidRPr="0022212D">
        <w:rPr>
          <w:rFonts w:ascii="Times New Roman" w:eastAsia="Times New Roman" w:hAnsi="Times New Roman" w:cs="Times New Roman"/>
          <w:sz w:val="26"/>
          <w:szCs w:val="26"/>
        </w:rPr>
        <w:t>промышленных, коммунально-складских объектов, а также для установления санитарно-защитных зон таких объектов;</w:t>
      </w:r>
    </w:p>
    <w:p w:rsidR="0022212D" w:rsidRPr="0022212D" w:rsidRDefault="0022212D" w:rsidP="0022212D">
      <w:pPr>
        <w:spacing w:after="0" w:line="52" w:lineRule="exact"/>
        <w:rPr>
          <w:rFonts w:ascii="Times New Roman" w:eastAsiaTheme="minorEastAsia" w:hAnsi="Times New Roman" w:cs="Times New Roman"/>
          <w:sz w:val="20"/>
          <w:szCs w:val="20"/>
        </w:rPr>
      </w:pPr>
    </w:p>
    <w:p w:rsidR="0022212D" w:rsidRPr="0022212D" w:rsidRDefault="0022212D" w:rsidP="0022212D">
      <w:pPr>
        <w:spacing w:after="0" w:line="321" w:lineRule="auto"/>
        <w:jc w:val="both"/>
        <w:rPr>
          <w:rFonts w:ascii="Times New Roman" w:eastAsiaTheme="minorEastAsia" w:hAnsi="Times New Roman" w:cs="Times New Roman"/>
          <w:sz w:val="20"/>
          <w:szCs w:val="20"/>
        </w:rPr>
      </w:pPr>
      <w:r w:rsidRPr="0022212D">
        <w:rPr>
          <w:rFonts w:ascii="Times New Roman" w:eastAsiaTheme="minorEastAsia" w:hAnsi="Times New Roman" w:cs="Times New Roman"/>
          <w:noProof/>
          <w:sz w:val="1"/>
          <w:szCs w:val="1"/>
        </w:rPr>
        <w:drawing>
          <wp:inline distT="0" distB="0" distL="0" distR="0" wp14:anchorId="076F0C24" wp14:editId="4A316C3D">
            <wp:extent cx="152400" cy="20129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blip>
                    <a:srcRect/>
                    <a:stretch>
                      <a:fillRect/>
                    </a:stretch>
                  </pic:blipFill>
                  <pic:spPr bwMode="auto">
                    <a:xfrm>
                      <a:off x="0" y="0"/>
                      <a:ext cx="152400" cy="201295"/>
                    </a:xfrm>
                    <a:prstGeom prst="rect">
                      <a:avLst/>
                    </a:prstGeom>
                    <a:noFill/>
                    <a:ln>
                      <a:noFill/>
                    </a:ln>
                  </pic:spPr>
                </pic:pic>
              </a:graphicData>
            </a:graphic>
          </wp:inline>
        </w:drawing>
      </w:r>
      <w:r w:rsidRPr="0022212D">
        <w:rPr>
          <w:rFonts w:ascii="Times New Roman" w:eastAsia="Times New Roman" w:hAnsi="Times New Roman" w:cs="Times New Roman"/>
          <w:i/>
          <w:iCs/>
          <w:sz w:val="26"/>
          <w:szCs w:val="26"/>
        </w:rPr>
        <w:t xml:space="preserve"> зона инженерной и транспортной инфраструктуры</w:t>
      </w:r>
      <w:r w:rsidRPr="0022212D">
        <w:rPr>
          <w:rFonts w:ascii="Times New Roman" w:eastAsia="Times New Roman" w:hAnsi="Times New Roman" w:cs="Times New Roman"/>
          <w:sz w:val="26"/>
          <w:szCs w:val="26"/>
        </w:rPr>
        <w:t>,</w:t>
      </w:r>
      <w:r w:rsidRPr="0022212D">
        <w:rPr>
          <w:rFonts w:ascii="Times New Roman" w:eastAsia="Times New Roman" w:hAnsi="Times New Roman" w:cs="Times New Roman"/>
          <w:i/>
          <w:iCs/>
          <w:sz w:val="26"/>
          <w:szCs w:val="26"/>
        </w:rPr>
        <w:t xml:space="preserve"> </w:t>
      </w:r>
      <w:r w:rsidRPr="0022212D">
        <w:rPr>
          <w:rFonts w:ascii="Times New Roman" w:eastAsia="Times New Roman" w:hAnsi="Times New Roman" w:cs="Times New Roman"/>
          <w:sz w:val="26"/>
          <w:szCs w:val="26"/>
        </w:rPr>
        <w:t>предназначенная</w:t>
      </w:r>
      <w:r w:rsidRPr="0022212D">
        <w:rPr>
          <w:rFonts w:ascii="Times New Roman" w:eastAsia="Times New Roman" w:hAnsi="Times New Roman" w:cs="Times New Roman"/>
          <w:i/>
          <w:iCs/>
          <w:sz w:val="26"/>
          <w:szCs w:val="26"/>
        </w:rPr>
        <w:t xml:space="preserve"> </w:t>
      </w:r>
      <w:r w:rsidRPr="0022212D">
        <w:rPr>
          <w:rFonts w:ascii="Times New Roman" w:eastAsia="Times New Roman" w:hAnsi="Times New Roman" w:cs="Times New Roman"/>
          <w:sz w:val="26"/>
          <w:szCs w:val="26"/>
        </w:rPr>
        <w:t>для размещения объектов инженерной и транспортной инфраструктуры;</w:t>
      </w:r>
    </w:p>
    <w:p w:rsidR="0022212D" w:rsidRPr="0022212D" w:rsidRDefault="0022212D" w:rsidP="0022212D">
      <w:pPr>
        <w:spacing w:after="0" w:line="44" w:lineRule="exact"/>
        <w:rPr>
          <w:rFonts w:ascii="Times New Roman" w:eastAsiaTheme="minorEastAsia" w:hAnsi="Times New Roman" w:cs="Times New Roman"/>
          <w:sz w:val="20"/>
          <w:szCs w:val="20"/>
        </w:rPr>
      </w:pPr>
    </w:p>
    <w:p w:rsidR="0022212D" w:rsidRPr="0022212D" w:rsidRDefault="0022212D" w:rsidP="0022212D">
      <w:pPr>
        <w:spacing w:after="0" w:line="331" w:lineRule="auto"/>
        <w:jc w:val="both"/>
        <w:rPr>
          <w:rFonts w:ascii="Times New Roman" w:eastAsiaTheme="minorEastAsia" w:hAnsi="Times New Roman" w:cs="Times New Roman"/>
          <w:sz w:val="20"/>
          <w:szCs w:val="20"/>
        </w:rPr>
      </w:pPr>
      <w:r w:rsidRPr="0022212D">
        <w:rPr>
          <w:rFonts w:ascii="Times New Roman" w:eastAsiaTheme="minorEastAsia" w:hAnsi="Times New Roman" w:cs="Times New Roman"/>
          <w:noProof/>
          <w:sz w:val="1"/>
          <w:szCs w:val="1"/>
        </w:rPr>
        <w:drawing>
          <wp:inline distT="0" distB="0" distL="0" distR="0" wp14:anchorId="65122B9C" wp14:editId="051FFC82">
            <wp:extent cx="152400" cy="20129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a:extLst/>
                    </a:blip>
                    <a:srcRect/>
                    <a:stretch>
                      <a:fillRect/>
                    </a:stretch>
                  </pic:blipFill>
                  <pic:spPr bwMode="auto">
                    <a:xfrm>
                      <a:off x="0" y="0"/>
                      <a:ext cx="152400" cy="201295"/>
                    </a:xfrm>
                    <a:prstGeom prst="rect">
                      <a:avLst/>
                    </a:prstGeom>
                    <a:noFill/>
                    <a:ln>
                      <a:noFill/>
                    </a:ln>
                  </pic:spPr>
                </pic:pic>
              </a:graphicData>
            </a:graphic>
          </wp:inline>
        </w:drawing>
      </w:r>
      <w:r w:rsidRPr="0022212D">
        <w:rPr>
          <w:rFonts w:ascii="Times New Roman" w:eastAsia="Times New Roman" w:hAnsi="Times New Roman" w:cs="Times New Roman"/>
          <w:i/>
          <w:iCs/>
          <w:sz w:val="26"/>
          <w:szCs w:val="26"/>
        </w:rPr>
        <w:t xml:space="preserve"> зона рекреационного назначения - </w:t>
      </w:r>
      <w:r w:rsidRPr="0022212D">
        <w:rPr>
          <w:rFonts w:ascii="Times New Roman" w:eastAsia="Times New Roman" w:hAnsi="Times New Roman" w:cs="Times New Roman"/>
          <w:sz w:val="26"/>
          <w:szCs w:val="26"/>
        </w:rPr>
        <w:t>для организации мест отдыха</w:t>
      </w:r>
      <w:r w:rsidRPr="0022212D">
        <w:rPr>
          <w:rFonts w:ascii="Times New Roman" w:eastAsia="Times New Roman" w:hAnsi="Times New Roman" w:cs="Times New Roman"/>
          <w:i/>
          <w:iCs/>
          <w:sz w:val="26"/>
          <w:szCs w:val="26"/>
        </w:rPr>
        <w:t xml:space="preserve"> </w:t>
      </w:r>
      <w:r w:rsidRPr="0022212D">
        <w:rPr>
          <w:rFonts w:ascii="Times New Roman" w:eastAsia="Times New Roman" w:hAnsi="Times New Roman" w:cs="Times New Roman"/>
          <w:sz w:val="26"/>
          <w:szCs w:val="26"/>
        </w:rPr>
        <w:t>населения, включающая парки, лесопарки, пляжи, территории для занятий физической культурой и спортом;</w:t>
      </w:r>
    </w:p>
    <w:p w:rsidR="0022212D" w:rsidRPr="0022212D" w:rsidRDefault="0022212D" w:rsidP="0022212D">
      <w:pPr>
        <w:spacing w:after="0" w:line="52" w:lineRule="exact"/>
        <w:rPr>
          <w:rFonts w:ascii="Times New Roman" w:eastAsiaTheme="minorEastAsia" w:hAnsi="Times New Roman" w:cs="Times New Roman"/>
          <w:sz w:val="20"/>
          <w:szCs w:val="20"/>
        </w:rPr>
      </w:pPr>
    </w:p>
    <w:p w:rsidR="0022212D" w:rsidRPr="0022212D" w:rsidRDefault="0022212D" w:rsidP="0022212D">
      <w:pPr>
        <w:spacing w:after="0" w:line="321" w:lineRule="auto"/>
        <w:jc w:val="both"/>
        <w:rPr>
          <w:rFonts w:ascii="Times New Roman" w:eastAsiaTheme="minorEastAsia" w:hAnsi="Times New Roman" w:cs="Times New Roman"/>
          <w:sz w:val="20"/>
          <w:szCs w:val="20"/>
        </w:rPr>
      </w:pPr>
      <w:r w:rsidRPr="0022212D">
        <w:rPr>
          <w:rFonts w:ascii="Times New Roman" w:eastAsiaTheme="minorEastAsia" w:hAnsi="Times New Roman" w:cs="Times New Roman"/>
          <w:noProof/>
          <w:sz w:val="1"/>
          <w:szCs w:val="1"/>
        </w:rPr>
        <w:drawing>
          <wp:inline distT="0" distB="0" distL="0" distR="0" wp14:anchorId="3726ABDE" wp14:editId="619C36AB">
            <wp:extent cx="152400" cy="20129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blip>
                    <a:srcRect/>
                    <a:stretch>
                      <a:fillRect/>
                    </a:stretch>
                  </pic:blipFill>
                  <pic:spPr bwMode="auto">
                    <a:xfrm>
                      <a:off x="0" y="0"/>
                      <a:ext cx="152400" cy="201295"/>
                    </a:xfrm>
                    <a:prstGeom prst="rect">
                      <a:avLst/>
                    </a:prstGeom>
                    <a:noFill/>
                    <a:ln>
                      <a:noFill/>
                    </a:ln>
                  </pic:spPr>
                </pic:pic>
              </a:graphicData>
            </a:graphic>
          </wp:inline>
        </w:drawing>
      </w:r>
      <w:r w:rsidRPr="0022212D">
        <w:rPr>
          <w:rFonts w:ascii="Times New Roman" w:eastAsia="Times New Roman" w:hAnsi="Times New Roman" w:cs="Times New Roman"/>
          <w:i/>
          <w:iCs/>
          <w:sz w:val="26"/>
          <w:szCs w:val="26"/>
        </w:rPr>
        <w:t xml:space="preserve"> зона сельскохозяйственного использования, </w:t>
      </w:r>
      <w:r w:rsidRPr="0022212D">
        <w:rPr>
          <w:rFonts w:ascii="Times New Roman" w:eastAsia="Times New Roman" w:hAnsi="Times New Roman" w:cs="Times New Roman"/>
          <w:sz w:val="26"/>
          <w:szCs w:val="26"/>
        </w:rPr>
        <w:t>включающая территории</w:t>
      </w:r>
      <w:r w:rsidRPr="0022212D">
        <w:rPr>
          <w:rFonts w:ascii="Times New Roman" w:eastAsia="Times New Roman" w:hAnsi="Times New Roman" w:cs="Times New Roman"/>
          <w:i/>
          <w:iCs/>
          <w:sz w:val="26"/>
          <w:szCs w:val="26"/>
        </w:rPr>
        <w:t xml:space="preserve"> </w:t>
      </w:r>
      <w:r w:rsidRPr="0022212D">
        <w:rPr>
          <w:rFonts w:ascii="Times New Roman" w:eastAsia="Times New Roman" w:hAnsi="Times New Roman" w:cs="Times New Roman"/>
          <w:sz w:val="26"/>
          <w:szCs w:val="26"/>
        </w:rPr>
        <w:t>сельскохозяйственных угодий и объекты сельскохозяйственного назначения;</w:t>
      </w:r>
    </w:p>
    <w:p w:rsidR="0022212D" w:rsidRPr="0022212D" w:rsidRDefault="0022212D" w:rsidP="0022212D">
      <w:pPr>
        <w:spacing w:after="0" w:line="43" w:lineRule="exact"/>
        <w:rPr>
          <w:rFonts w:ascii="Times New Roman" w:eastAsiaTheme="minorEastAsia" w:hAnsi="Times New Roman" w:cs="Times New Roman"/>
          <w:sz w:val="20"/>
          <w:szCs w:val="20"/>
        </w:rPr>
      </w:pPr>
    </w:p>
    <w:p w:rsidR="0022212D" w:rsidRPr="0022212D" w:rsidRDefault="0022212D" w:rsidP="0022212D">
      <w:pPr>
        <w:spacing w:after="0" w:line="331" w:lineRule="auto"/>
        <w:jc w:val="both"/>
        <w:rPr>
          <w:rFonts w:ascii="Times New Roman" w:eastAsiaTheme="minorEastAsia" w:hAnsi="Times New Roman" w:cs="Times New Roman"/>
          <w:sz w:val="20"/>
          <w:szCs w:val="20"/>
        </w:rPr>
      </w:pPr>
      <w:r w:rsidRPr="0022212D">
        <w:rPr>
          <w:rFonts w:ascii="Times New Roman" w:eastAsiaTheme="minorEastAsia" w:hAnsi="Times New Roman" w:cs="Times New Roman"/>
          <w:noProof/>
          <w:sz w:val="1"/>
          <w:szCs w:val="1"/>
        </w:rPr>
        <w:drawing>
          <wp:inline distT="0" distB="0" distL="0" distR="0" wp14:anchorId="40EA21DA" wp14:editId="712178F7">
            <wp:extent cx="152400" cy="20129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a:extLst/>
                    </a:blip>
                    <a:srcRect/>
                    <a:stretch>
                      <a:fillRect/>
                    </a:stretch>
                  </pic:blipFill>
                  <pic:spPr bwMode="auto">
                    <a:xfrm>
                      <a:off x="0" y="0"/>
                      <a:ext cx="152400" cy="201295"/>
                    </a:xfrm>
                    <a:prstGeom prst="rect">
                      <a:avLst/>
                    </a:prstGeom>
                    <a:noFill/>
                    <a:ln>
                      <a:noFill/>
                    </a:ln>
                  </pic:spPr>
                </pic:pic>
              </a:graphicData>
            </a:graphic>
          </wp:inline>
        </w:drawing>
      </w:r>
      <w:r w:rsidRPr="0022212D">
        <w:rPr>
          <w:rFonts w:ascii="Times New Roman" w:eastAsia="Times New Roman" w:hAnsi="Times New Roman" w:cs="Times New Roman"/>
          <w:i/>
          <w:iCs/>
          <w:sz w:val="26"/>
          <w:szCs w:val="26"/>
        </w:rPr>
        <w:t xml:space="preserve"> зона специального назначения</w:t>
      </w:r>
      <w:r w:rsidRPr="0022212D">
        <w:rPr>
          <w:rFonts w:ascii="Times New Roman" w:eastAsia="Times New Roman" w:hAnsi="Times New Roman" w:cs="Times New Roman"/>
          <w:sz w:val="26"/>
          <w:szCs w:val="26"/>
        </w:rPr>
        <w:t>,</w:t>
      </w:r>
      <w:r w:rsidRPr="0022212D">
        <w:rPr>
          <w:rFonts w:ascii="Times New Roman" w:eastAsia="Times New Roman" w:hAnsi="Times New Roman" w:cs="Times New Roman"/>
          <w:i/>
          <w:iCs/>
          <w:sz w:val="26"/>
          <w:szCs w:val="26"/>
        </w:rPr>
        <w:t xml:space="preserve"> </w:t>
      </w:r>
      <w:r w:rsidRPr="0022212D">
        <w:rPr>
          <w:rFonts w:ascii="Times New Roman" w:eastAsia="Times New Roman" w:hAnsi="Times New Roman" w:cs="Times New Roman"/>
          <w:sz w:val="26"/>
          <w:szCs w:val="26"/>
        </w:rPr>
        <w:t>включающая территории кладбища,</w:t>
      </w:r>
      <w:r w:rsidRPr="0022212D">
        <w:rPr>
          <w:rFonts w:ascii="Times New Roman" w:eastAsia="Times New Roman" w:hAnsi="Times New Roman" w:cs="Times New Roman"/>
          <w:i/>
          <w:iCs/>
          <w:sz w:val="26"/>
          <w:szCs w:val="26"/>
        </w:rPr>
        <w:t xml:space="preserve"> </w:t>
      </w:r>
      <w:r w:rsidRPr="0022212D">
        <w:rPr>
          <w:rFonts w:ascii="Times New Roman" w:eastAsia="Times New Roman" w:hAnsi="Times New Roman" w:cs="Times New Roman"/>
          <w:sz w:val="26"/>
          <w:szCs w:val="26"/>
        </w:rPr>
        <w:t>мемориальные парки, а также территории, подлежащие рекультивации (свалки, закрытые карьеры), объекты обращения с отходами.</w:t>
      </w:r>
    </w:p>
    <w:p w:rsidR="0022212D" w:rsidRPr="0022212D" w:rsidRDefault="0022212D" w:rsidP="0022212D">
      <w:pPr>
        <w:spacing w:after="0" w:line="62" w:lineRule="exact"/>
        <w:rPr>
          <w:rFonts w:ascii="Times New Roman" w:eastAsiaTheme="minorEastAsia" w:hAnsi="Times New Roman" w:cs="Times New Roman"/>
          <w:sz w:val="20"/>
          <w:szCs w:val="20"/>
        </w:rPr>
      </w:pPr>
    </w:p>
    <w:p w:rsidR="0022212D" w:rsidRPr="0022212D" w:rsidRDefault="0022212D" w:rsidP="0022212D">
      <w:pPr>
        <w:spacing w:after="0" w:line="348"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Функциональные зоны – зоны, для которых определены границы и функциональное назначение.</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46"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Общая площадь сельского поселения Севрюкаево в установленных границах составляет 10 683,5 га.</w:t>
      </w:r>
    </w:p>
    <w:p w:rsidR="0022212D" w:rsidRPr="0022212D" w:rsidRDefault="0022212D" w:rsidP="0022212D">
      <w:pPr>
        <w:spacing w:after="0" w:line="18"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i/>
          <w:iCs/>
          <w:sz w:val="26"/>
          <w:szCs w:val="26"/>
          <w:u w:val="single"/>
        </w:rPr>
        <w:t>Жилая зона</w:t>
      </w: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spacing w:after="0" w:line="357"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Жилые зоны предназначены для размещения жилой застройки разных типов, а также отдельно стоящих, встроенных или пристроенных объектов социального и культурно-бытового обслуживания населения, культовых зданий, стоянок автомобильного транспорта, промышленных, коммунальных и складских объектов, для которых не требуется установление санитарно- защитных зон и деятельность которых не оказывает вредное воздействие на окружающую среду.</w:t>
      </w:r>
    </w:p>
    <w:p w:rsidR="0022212D" w:rsidRPr="0022212D" w:rsidRDefault="0022212D" w:rsidP="0022212D">
      <w:pPr>
        <w:spacing w:after="0" w:line="22" w:lineRule="exact"/>
        <w:rPr>
          <w:rFonts w:ascii="Times New Roman" w:eastAsiaTheme="minorEastAsia" w:hAnsi="Times New Roman" w:cs="Times New Roman"/>
          <w:sz w:val="20"/>
          <w:szCs w:val="20"/>
        </w:rPr>
      </w:pPr>
    </w:p>
    <w:p w:rsidR="0022212D" w:rsidRPr="0022212D" w:rsidRDefault="0022212D" w:rsidP="0022212D">
      <w:pPr>
        <w:spacing w:after="0" w:line="348"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Жилая застройка села Севрюкаево, в основном, представлена индивидуальными жилыми домами (1-2 этажа) с приусадебными участками.</w:t>
      </w:r>
    </w:p>
    <w:p w:rsidR="0022212D" w:rsidRPr="0022212D" w:rsidRDefault="0022212D" w:rsidP="0022212D">
      <w:pPr>
        <w:spacing w:after="0" w:line="20" w:lineRule="exact"/>
        <w:rPr>
          <w:rFonts w:ascii="Times New Roman" w:eastAsiaTheme="minorEastAsia" w:hAnsi="Times New Roman" w:cs="Times New Roman"/>
          <w:sz w:val="20"/>
          <w:szCs w:val="20"/>
        </w:rPr>
      </w:pPr>
      <w:r w:rsidRPr="0022212D">
        <w:rPr>
          <w:rFonts w:ascii="Times New Roman" w:eastAsiaTheme="minorEastAsia" w:hAnsi="Times New Roman" w:cs="Times New Roman"/>
          <w:noProof/>
          <w:sz w:val="20"/>
          <w:szCs w:val="20"/>
        </w:rPr>
        <mc:AlternateContent>
          <mc:Choice Requires="wps">
            <w:drawing>
              <wp:anchor distT="0" distB="0" distL="114300" distR="114300" simplePos="0" relativeHeight="251661312" behindDoc="1" locked="0" layoutInCell="0" allowOverlap="1" wp14:anchorId="2C2A9497" wp14:editId="78933E3E">
                <wp:simplePos x="0" y="0"/>
                <wp:positionH relativeFrom="column">
                  <wp:posOffset>615950</wp:posOffset>
                </wp:positionH>
                <wp:positionV relativeFrom="paragraph">
                  <wp:posOffset>-382270</wp:posOffset>
                </wp:positionV>
                <wp:extent cx="1391285" cy="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91285" cy="4763"/>
                        </a:xfrm>
                        <a:prstGeom prst="line">
                          <a:avLst/>
                        </a:prstGeom>
                        <a:solidFill>
                          <a:srgbClr val="FFFFFF"/>
                        </a:solidFill>
                        <a:ln w="7619">
                          <a:solidFill>
                            <a:srgbClr val="000000"/>
                          </a:solidFill>
                          <a:miter lim="800000"/>
                          <a:headEnd/>
                          <a:tailEnd/>
                        </a:ln>
                      </wps:spPr>
                      <wps:bodyPr/>
                    </wps:wsp>
                  </a:graphicData>
                </a:graphic>
              </wp:anchor>
            </w:drawing>
          </mc:Choice>
          <mc:Fallback>
            <w:pict>
              <v:line w14:anchorId="04EDDFFB" id="Shape 17"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48.5pt,-30.1pt" to="158.05pt,-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" o:allowincell="f" filled="t" strokeweight=".21164mm">
                <v:stroke joinstyle="miter"/>
                <o:lock v:ext="edit" shapetype="f"/>
              </v:line>
            </w:pict>
          </mc:Fallback>
        </mc:AlternateContent>
      </w:r>
    </w:p>
    <w:p w:rsidR="0022212D" w:rsidRPr="0022212D" w:rsidRDefault="0022212D" w:rsidP="0022212D">
      <w:pPr>
        <w:spacing w:after="0" w:line="11" w:lineRule="exact"/>
        <w:rPr>
          <w:rFonts w:ascii="Times New Roman" w:eastAsiaTheme="minorEastAsia" w:hAnsi="Times New Roman" w:cs="Times New Roman"/>
          <w:sz w:val="20"/>
          <w:szCs w:val="20"/>
        </w:rPr>
      </w:pPr>
    </w:p>
    <w:p w:rsidR="0022212D" w:rsidRPr="0022212D" w:rsidRDefault="0022212D" w:rsidP="0022212D">
      <w:pPr>
        <w:spacing w:after="0" w:line="314" w:lineRule="auto"/>
        <w:ind w:right="2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По сведениям </w:t>
      </w:r>
      <w:proofErr w:type="gramStart"/>
      <w:r w:rsidRPr="0022212D">
        <w:rPr>
          <w:rFonts w:ascii="Times New Roman" w:eastAsia="Times New Roman" w:hAnsi="Times New Roman" w:cs="Times New Roman"/>
          <w:sz w:val="26"/>
          <w:szCs w:val="26"/>
        </w:rPr>
        <w:t>администрации поселения</w:t>
      </w:r>
      <w:proofErr w:type="gramEnd"/>
      <w:r w:rsidRPr="0022212D">
        <w:rPr>
          <w:rFonts w:ascii="Times New Roman" w:eastAsia="Times New Roman" w:hAnsi="Times New Roman" w:cs="Times New Roman"/>
          <w:sz w:val="26"/>
          <w:szCs w:val="26"/>
        </w:rPr>
        <w:t xml:space="preserve"> общая площадь жилищного фонда сельского поселения составила 18,400 тыс. м</w:t>
      </w:r>
      <w:r w:rsidRPr="0022212D">
        <w:rPr>
          <w:rFonts w:ascii="Times New Roman" w:eastAsia="Times New Roman" w:hAnsi="Times New Roman" w:cs="Times New Roman"/>
          <w:sz w:val="34"/>
          <w:szCs w:val="34"/>
          <w:vertAlign w:val="superscript"/>
        </w:rPr>
        <w:t>2</w:t>
      </w:r>
      <w:r w:rsidRPr="0022212D">
        <w:rPr>
          <w:rFonts w:ascii="Times New Roman" w:eastAsia="Times New Roman" w:hAnsi="Times New Roman" w:cs="Times New Roman"/>
          <w:sz w:val="26"/>
          <w:szCs w:val="26"/>
        </w:rPr>
        <w:t>.</w:t>
      </w:r>
    </w:p>
    <w:p w:rsidR="0022212D" w:rsidRPr="0022212D" w:rsidRDefault="0022212D" w:rsidP="0022212D">
      <w:pPr>
        <w:spacing w:after="0" w:line="400" w:lineRule="exact"/>
        <w:rPr>
          <w:rFonts w:ascii="Times New Roman" w:eastAsiaTheme="minorEastAsia" w:hAnsi="Times New Roman" w:cs="Times New Roman"/>
          <w:sz w:val="20"/>
          <w:szCs w:val="20"/>
        </w:rPr>
      </w:pPr>
    </w:p>
    <w:p w:rsidR="0022212D" w:rsidRDefault="0022212D" w:rsidP="0022212D">
      <w:pPr>
        <w:spacing w:after="0" w:line="240" w:lineRule="auto"/>
        <w:ind w:right="-259"/>
        <w:jc w:val="center"/>
        <w:rPr>
          <w:rFonts w:ascii="Times New Roman" w:eastAsia="Times New Roman" w:hAnsi="Times New Roman" w:cs="Times New Roman"/>
          <w:sz w:val="24"/>
          <w:szCs w:val="24"/>
        </w:rPr>
      </w:pPr>
    </w:p>
    <w:p w:rsidR="0022212D" w:rsidRDefault="0022212D" w:rsidP="0022212D">
      <w:pPr>
        <w:spacing w:after="0" w:line="240" w:lineRule="auto"/>
        <w:ind w:right="-259"/>
        <w:jc w:val="center"/>
        <w:rPr>
          <w:rFonts w:ascii="Times New Roman" w:eastAsia="Times New Roman" w:hAnsi="Times New Roman" w:cs="Times New Roman"/>
          <w:sz w:val="24"/>
          <w:szCs w:val="24"/>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14</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27" w:right="846" w:bottom="439" w:left="1440" w:header="0" w:footer="0" w:gutter="0"/>
          <w:cols w:space="720" w:equalWidth="0">
            <w:col w:w="9620"/>
          </w:cols>
        </w:sectPr>
      </w:pPr>
    </w:p>
    <w:p w:rsidR="0022212D" w:rsidRPr="0022212D" w:rsidRDefault="0022212D" w:rsidP="0022212D">
      <w:pPr>
        <w:spacing w:after="0" w:line="312" w:lineRule="auto"/>
        <w:ind w:right="100"/>
        <w:rPr>
          <w:rFonts w:ascii="Times New Roman" w:eastAsiaTheme="minorEastAsia" w:hAnsi="Times New Roman" w:cs="Times New Roman"/>
          <w:sz w:val="20"/>
          <w:szCs w:val="20"/>
        </w:rPr>
      </w:pPr>
      <w:bookmarkStart w:id="15" w:name="page14"/>
      <w:bookmarkEnd w:id="15"/>
      <w:r w:rsidRPr="0022212D">
        <w:rPr>
          <w:rFonts w:ascii="Times New Roman" w:eastAsia="Times New Roman" w:hAnsi="Times New Roman" w:cs="Times New Roman"/>
          <w:sz w:val="26"/>
          <w:szCs w:val="26"/>
        </w:rPr>
        <w:lastRenderedPageBreak/>
        <w:t>Обеспеченность общей площадью жилищного фонда на 1 жителя по поселению составляет 25,9 м</w:t>
      </w:r>
      <w:proofErr w:type="gramStart"/>
      <w:r w:rsidRPr="0022212D">
        <w:rPr>
          <w:rFonts w:ascii="Times New Roman" w:eastAsia="Times New Roman" w:hAnsi="Times New Roman" w:cs="Times New Roman"/>
          <w:sz w:val="34"/>
          <w:szCs w:val="34"/>
          <w:vertAlign w:val="superscript"/>
        </w:rPr>
        <w:t>2</w:t>
      </w:r>
      <w:r w:rsidRPr="0022212D">
        <w:rPr>
          <w:rFonts w:ascii="Times New Roman" w:eastAsia="Times New Roman" w:hAnsi="Times New Roman" w:cs="Times New Roman"/>
          <w:sz w:val="26"/>
          <w:szCs w:val="26"/>
        </w:rPr>
        <w:t xml:space="preserve"> .</w:t>
      </w:r>
      <w:proofErr w:type="gramEnd"/>
    </w:p>
    <w:p w:rsidR="0022212D" w:rsidRPr="0022212D" w:rsidRDefault="0022212D" w:rsidP="0022212D">
      <w:pPr>
        <w:spacing w:after="0" w:line="228"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Характеристика жилищного фонда по формам собственности представлена в</w:t>
      </w:r>
    </w:p>
    <w:p w:rsidR="0022212D" w:rsidRPr="0022212D" w:rsidRDefault="0022212D" w:rsidP="0022212D">
      <w:pPr>
        <w:spacing w:after="0" w:line="151"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таблице № 1.</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Таблица № 1 -  Характеристика жилищного фонда по формам собственности</w:t>
      </w:r>
    </w:p>
    <w:p w:rsidR="0022212D" w:rsidRPr="0022212D" w:rsidRDefault="0022212D" w:rsidP="0022212D">
      <w:pPr>
        <w:spacing w:after="0" w:line="140" w:lineRule="exact"/>
        <w:rPr>
          <w:rFonts w:ascii="Times New Roman" w:eastAsiaTheme="minorEastAsia" w:hAnsi="Times New Roman" w:cs="Times New Roman"/>
          <w:sz w:val="20"/>
          <w:szCs w:val="20"/>
        </w:rPr>
      </w:pPr>
    </w:p>
    <w:tbl>
      <w:tblPr>
        <w:tblW w:w="0" w:type="auto"/>
        <w:tblInd w:w="270" w:type="dxa"/>
        <w:tblLayout w:type="fixed"/>
        <w:tblCellMar>
          <w:left w:w="0" w:type="dxa"/>
          <w:right w:w="0" w:type="dxa"/>
        </w:tblCellMar>
        <w:tblLook w:val="04A0" w:firstRow="1" w:lastRow="0" w:firstColumn="1" w:lastColumn="0" w:noHBand="0" w:noVBand="1"/>
      </w:tblPr>
      <w:tblGrid>
        <w:gridCol w:w="860"/>
        <w:gridCol w:w="5540"/>
        <w:gridCol w:w="3060"/>
      </w:tblGrid>
      <w:tr w:rsidR="0022212D" w:rsidRPr="0022212D" w:rsidTr="00CA2C9E">
        <w:trPr>
          <w:trHeight w:val="286"/>
        </w:trPr>
        <w:tc>
          <w:tcPr>
            <w:tcW w:w="860" w:type="dxa"/>
            <w:tcBorders>
              <w:top w:val="single" w:sz="8" w:space="0" w:color="auto"/>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 п/п</w:t>
            </w:r>
          </w:p>
        </w:tc>
        <w:tc>
          <w:tcPr>
            <w:tcW w:w="5540" w:type="dxa"/>
            <w:tcBorders>
              <w:top w:val="single" w:sz="8" w:space="0" w:color="auto"/>
              <w:bottom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Показатели/единица измерения</w:t>
            </w:r>
          </w:p>
        </w:tc>
        <w:tc>
          <w:tcPr>
            <w:tcW w:w="3060" w:type="dxa"/>
            <w:tcBorders>
              <w:top w:val="single" w:sz="8" w:space="0" w:color="auto"/>
              <w:bottom w:val="single" w:sz="8" w:space="0" w:color="auto"/>
              <w:right w:val="single" w:sz="8" w:space="0" w:color="auto"/>
            </w:tcBorders>
            <w:vAlign w:val="bottom"/>
          </w:tcPr>
          <w:p w:rsidR="0022212D" w:rsidRPr="0022212D" w:rsidRDefault="0022212D" w:rsidP="0022212D">
            <w:pPr>
              <w:spacing w:after="0" w:line="286"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8"/>
                <w:sz w:val="24"/>
                <w:szCs w:val="24"/>
              </w:rPr>
              <w:t>Общая площадь, м</w:t>
            </w:r>
            <w:r w:rsidRPr="0022212D">
              <w:rPr>
                <w:rFonts w:ascii="Times New Roman" w:eastAsia="Times New Roman" w:hAnsi="Times New Roman" w:cs="Times New Roman"/>
                <w:w w:val="98"/>
                <w:sz w:val="32"/>
                <w:szCs w:val="32"/>
                <w:vertAlign w:val="superscript"/>
              </w:rPr>
              <w:t>2</w:t>
            </w:r>
          </w:p>
        </w:tc>
      </w:tr>
      <w:tr w:rsidR="0022212D" w:rsidRPr="0022212D" w:rsidTr="00CA2C9E">
        <w:trPr>
          <w:trHeight w:val="261"/>
        </w:trPr>
        <w:tc>
          <w:tcPr>
            <w:tcW w:w="8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w:t>
            </w:r>
          </w:p>
        </w:tc>
        <w:tc>
          <w:tcPr>
            <w:tcW w:w="5540" w:type="dxa"/>
            <w:tcBorders>
              <w:bottom w:val="single" w:sz="8" w:space="0" w:color="auto"/>
              <w:right w:val="single" w:sz="8" w:space="0" w:color="auto"/>
            </w:tcBorders>
            <w:vAlign w:val="bottom"/>
          </w:tcPr>
          <w:p w:rsidR="0022212D" w:rsidRPr="0022212D" w:rsidRDefault="0022212D" w:rsidP="0022212D">
            <w:pPr>
              <w:spacing w:after="0" w:line="26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 xml:space="preserve">Общий жилой фонд, в </w:t>
            </w:r>
            <w:proofErr w:type="spellStart"/>
            <w:r w:rsidRPr="0022212D">
              <w:rPr>
                <w:rFonts w:ascii="Times New Roman" w:eastAsia="Times New Roman" w:hAnsi="Times New Roman" w:cs="Times New Roman"/>
                <w:w w:val="99"/>
                <w:sz w:val="24"/>
                <w:szCs w:val="24"/>
              </w:rPr>
              <w:t>т.ч</w:t>
            </w:r>
            <w:proofErr w:type="spellEnd"/>
            <w:r w:rsidRPr="0022212D">
              <w:rPr>
                <w:rFonts w:ascii="Times New Roman" w:eastAsia="Times New Roman" w:hAnsi="Times New Roman" w:cs="Times New Roman"/>
                <w:w w:val="99"/>
                <w:sz w:val="24"/>
                <w:szCs w:val="24"/>
              </w:rPr>
              <w:t>.:</w:t>
            </w:r>
          </w:p>
        </w:tc>
        <w:tc>
          <w:tcPr>
            <w:tcW w:w="3060" w:type="dxa"/>
            <w:tcBorders>
              <w:bottom w:val="single" w:sz="8" w:space="0" w:color="auto"/>
              <w:right w:val="single" w:sz="8" w:space="0" w:color="auto"/>
            </w:tcBorders>
            <w:vAlign w:val="bottom"/>
          </w:tcPr>
          <w:p w:rsidR="0022212D" w:rsidRPr="0022212D" w:rsidRDefault="0022212D" w:rsidP="0022212D">
            <w:pPr>
              <w:spacing w:after="0" w:line="26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18 400</w:t>
            </w:r>
          </w:p>
        </w:tc>
      </w:tr>
      <w:tr w:rsidR="0022212D" w:rsidRPr="0022212D" w:rsidTr="00CA2C9E">
        <w:trPr>
          <w:trHeight w:val="266"/>
        </w:trPr>
        <w:tc>
          <w:tcPr>
            <w:tcW w:w="8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5540" w:type="dxa"/>
            <w:tcBorders>
              <w:bottom w:val="single" w:sz="8" w:space="0" w:color="auto"/>
              <w:right w:val="single" w:sz="8" w:space="0" w:color="auto"/>
            </w:tcBorders>
            <w:vAlign w:val="bottom"/>
          </w:tcPr>
          <w:p w:rsidR="0022212D" w:rsidRPr="0022212D" w:rsidRDefault="0022212D" w:rsidP="0022212D">
            <w:pPr>
              <w:spacing w:after="0" w:line="264" w:lineRule="exact"/>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муниципальный</w:t>
            </w:r>
          </w:p>
        </w:tc>
        <w:tc>
          <w:tcPr>
            <w:tcW w:w="306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r>
      <w:tr w:rsidR="0022212D" w:rsidRPr="0022212D" w:rsidTr="00CA2C9E">
        <w:trPr>
          <w:trHeight w:val="266"/>
        </w:trPr>
        <w:tc>
          <w:tcPr>
            <w:tcW w:w="8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5540" w:type="dxa"/>
            <w:tcBorders>
              <w:bottom w:val="single" w:sz="8" w:space="0" w:color="auto"/>
              <w:right w:val="single" w:sz="8" w:space="0" w:color="auto"/>
            </w:tcBorders>
            <w:vAlign w:val="bottom"/>
          </w:tcPr>
          <w:p w:rsidR="0022212D" w:rsidRPr="0022212D" w:rsidRDefault="0022212D" w:rsidP="0022212D">
            <w:pPr>
              <w:spacing w:after="0" w:line="264" w:lineRule="exact"/>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частный</w:t>
            </w:r>
          </w:p>
        </w:tc>
        <w:tc>
          <w:tcPr>
            <w:tcW w:w="306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18 400</w:t>
            </w:r>
          </w:p>
        </w:tc>
      </w:tr>
      <w:tr w:rsidR="0022212D" w:rsidRPr="0022212D" w:rsidTr="00CA2C9E">
        <w:trPr>
          <w:trHeight w:val="269"/>
        </w:trPr>
        <w:tc>
          <w:tcPr>
            <w:tcW w:w="8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w:t>
            </w:r>
          </w:p>
        </w:tc>
        <w:tc>
          <w:tcPr>
            <w:tcW w:w="554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Общий жилой фонд на 1 жителя</w:t>
            </w:r>
          </w:p>
        </w:tc>
        <w:tc>
          <w:tcPr>
            <w:tcW w:w="306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25,9</w:t>
            </w:r>
          </w:p>
        </w:tc>
      </w:tr>
    </w:tbl>
    <w:p w:rsidR="0022212D" w:rsidRPr="0022212D" w:rsidRDefault="0022212D" w:rsidP="0022212D">
      <w:pPr>
        <w:spacing w:after="0" w:line="266"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Характеристика жилого фонда по видам застройки представлена в таблице</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numPr>
          <w:ilvl w:val="0"/>
          <w:numId w:val="12"/>
        </w:numPr>
        <w:tabs>
          <w:tab w:val="left" w:pos="580"/>
        </w:tabs>
        <w:spacing w:after="0" w:line="240" w:lineRule="auto"/>
        <w:ind w:left="580" w:hanging="318"/>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2.</w:t>
      </w:r>
    </w:p>
    <w:p w:rsidR="0022212D" w:rsidRPr="0022212D" w:rsidRDefault="0022212D" w:rsidP="0022212D">
      <w:pPr>
        <w:spacing w:after="0" w:line="147"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Таблица № 2 - Характеристика жилого фонда видам застройки</w:t>
      </w:r>
    </w:p>
    <w:p w:rsidR="0022212D" w:rsidRPr="0022212D" w:rsidRDefault="0022212D" w:rsidP="0022212D">
      <w:pPr>
        <w:spacing w:after="0" w:line="140" w:lineRule="exact"/>
        <w:rPr>
          <w:rFonts w:ascii="Times New Roman" w:eastAsiaTheme="minorEastAsia" w:hAnsi="Times New Roman" w:cs="Times New Roman"/>
          <w:sz w:val="20"/>
          <w:szCs w:val="20"/>
        </w:rPr>
      </w:pPr>
    </w:p>
    <w:tbl>
      <w:tblPr>
        <w:tblW w:w="0" w:type="auto"/>
        <w:tblInd w:w="270" w:type="dxa"/>
        <w:tblLayout w:type="fixed"/>
        <w:tblCellMar>
          <w:left w:w="0" w:type="dxa"/>
          <w:right w:w="0" w:type="dxa"/>
        </w:tblCellMar>
        <w:tblLook w:val="04A0" w:firstRow="1" w:lastRow="0" w:firstColumn="1" w:lastColumn="0" w:noHBand="0" w:noVBand="1"/>
      </w:tblPr>
      <w:tblGrid>
        <w:gridCol w:w="860"/>
        <w:gridCol w:w="5120"/>
        <w:gridCol w:w="1700"/>
        <w:gridCol w:w="1740"/>
        <w:gridCol w:w="30"/>
      </w:tblGrid>
      <w:tr w:rsidR="0022212D" w:rsidRPr="0022212D" w:rsidTr="00CA2C9E">
        <w:trPr>
          <w:trHeight w:val="249"/>
        </w:trPr>
        <w:tc>
          <w:tcPr>
            <w:tcW w:w="860" w:type="dxa"/>
            <w:tcBorders>
              <w:top w:val="single" w:sz="8" w:space="0" w:color="auto"/>
              <w:left w:val="single" w:sz="8" w:space="0" w:color="auto"/>
              <w:right w:val="single" w:sz="8" w:space="0" w:color="auto"/>
            </w:tcBorders>
            <w:vAlign w:val="bottom"/>
          </w:tcPr>
          <w:p w:rsidR="0022212D" w:rsidRPr="0022212D" w:rsidRDefault="0022212D" w:rsidP="0022212D">
            <w:pPr>
              <w:spacing w:after="0" w:line="249"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5"/>
                <w:sz w:val="24"/>
                <w:szCs w:val="24"/>
              </w:rPr>
              <w:t>№</w:t>
            </w:r>
          </w:p>
        </w:tc>
        <w:tc>
          <w:tcPr>
            <w:tcW w:w="5120" w:type="dxa"/>
            <w:vMerge w:val="restart"/>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Наименование</w:t>
            </w:r>
          </w:p>
        </w:tc>
        <w:tc>
          <w:tcPr>
            <w:tcW w:w="1700" w:type="dxa"/>
            <w:tcBorders>
              <w:top w:val="single" w:sz="8" w:space="0" w:color="auto"/>
              <w:right w:val="single" w:sz="8" w:space="0" w:color="auto"/>
            </w:tcBorders>
            <w:vAlign w:val="bottom"/>
          </w:tcPr>
          <w:p w:rsidR="0022212D" w:rsidRPr="0022212D" w:rsidRDefault="0022212D" w:rsidP="0022212D">
            <w:pPr>
              <w:spacing w:after="0" w:line="249"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Кол-во домов,</w:t>
            </w:r>
          </w:p>
        </w:tc>
        <w:tc>
          <w:tcPr>
            <w:tcW w:w="1740" w:type="dxa"/>
            <w:tcBorders>
              <w:top w:val="single" w:sz="8" w:space="0" w:color="auto"/>
              <w:right w:val="single" w:sz="8" w:space="0" w:color="auto"/>
            </w:tcBorders>
            <w:vAlign w:val="bottom"/>
          </w:tcPr>
          <w:p w:rsidR="0022212D" w:rsidRPr="0022212D" w:rsidRDefault="0022212D" w:rsidP="0022212D">
            <w:pPr>
              <w:spacing w:after="0" w:line="249"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Общая</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313"/>
        </w:trPr>
        <w:tc>
          <w:tcPr>
            <w:tcW w:w="8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п/п</w:t>
            </w:r>
          </w:p>
        </w:tc>
        <w:tc>
          <w:tcPr>
            <w:tcW w:w="51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00" w:type="dxa"/>
            <w:tcBorders>
              <w:bottom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7"/>
                <w:sz w:val="24"/>
                <w:szCs w:val="24"/>
              </w:rPr>
              <w:t>шт.</w:t>
            </w:r>
          </w:p>
        </w:tc>
        <w:tc>
          <w:tcPr>
            <w:tcW w:w="1740" w:type="dxa"/>
            <w:tcBorders>
              <w:bottom w:val="single" w:sz="8" w:space="0" w:color="auto"/>
              <w:right w:val="single" w:sz="8" w:space="0" w:color="auto"/>
            </w:tcBorders>
            <w:vAlign w:val="bottom"/>
          </w:tcPr>
          <w:p w:rsidR="0022212D" w:rsidRPr="0022212D" w:rsidRDefault="0022212D" w:rsidP="0022212D">
            <w:pPr>
              <w:spacing w:after="0" w:line="313"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7"/>
                <w:sz w:val="24"/>
                <w:szCs w:val="24"/>
              </w:rPr>
              <w:t>площадь, м</w:t>
            </w:r>
            <w:r w:rsidRPr="0022212D">
              <w:rPr>
                <w:rFonts w:ascii="Times New Roman" w:eastAsia="Times New Roman" w:hAnsi="Times New Roman" w:cs="Times New Roman"/>
                <w:w w:val="97"/>
                <w:sz w:val="32"/>
                <w:szCs w:val="32"/>
                <w:vertAlign w:val="superscript"/>
              </w:rPr>
              <w:t>2</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3"/>
        </w:trPr>
        <w:tc>
          <w:tcPr>
            <w:tcW w:w="8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3"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w:t>
            </w:r>
          </w:p>
        </w:tc>
        <w:tc>
          <w:tcPr>
            <w:tcW w:w="5120" w:type="dxa"/>
            <w:tcBorders>
              <w:bottom w:val="single" w:sz="8" w:space="0" w:color="auto"/>
              <w:right w:val="single" w:sz="8" w:space="0" w:color="auto"/>
            </w:tcBorders>
            <w:vAlign w:val="bottom"/>
          </w:tcPr>
          <w:p w:rsidR="0022212D" w:rsidRPr="0022212D" w:rsidRDefault="0022212D" w:rsidP="0022212D">
            <w:pPr>
              <w:spacing w:after="0" w:line="263"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Индивидуальная застройка</w:t>
            </w:r>
          </w:p>
        </w:tc>
        <w:tc>
          <w:tcPr>
            <w:tcW w:w="1700" w:type="dxa"/>
            <w:tcBorders>
              <w:bottom w:val="single" w:sz="8" w:space="0" w:color="auto"/>
              <w:right w:val="single" w:sz="8" w:space="0" w:color="auto"/>
            </w:tcBorders>
            <w:vAlign w:val="bottom"/>
          </w:tcPr>
          <w:p w:rsidR="0022212D" w:rsidRPr="0022212D" w:rsidRDefault="0022212D" w:rsidP="0022212D">
            <w:pPr>
              <w:spacing w:after="0" w:line="263"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393</w:t>
            </w:r>
          </w:p>
        </w:tc>
        <w:tc>
          <w:tcPr>
            <w:tcW w:w="1740" w:type="dxa"/>
            <w:tcBorders>
              <w:bottom w:val="single" w:sz="8" w:space="0" w:color="auto"/>
              <w:right w:val="single" w:sz="8" w:space="0" w:color="auto"/>
            </w:tcBorders>
            <w:vAlign w:val="bottom"/>
          </w:tcPr>
          <w:p w:rsidR="0022212D" w:rsidRPr="0022212D" w:rsidRDefault="0022212D" w:rsidP="0022212D">
            <w:pPr>
              <w:spacing w:after="0" w:line="263"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18 400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6"/>
        </w:trPr>
        <w:tc>
          <w:tcPr>
            <w:tcW w:w="8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w:t>
            </w:r>
          </w:p>
        </w:tc>
        <w:tc>
          <w:tcPr>
            <w:tcW w:w="512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Многоквартирная застройка  (2 этажная)</w:t>
            </w:r>
          </w:p>
        </w:tc>
        <w:tc>
          <w:tcPr>
            <w:tcW w:w="170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74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7"/>
        </w:trPr>
        <w:tc>
          <w:tcPr>
            <w:tcW w:w="8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512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Всего:</w:t>
            </w:r>
          </w:p>
        </w:tc>
        <w:tc>
          <w:tcPr>
            <w:tcW w:w="170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393</w:t>
            </w:r>
          </w:p>
        </w:tc>
        <w:tc>
          <w:tcPr>
            <w:tcW w:w="174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18 400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37"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Данные по ветхому жилому фонду отсутствуют.</w:t>
      </w: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spacing w:after="0" w:line="354" w:lineRule="auto"/>
        <w:ind w:right="8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Критериями отнесения жилищного фонда к ветхому фонду, согласно законодательству Российской Федерации (статьи 28 и 29 Жилищного кодекса РСФСР) и закону Самарской области «О жилище», являются:</w:t>
      </w:r>
    </w:p>
    <w:p w:rsidR="0022212D" w:rsidRPr="0022212D" w:rsidRDefault="0022212D" w:rsidP="0022212D">
      <w:pPr>
        <w:spacing w:after="0" w:line="23" w:lineRule="exact"/>
        <w:rPr>
          <w:rFonts w:ascii="Times New Roman" w:eastAsiaTheme="minorEastAsia" w:hAnsi="Times New Roman" w:cs="Times New Roman"/>
          <w:sz w:val="20"/>
          <w:szCs w:val="20"/>
        </w:rPr>
      </w:pPr>
    </w:p>
    <w:p w:rsidR="0022212D" w:rsidRPr="0022212D" w:rsidRDefault="0022212D" w:rsidP="0022212D">
      <w:pPr>
        <w:numPr>
          <w:ilvl w:val="0"/>
          <w:numId w:val="13"/>
        </w:numPr>
        <w:tabs>
          <w:tab w:val="left" w:pos="1222"/>
        </w:tabs>
        <w:spacing w:after="0" w:line="354" w:lineRule="auto"/>
        <w:ind w:left="260" w:right="100" w:firstLine="710"/>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жилой дом с физическим износом, при котором его прочностные и деформационные характеристики равны или хуже предельно допустимых характеристик, установленных для действующих условий эксплуатации.</w:t>
      </w:r>
    </w:p>
    <w:p w:rsidR="0022212D" w:rsidRPr="0022212D" w:rsidRDefault="0022212D" w:rsidP="0022212D">
      <w:pPr>
        <w:spacing w:after="0" w:line="21" w:lineRule="exact"/>
        <w:rPr>
          <w:rFonts w:ascii="Times New Roman" w:eastAsia="Times New Roman" w:hAnsi="Times New Roman" w:cs="Times New Roman"/>
          <w:sz w:val="26"/>
          <w:szCs w:val="26"/>
        </w:rPr>
      </w:pPr>
    </w:p>
    <w:p w:rsidR="0022212D" w:rsidRPr="0022212D" w:rsidRDefault="0022212D" w:rsidP="0022212D">
      <w:pPr>
        <w:spacing w:after="0" w:line="354" w:lineRule="auto"/>
        <w:ind w:right="100"/>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К ветхим домам относятся полносборные, кирпичные и каменные дома с физическим износом свыше 70 %; деревянные дома и дома со стенами из местных материалов с физическим износом 65 %.</w:t>
      </w:r>
    </w:p>
    <w:p w:rsidR="0022212D" w:rsidRPr="0022212D" w:rsidRDefault="0022212D" w:rsidP="0022212D">
      <w:pPr>
        <w:spacing w:after="0" w:line="23" w:lineRule="exact"/>
        <w:rPr>
          <w:rFonts w:ascii="Times New Roman" w:eastAsia="Times New Roman" w:hAnsi="Times New Roman" w:cs="Times New Roman"/>
          <w:sz w:val="26"/>
          <w:szCs w:val="26"/>
        </w:rPr>
      </w:pPr>
    </w:p>
    <w:p w:rsidR="0022212D" w:rsidRPr="0022212D" w:rsidRDefault="0022212D" w:rsidP="0022212D">
      <w:pPr>
        <w:spacing w:after="0" w:line="348" w:lineRule="auto"/>
        <w:ind w:right="80"/>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Ветхий жилищный фонд ухудшает внешний облик села и снижает инвестиционную привлекательность всего поселения.</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65"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i/>
          <w:iCs/>
          <w:sz w:val="26"/>
          <w:szCs w:val="26"/>
          <w:u w:val="single"/>
        </w:rPr>
        <w:t>Общественно-деловая зона</w:t>
      </w:r>
    </w:p>
    <w:p w:rsidR="0022212D" w:rsidRPr="0022212D" w:rsidRDefault="0022212D" w:rsidP="0022212D">
      <w:pPr>
        <w:spacing w:after="0" w:line="147" w:lineRule="exact"/>
        <w:rPr>
          <w:rFonts w:ascii="Times New Roman" w:eastAsiaTheme="minorEastAsia" w:hAnsi="Times New Roman" w:cs="Times New Roman"/>
          <w:sz w:val="20"/>
          <w:szCs w:val="20"/>
        </w:rPr>
      </w:pPr>
    </w:p>
    <w:p w:rsidR="0022212D" w:rsidRPr="0022212D" w:rsidRDefault="0022212D" w:rsidP="0022212D">
      <w:pPr>
        <w:tabs>
          <w:tab w:val="left" w:pos="3680"/>
          <w:tab w:val="left" w:pos="4440"/>
          <w:tab w:val="left" w:pos="6340"/>
          <w:tab w:val="left" w:pos="6980"/>
          <w:tab w:val="left" w:pos="8580"/>
        </w:tabs>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Общественно-деловая</w:t>
      </w:r>
      <w:r w:rsidRPr="0022212D">
        <w:rPr>
          <w:rFonts w:ascii="Times New Roman" w:eastAsia="Times New Roman" w:hAnsi="Times New Roman" w:cs="Times New Roman"/>
          <w:sz w:val="26"/>
          <w:szCs w:val="26"/>
        </w:rPr>
        <w:tab/>
        <w:t>зона</w:t>
      </w:r>
      <w:r w:rsidRPr="0022212D">
        <w:rPr>
          <w:rFonts w:ascii="Times New Roman" w:eastAsia="Times New Roman" w:hAnsi="Times New Roman" w:cs="Times New Roman"/>
          <w:sz w:val="26"/>
          <w:szCs w:val="26"/>
        </w:rPr>
        <w:tab/>
        <w:t>предназначена</w:t>
      </w:r>
      <w:r w:rsidRPr="0022212D">
        <w:rPr>
          <w:rFonts w:ascii="Times New Roman" w:eastAsia="Times New Roman" w:hAnsi="Times New Roman" w:cs="Times New Roman"/>
          <w:sz w:val="26"/>
          <w:szCs w:val="26"/>
        </w:rPr>
        <w:tab/>
        <w:t>для</w:t>
      </w:r>
      <w:r w:rsidRPr="0022212D">
        <w:rPr>
          <w:rFonts w:ascii="Times New Roman" w:eastAsia="Times New Roman" w:hAnsi="Times New Roman" w:cs="Times New Roman"/>
          <w:sz w:val="26"/>
          <w:szCs w:val="26"/>
        </w:rPr>
        <w:tab/>
        <w:t>размещения</w:t>
      </w:r>
      <w:r w:rsidRPr="0022212D">
        <w:rPr>
          <w:rFonts w:ascii="Times New Roman" w:eastAsia="Times New Roman" w:hAnsi="Times New Roman" w:cs="Times New Roman"/>
          <w:sz w:val="26"/>
          <w:szCs w:val="26"/>
        </w:rPr>
        <w:tab/>
        <w:t>объектов</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tabs>
          <w:tab w:val="left" w:pos="280"/>
          <w:tab w:val="left" w:pos="280"/>
          <w:tab w:val="left" w:pos="280"/>
          <w:tab w:val="left" w:pos="280"/>
          <w:tab w:val="left" w:pos="280"/>
        </w:tabs>
        <w:spacing w:after="0" w:line="240" w:lineRule="auto"/>
        <w:ind w:right="-17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здравоохранения,</w:t>
      </w:r>
      <w:r w:rsidRPr="0022212D">
        <w:rPr>
          <w:rFonts w:ascii="Times New Roman" w:eastAsia="Times New Roman" w:hAnsi="Times New Roman" w:cs="Times New Roman"/>
          <w:sz w:val="26"/>
          <w:szCs w:val="26"/>
        </w:rPr>
        <w:tab/>
        <w:t>культуры,</w:t>
      </w:r>
      <w:r w:rsidRPr="0022212D">
        <w:rPr>
          <w:rFonts w:ascii="Times New Roman" w:eastAsia="Times New Roman" w:hAnsi="Times New Roman" w:cs="Times New Roman"/>
          <w:sz w:val="26"/>
          <w:szCs w:val="26"/>
        </w:rPr>
        <w:tab/>
        <w:t>торговли,</w:t>
      </w:r>
      <w:r w:rsidRPr="0022212D">
        <w:rPr>
          <w:rFonts w:ascii="Times New Roman" w:eastAsia="Times New Roman" w:hAnsi="Times New Roman" w:cs="Times New Roman"/>
          <w:sz w:val="26"/>
          <w:szCs w:val="26"/>
        </w:rPr>
        <w:tab/>
        <w:t>общественного</w:t>
      </w:r>
      <w:r w:rsidRPr="0022212D">
        <w:rPr>
          <w:rFonts w:ascii="Times New Roman" w:eastAsia="Times New Roman" w:hAnsi="Times New Roman" w:cs="Times New Roman"/>
          <w:sz w:val="26"/>
          <w:szCs w:val="26"/>
        </w:rPr>
        <w:tab/>
        <w:t>питания,</w:t>
      </w:r>
      <w:r w:rsidRPr="0022212D">
        <w:rPr>
          <w:rFonts w:ascii="Times New Roman" w:eastAsia="Times New Roman" w:hAnsi="Times New Roman" w:cs="Times New Roman"/>
          <w:sz w:val="26"/>
          <w:szCs w:val="26"/>
        </w:rPr>
        <w:tab/>
        <w:t>бытового</w:t>
      </w:r>
    </w:p>
    <w:p w:rsidR="0022212D" w:rsidRPr="0022212D" w:rsidRDefault="0022212D" w:rsidP="0022212D">
      <w:pPr>
        <w:spacing w:after="0" w:line="226" w:lineRule="exact"/>
        <w:rPr>
          <w:rFonts w:ascii="Times New Roman" w:eastAsiaTheme="minorEastAsia" w:hAnsi="Times New Roman" w:cs="Times New Roman"/>
          <w:sz w:val="20"/>
          <w:szCs w:val="20"/>
        </w:rPr>
      </w:pPr>
    </w:p>
    <w:p w:rsidR="0022212D" w:rsidRDefault="0022212D" w:rsidP="0022212D">
      <w:pPr>
        <w:spacing w:after="0" w:line="240" w:lineRule="auto"/>
        <w:ind w:right="-179"/>
        <w:jc w:val="center"/>
        <w:rPr>
          <w:rFonts w:ascii="Times New Roman" w:eastAsia="Times New Roman" w:hAnsi="Times New Roman" w:cs="Times New Roman"/>
          <w:sz w:val="24"/>
          <w:szCs w:val="24"/>
        </w:rPr>
      </w:pPr>
    </w:p>
    <w:p w:rsidR="0022212D" w:rsidRDefault="0022212D" w:rsidP="0022212D">
      <w:pPr>
        <w:spacing w:after="0" w:line="240" w:lineRule="auto"/>
        <w:ind w:right="-179"/>
        <w:jc w:val="center"/>
        <w:rPr>
          <w:rFonts w:ascii="Times New Roman" w:eastAsia="Times New Roman" w:hAnsi="Times New Roman" w:cs="Times New Roman"/>
          <w:sz w:val="24"/>
          <w:szCs w:val="24"/>
        </w:rPr>
      </w:pPr>
    </w:p>
    <w:p w:rsidR="0022212D" w:rsidRPr="0022212D" w:rsidRDefault="0022212D" w:rsidP="0022212D">
      <w:pPr>
        <w:spacing w:after="0" w:line="240" w:lineRule="auto"/>
        <w:ind w:right="-17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15</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37" w:right="766" w:bottom="439" w:left="1440" w:header="0" w:footer="0" w:gutter="0"/>
          <w:cols w:space="720" w:equalWidth="0">
            <w:col w:w="9700"/>
          </w:cols>
        </w:sectPr>
      </w:pPr>
    </w:p>
    <w:p w:rsidR="0022212D" w:rsidRPr="0022212D" w:rsidRDefault="0022212D" w:rsidP="0022212D">
      <w:pPr>
        <w:spacing w:after="0" w:line="356" w:lineRule="auto"/>
        <w:ind w:right="180"/>
        <w:jc w:val="both"/>
        <w:rPr>
          <w:rFonts w:ascii="Times New Roman" w:eastAsiaTheme="minorEastAsia" w:hAnsi="Times New Roman" w:cs="Times New Roman"/>
          <w:sz w:val="20"/>
          <w:szCs w:val="20"/>
        </w:rPr>
      </w:pPr>
      <w:bookmarkStart w:id="16" w:name="page15"/>
      <w:bookmarkEnd w:id="16"/>
      <w:r w:rsidRPr="0022212D">
        <w:rPr>
          <w:rFonts w:ascii="Times New Roman" w:eastAsia="Times New Roman" w:hAnsi="Times New Roman" w:cs="Times New Roman"/>
          <w:sz w:val="26"/>
          <w:szCs w:val="26"/>
        </w:rPr>
        <w:lastRenderedPageBreak/>
        <w:t xml:space="preserve">обслуживания, коммерческой деятельности, а также образовательных учреждений образования, административных учреждений, культовых зданий и </w:t>
      </w:r>
      <w:proofErr w:type="gramStart"/>
      <w:r w:rsidRPr="0022212D">
        <w:rPr>
          <w:rFonts w:ascii="Times New Roman" w:eastAsia="Times New Roman" w:hAnsi="Times New Roman" w:cs="Times New Roman"/>
          <w:sz w:val="26"/>
          <w:szCs w:val="26"/>
        </w:rPr>
        <w:t>иных строений</w:t>
      </w:r>
      <w:proofErr w:type="gramEnd"/>
      <w:r w:rsidRPr="0022212D">
        <w:rPr>
          <w:rFonts w:ascii="Times New Roman" w:eastAsia="Times New Roman" w:hAnsi="Times New Roman" w:cs="Times New Roman"/>
          <w:sz w:val="26"/>
          <w:szCs w:val="26"/>
        </w:rPr>
        <w:t xml:space="preserve"> и сооружений, стоянок автомобильного транспорта, центров деловой финансовой, общественной активности.</w:t>
      </w:r>
    </w:p>
    <w:p w:rsidR="0022212D" w:rsidRPr="0022212D" w:rsidRDefault="0022212D" w:rsidP="0022212D">
      <w:pPr>
        <w:spacing w:after="0" w:line="22"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780"/>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Учреждения и предприятия обслуживания представлены в таблице № 3. Таблица № 3 - Учреждения и предприятия обслуживания</w:t>
      </w:r>
    </w:p>
    <w:p w:rsidR="0022212D" w:rsidRPr="0022212D" w:rsidRDefault="0022212D" w:rsidP="0022212D">
      <w:pPr>
        <w:spacing w:after="0" w:line="5" w:lineRule="exact"/>
        <w:rPr>
          <w:rFonts w:ascii="Times New Roman" w:eastAsiaTheme="minorEastAsia" w:hAnsi="Times New Roman" w:cs="Times New Roman"/>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440"/>
        <w:gridCol w:w="2360"/>
        <w:gridCol w:w="340"/>
        <w:gridCol w:w="2420"/>
        <w:gridCol w:w="2260"/>
        <w:gridCol w:w="840"/>
        <w:gridCol w:w="1160"/>
        <w:gridCol w:w="30"/>
      </w:tblGrid>
      <w:tr w:rsidR="0022212D" w:rsidRPr="0022212D" w:rsidTr="00CA2C9E">
        <w:trPr>
          <w:trHeight w:val="162"/>
        </w:trPr>
        <w:tc>
          <w:tcPr>
            <w:tcW w:w="440" w:type="dxa"/>
            <w:tcBorders>
              <w:top w:val="single" w:sz="8" w:space="0" w:color="auto"/>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2360" w:type="dxa"/>
            <w:tcBorders>
              <w:top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340" w:type="dxa"/>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2420" w:type="dxa"/>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2260" w:type="dxa"/>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840" w:type="dxa"/>
            <w:tcBorders>
              <w:top w:val="single" w:sz="8" w:space="0" w:color="auto"/>
              <w:right w:val="single" w:sz="8" w:space="0" w:color="auto"/>
            </w:tcBorders>
            <w:textDirection w:val="btLr"/>
            <w:vAlign w:val="bottom"/>
          </w:tcPr>
          <w:p w:rsidR="0022212D" w:rsidRPr="0022212D" w:rsidRDefault="0022212D" w:rsidP="0022212D">
            <w:pPr>
              <w:spacing w:after="0" w:line="240" w:lineRule="auto"/>
              <w:ind w:right="323"/>
              <w:rPr>
                <w:rFonts w:ascii="Times New Roman" w:eastAsiaTheme="minorEastAsia" w:hAnsi="Times New Roman" w:cs="Times New Roman"/>
                <w:sz w:val="20"/>
                <w:szCs w:val="20"/>
              </w:rPr>
            </w:pPr>
            <w:r w:rsidRPr="0022212D">
              <w:rPr>
                <w:rFonts w:ascii="Times New Roman" w:eastAsia="Times New Roman" w:hAnsi="Times New Roman" w:cs="Times New Roman"/>
                <w:w w:val="89"/>
                <w:sz w:val="24"/>
                <w:szCs w:val="24"/>
              </w:rPr>
              <w:t>/</w:t>
            </w:r>
          </w:p>
        </w:tc>
        <w:tc>
          <w:tcPr>
            <w:tcW w:w="1160" w:type="dxa"/>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320"/>
        </w:trPr>
        <w:tc>
          <w:tcPr>
            <w:tcW w:w="440" w:type="dxa"/>
            <w:vMerge w:val="restart"/>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w:t>
            </w:r>
          </w:p>
        </w:tc>
        <w:tc>
          <w:tcPr>
            <w:tcW w:w="23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4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2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Мощность/</w:t>
            </w:r>
          </w:p>
        </w:tc>
        <w:tc>
          <w:tcPr>
            <w:tcW w:w="84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w w:val="76"/>
                <w:sz w:val="5"/>
                <w:szCs w:val="5"/>
              </w:rPr>
              <w:t>Этажностьплощадь</w:t>
            </w:r>
            <w:proofErr w:type="spellEnd"/>
          </w:p>
        </w:tc>
        <w:tc>
          <w:tcPr>
            <w:tcW w:w="11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sz w:val="24"/>
                <w:szCs w:val="24"/>
              </w:rPr>
              <w:t>Состоян</w:t>
            </w:r>
            <w:proofErr w:type="spellEnd"/>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50"/>
        </w:trPr>
        <w:tc>
          <w:tcPr>
            <w:tcW w:w="44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2360" w:type="dxa"/>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24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22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11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44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1"/>
                <w:sz w:val="24"/>
                <w:szCs w:val="24"/>
              </w:rPr>
              <w:t>п/</w:t>
            </w:r>
          </w:p>
        </w:tc>
        <w:tc>
          <w:tcPr>
            <w:tcW w:w="236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Наименование</w:t>
            </w: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42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Местоположение</w:t>
            </w:r>
          </w:p>
        </w:tc>
        <w:tc>
          <w:tcPr>
            <w:tcW w:w="22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фактическая</w:t>
            </w:r>
          </w:p>
        </w:tc>
        <w:tc>
          <w:tcPr>
            <w:tcW w:w="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1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44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360" w:type="dxa"/>
            <w:vMerge/>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2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w w:val="93"/>
                <w:sz w:val="24"/>
                <w:szCs w:val="24"/>
              </w:rPr>
              <w:t>ие</w:t>
            </w:r>
            <w:proofErr w:type="spellEnd"/>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44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w:t>
            </w:r>
          </w:p>
        </w:tc>
        <w:tc>
          <w:tcPr>
            <w:tcW w:w="236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4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2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8"/>
                <w:sz w:val="24"/>
                <w:szCs w:val="24"/>
              </w:rPr>
              <w:t>наполненность</w:t>
            </w:r>
          </w:p>
        </w:tc>
        <w:tc>
          <w:tcPr>
            <w:tcW w:w="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1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44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36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2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7"/>
        </w:trPr>
        <w:tc>
          <w:tcPr>
            <w:tcW w:w="44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3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3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4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2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0"/>
        </w:trPr>
        <w:tc>
          <w:tcPr>
            <w:tcW w:w="440" w:type="dxa"/>
            <w:tcBorders>
              <w:lef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36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5020" w:type="dxa"/>
            <w:gridSpan w:val="3"/>
            <w:vAlign w:val="bottom"/>
          </w:tcPr>
          <w:p w:rsidR="0022212D" w:rsidRPr="0022212D" w:rsidRDefault="0022212D" w:rsidP="0022212D">
            <w:pPr>
              <w:spacing w:after="0" w:line="260" w:lineRule="exact"/>
              <w:ind w:right="700"/>
              <w:jc w:val="center"/>
              <w:rPr>
                <w:rFonts w:ascii="Times New Roman" w:eastAsiaTheme="minorEastAsia" w:hAnsi="Times New Roman" w:cs="Times New Roman"/>
                <w:sz w:val="20"/>
                <w:szCs w:val="20"/>
              </w:rPr>
            </w:pPr>
            <w:r w:rsidRPr="0022212D">
              <w:rPr>
                <w:rFonts w:ascii="Times New Roman" w:eastAsia="Times New Roman" w:hAnsi="Times New Roman" w:cs="Times New Roman"/>
                <w:b/>
                <w:bCs/>
                <w:w w:val="99"/>
                <w:sz w:val="24"/>
                <w:szCs w:val="24"/>
              </w:rPr>
              <w:t>Учреждения народного образования</w:t>
            </w: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76"/>
        </w:trPr>
        <w:tc>
          <w:tcPr>
            <w:tcW w:w="44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3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5020" w:type="dxa"/>
            <w:gridSpan w:val="3"/>
            <w:tcBorders>
              <w:bottom w:val="single" w:sz="8" w:space="0" w:color="auto"/>
            </w:tcBorders>
            <w:vAlign w:val="bottom"/>
          </w:tcPr>
          <w:p w:rsidR="0022212D" w:rsidRPr="0022212D" w:rsidRDefault="0022212D" w:rsidP="0022212D">
            <w:pPr>
              <w:spacing w:after="0" w:line="271" w:lineRule="exact"/>
              <w:ind w:right="680"/>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sz w:val="24"/>
                <w:szCs w:val="24"/>
              </w:rPr>
              <w:t>Детские дошкольные учреждения</w:t>
            </w:r>
          </w:p>
        </w:tc>
        <w:tc>
          <w:tcPr>
            <w:tcW w:w="8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1"/>
        </w:trPr>
        <w:tc>
          <w:tcPr>
            <w:tcW w:w="44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360" w:type="dxa"/>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 xml:space="preserve">Структурное </w:t>
            </w:r>
            <w:proofErr w:type="spellStart"/>
            <w:r w:rsidRPr="0022212D">
              <w:rPr>
                <w:rFonts w:ascii="Times New Roman" w:eastAsia="Times New Roman" w:hAnsi="Times New Roman" w:cs="Times New Roman"/>
                <w:sz w:val="24"/>
                <w:szCs w:val="24"/>
              </w:rPr>
              <w:t>подр</w:t>
            </w:r>
            <w:proofErr w:type="spellEnd"/>
            <w:r w:rsidRPr="0022212D">
              <w:rPr>
                <w:rFonts w:ascii="Times New Roman" w:eastAsia="Times New Roman" w:hAnsi="Times New Roman" w:cs="Times New Roman"/>
                <w:sz w:val="24"/>
                <w:szCs w:val="24"/>
              </w:rPr>
              <w:t>-е</w:t>
            </w: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4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2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76"/>
        </w:trPr>
        <w:tc>
          <w:tcPr>
            <w:tcW w:w="44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w:t>
            </w:r>
          </w:p>
        </w:tc>
        <w:tc>
          <w:tcPr>
            <w:tcW w:w="2360" w:type="dxa"/>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ГБОУ СО СОШ с.</w:t>
            </w: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4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 Севрюкаево,</w:t>
            </w:r>
          </w:p>
        </w:tc>
        <w:tc>
          <w:tcPr>
            <w:tcW w:w="226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8"/>
                <w:sz w:val="24"/>
                <w:szCs w:val="24"/>
              </w:rPr>
              <w:t>63/ 30 мест</w:t>
            </w:r>
          </w:p>
        </w:tc>
        <w:tc>
          <w:tcPr>
            <w:tcW w:w="8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w:t>
            </w:r>
          </w:p>
        </w:tc>
        <w:tc>
          <w:tcPr>
            <w:tcW w:w="11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уд.</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44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36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Севрюкаево, детский</w:t>
            </w: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42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ул. Школьная - 6</w:t>
            </w:r>
          </w:p>
        </w:tc>
        <w:tc>
          <w:tcPr>
            <w:tcW w:w="22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8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1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44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360" w:type="dxa"/>
            <w:vMerge/>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2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81"/>
        </w:trPr>
        <w:tc>
          <w:tcPr>
            <w:tcW w:w="44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700" w:type="dxa"/>
            <w:gridSpan w:val="2"/>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сад «Красная шапочка»</w:t>
            </w:r>
          </w:p>
        </w:tc>
        <w:tc>
          <w:tcPr>
            <w:tcW w:w="24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2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6"/>
        </w:trPr>
        <w:tc>
          <w:tcPr>
            <w:tcW w:w="44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3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3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4680" w:type="dxa"/>
            <w:gridSpan w:val="2"/>
            <w:tcBorders>
              <w:bottom w:val="single" w:sz="8" w:space="0" w:color="auto"/>
            </w:tcBorders>
            <w:vAlign w:val="bottom"/>
          </w:tcPr>
          <w:p w:rsidR="0022212D" w:rsidRPr="0022212D" w:rsidRDefault="0022212D" w:rsidP="0022212D">
            <w:pPr>
              <w:spacing w:after="0" w:line="264" w:lineRule="exact"/>
              <w:ind w:right="1040"/>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sz w:val="24"/>
                <w:szCs w:val="24"/>
              </w:rPr>
              <w:t>Учебные заведения</w:t>
            </w:r>
          </w:p>
        </w:tc>
        <w:tc>
          <w:tcPr>
            <w:tcW w:w="8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1"/>
        </w:trPr>
        <w:tc>
          <w:tcPr>
            <w:tcW w:w="44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w:t>
            </w:r>
          </w:p>
        </w:tc>
        <w:tc>
          <w:tcPr>
            <w:tcW w:w="2360" w:type="dxa"/>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ГБОУ СО СОШ</w:t>
            </w: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420" w:type="dxa"/>
            <w:tcBorders>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 Севрюкаево,</w:t>
            </w:r>
          </w:p>
        </w:tc>
        <w:tc>
          <w:tcPr>
            <w:tcW w:w="2260" w:type="dxa"/>
            <w:tcBorders>
              <w:right w:val="single" w:sz="8" w:space="0" w:color="auto"/>
            </w:tcBorders>
            <w:vAlign w:val="bottom"/>
          </w:tcPr>
          <w:p w:rsidR="0022212D" w:rsidRPr="0022212D" w:rsidRDefault="0022212D" w:rsidP="0022212D">
            <w:pPr>
              <w:spacing w:after="0" w:line="26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57 / 120</w:t>
            </w:r>
          </w:p>
        </w:tc>
        <w:tc>
          <w:tcPr>
            <w:tcW w:w="8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w:t>
            </w:r>
          </w:p>
        </w:tc>
        <w:tc>
          <w:tcPr>
            <w:tcW w:w="1160" w:type="dxa"/>
            <w:tcBorders>
              <w:right w:val="single" w:sz="8" w:space="0" w:color="auto"/>
            </w:tcBorders>
            <w:vAlign w:val="bottom"/>
          </w:tcPr>
          <w:p w:rsidR="0022212D" w:rsidRPr="0022212D" w:rsidRDefault="0022212D" w:rsidP="0022212D">
            <w:pPr>
              <w:spacing w:after="0" w:line="26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кап.</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44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36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 Севрюкаево</w:t>
            </w: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2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ул. Школьная - 8</w:t>
            </w:r>
          </w:p>
        </w:tc>
        <w:tc>
          <w:tcPr>
            <w:tcW w:w="22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ремонт</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3"/>
        </w:trPr>
        <w:tc>
          <w:tcPr>
            <w:tcW w:w="44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360" w:type="dxa"/>
            <w:vMerge/>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2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7"/>
        </w:trPr>
        <w:tc>
          <w:tcPr>
            <w:tcW w:w="440" w:type="dxa"/>
            <w:tcBorders>
              <w:lef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9380" w:type="dxa"/>
            <w:gridSpan w:val="6"/>
            <w:tcBorders>
              <w:right w:val="single" w:sz="8" w:space="0" w:color="auto"/>
            </w:tcBorders>
            <w:vAlign w:val="bottom"/>
          </w:tcPr>
          <w:p w:rsidR="0022212D" w:rsidRPr="0022212D" w:rsidRDefault="0022212D" w:rsidP="0022212D">
            <w:pPr>
              <w:spacing w:after="0" w:line="267" w:lineRule="exact"/>
              <w:ind w:right="340"/>
              <w:jc w:val="center"/>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Учреждения здравоохранения, социального обеспечения, спортивные и</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76"/>
        </w:trPr>
        <w:tc>
          <w:tcPr>
            <w:tcW w:w="440" w:type="dxa"/>
            <w:tcBorders>
              <w:lef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380" w:type="dxa"/>
            <w:gridSpan w:val="4"/>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b/>
                <w:bCs/>
                <w:sz w:val="24"/>
                <w:szCs w:val="24"/>
              </w:rPr>
              <w:t>физкультурно</w:t>
            </w:r>
            <w:proofErr w:type="spellEnd"/>
            <w:r w:rsidRPr="0022212D">
              <w:rPr>
                <w:rFonts w:ascii="Times New Roman" w:eastAsia="Times New Roman" w:hAnsi="Times New Roman" w:cs="Times New Roman"/>
                <w:b/>
                <w:bCs/>
                <w:sz w:val="24"/>
                <w:szCs w:val="24"/>
              </w:rPr>
              <w:t xml:space="preserve"> – оздоровительные сооружения</w:t>
            </w: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76"/>
        </w:trPr>
        <w:tc>
          <w:tcPr>
            <w:tcW w:w="44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3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3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4680" w:type="dxa"/>
            <w:gridSpan w:val="2"/>
            <w:tcBorders>
              <w:bottom w:val="single" w:sz="8" w:space="0" w:color="auto"/>
            </w:tcBorders>
            <w:vAlign w:val="bottom"/>
          </w:tcPr>
          <w:p w:rsidR="0022212D" w:rsidRPr="0022212D" w:rsidRDefault="0022212D" w:rsidP="0022212D">
            <w:pPr>
              <w:spacing w:after="0" w:line="271" w:lineRule="exact"/>
              <w:ind w:right="1020"/>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sz w:val="24"/>
                <w:szCs w:val="24"/>
              </w:rPr>
              <w:t>Учреждения здравоохранения</w:t>
            </w:r>
          </w:p>
        </w:tc>
        <w:tc>
          <w:tcPr>
            <w:tcW w:w="8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1"/>
        </w:trPr>
        <w:tc>
          <w:tcPr>
            <w:tcW w:w="44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w:t>
            </w:r>
          </w:p>
        </w:tc>
        <w:tc>
          <w:tcPr>
            <w:tcW w:w="236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sz w:val="24"/>
                <w:szCs w:val="24"/>
              </w:rPr>
              <w:t>Севрюкаевский</w:t>
            </w:r>
            <w:proofErr w:type="spellEnd"/>
            <w:r w:rsidRPr="0022212D">
              <w:rPr>
                <w:rFonts w:ascii="Times New Roman" w:eastAsia="Times New Roman" w:hAnsi="Times New Roman" w:cs="Times New Roman"/>
                <w:sz w:val="24"/>
                <w:szCs w:val="24"/>
              </w:rPr>
              <w:t xml:space="preserve"> ФАП</w:t>
            </w: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420" w:type="dxa"/>
            <w:tcBorders>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 Севрюкаево,</w:t>
            </w:r>
          </w:p>
        </w:tc>
        <w:tc>
          <w:tcPr>
            <w:tcW w:w="22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8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w:t>
            </w:r>
          </w:p>
        </w:tc>
        <w:tc>
          <w:tcPr>
            <w:tcW w:w="11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неуд.</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44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360" w:type="dxa"/>
            <w:vMerge/>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42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ул. Школьная - 9</w:t>
            </w:r>
          </w:p>
        </w:tc>
        <w:tc>
          <w:tcPr>
            <w:tcW w:w="22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8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1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4"/>
        </w:trPr>
        <w:tc>
          <w:tcPr>
            <w:tcW w:w="44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3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2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1"/>
        </w:trPr>
        <w:tc>
          <w:tcPr>
            <w:tcW w:w="44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w:t>
            </w:r>
          </w:p>
        </w:tc>
        <w:tc>
          <w:tcPr>
            <w:tcW w:w="236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sz w:val="24"/>
                <w:szCs w:val="24"/>
              </w:rPr>
              <w:t>Кармальский</w:t>
            </w:r>
            <w:proofErr w:type="spellEnd"/>
            <w:r w:rsidRPr="0022212D">
              <w:rPr>
                <w:rFonts w:ascii="Times New Roman" w:eastAsia="Times New Roman" w:hAnsi="Times New Roman" w:cs="Times New Roman"/>
                <w:sz w:val="24"/>
                <w:szCs w:val="24"/>
              </w:rPr>
              <w:t xml:space="preserve"> ФАП</w:t>
            </w: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420" w:type="dxa"/>
            <w:tcBorders>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 xml:space="preserve">с. </w:t>
            </w:r>
            <w:proofErr w:type="spellStart"/>
            <w:r w:rsidRPr="0022212D">
              <w:rPr>
                <w:rFonts w:ascii="Times New Roman" w:eastAsia="Times New Roman" w:hAnsi="Times New Roman" w:cs="Times New Roman"/>
                <w:sz w:val="24"/>
                <w:szCs w:val="24"/>
              </w:rPr>
              <w:t>Кармалы</w:t>
            </w:r>
            <w:proofErr w:type="spellEnd"/>
            <w:r w:rsidRPr="0022212D">
              <w:rPr>
                <w:rFonts w:ascii="Times New Roman" w:eastAsia="Times New Roman" w:hAnsi="Times New Roman" w:cs="Times New Roman"/>
                <w:i/>
                <w:iCs/>
                <w:sz w:val="24"/>
                <w:szCs w:val="24"/>
              </w:rPr>
              <w:t>,</w:t>
            </w:r>
          </w:p>
        </w:tc>
        <w:tc>
          <w:tcPr>
            <w:tcW w:w="22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8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w:t>
            </w:r>
          </w:p>
        </w:tc>
        <w:tc>
          <w:tcPr>
            <w:tcW w:w="11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неуд.</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44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360" w:type="dxa"/>
            <w:vMerge/>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2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ул. Лесная</w:t>
            </w:r>
          </w:p>
        </w:tc>
        <w:tc>
          <w:tcPr>
            <w:tcW w:w="22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2"/>
        </w:trPr>
        <w:tc>
          <w:tcPr>
            <w:tcW w:w="44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3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2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6"/>
        </w:trPr>
        <w:tc>
          <w:tcPr>
            <w:tcW w:w="44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3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5020" w:type="dxa"/>
            <w:gridSpan w:val="3"/>
            <w:tcBorders>
              <w:bottom w:val="single" w:sz="8" w:space="0" w:color="auto"/>
            </w:tcBorders>
            <w:vAlign w:val="bottom"/>
          </w:tcPr>
          <w:p w:rsidR="0022212D" w:rsidRPr="0022212D" w:rsidRDefault="0022212D" w:rsidP="0022212D">
            <w:pPr>
              <w:spacing w:after="0" w:line="264" w:lineRule="exact"/>
              <w:ind w:right="700"/>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sz w:val="24"/>
                <w:szCs w:val="24"/>
              </w:rPr>
              <w:t>Учреждения социального обеспечения</w:t>
            </w:r>
          </w:p>
        </w:tc>
        <w:tc>
          <w:tcPr>
            <w:tcW w:w="8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1"/>
        </w:trPr>
        <w:tc>
          <w:tcPr>
            <w:tcW w:w="44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w:t>
            </w:r>
          </w:p>
        </w:tc>
        <w:tc>
          <w:tcPr>
            <w:tcW w:w="236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Соц. работники</w:t>
            </w: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420" w:type="dxa"/>
            <w:tcBorders>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 Севрюкаево,</w:t>
            </w:r>
          </w:p>
        </w:tc>
        <w:tc>
          <w:tcPr>
            <w:tcW w:w="22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8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1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44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360" w:type="dxa"/>
            <w:vMerge/>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2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ул. Овражная</w:t>
            </w:r>
          </w:p>
        </w:tc>
        <w:tc>
          <w:tcPr>
            <w:tcW w:w="22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2"/>
        </w:trPr>
        <w:tc>
          <w:tcPr>
            <w:tcW w:w="44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3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2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8"/>
        </w:trPr>
        <w:tc>
          <w:tcPr>
            <w:tcW w:w="44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8220" w:type="dxa"/>
            <w:gridSpan w:val="5"/>
            <w:tcBorders>
              <w:bottom w:val="single" w:sz="8" w:space="0" w:color="auto"/>
            </w:tcBorders>
            <w:vAlign w:val="bottom"/>
          </w:tcPr>
          <w:p w:rsidR="0022212D" w:rsidRPr="0022212D" w:rsidRDefault="0022212D" w:rsidP="0022212D">
            <w:pPr>
              <w:spacing w:after="0" w:line="265"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Спортивные и физкультурно- оздоровительные сооружения</w:t>
            </w: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1"/>
        </w:trPr>
        <w:tc>
          <w:tcPr>
            <w:tcW w:w="44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w:t>
            </w:r>
          </w:p>
        </w:tc>
        <w:tc>
          <w:tcPr>
            <w:tcW w:w="2360" w:type="dxa"/>
            <w:vAlign w:val="bottom"/>
          </w:tcPr>
          <w:p w:rsidR="0022212D" w:rsidRPr="0022212D" w:rsidRDefault="0022212D" w:rsidP="0022212D">
            <w:pPr>
              <w:spacing w:after="0" w:line="262"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Спортзал</w:t>
            </w: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420" w:type="dxa"/>
            <w:tcBorders>
              <w:right w:val="single" w:sz="8" w:space="0" w:color="auto"/>
            </w:tcBorders>
            <w:vAlign w:val="bottom"/>
          </w:tcPr>
          <w:p w:rsidR="0022212D" w:rsidRPr="0022212D" w:rsidRDefault="0022212D" w:rsidP="0022212D">
            <w:pPr>
              <w:spacing w:after="0" w:line="262"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 Севрюкаево,</w:t>
            </w:r>
          </w:p>
        </w:tc>
        <w:tc>
          <w:tcPr>
            <w:tcW w:w="22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8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1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уд.</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44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36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ГБОУ СО СОШ</w:t>
            </w: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42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ул. Школьная - 8</w:t>
            </w:r>
          </w:p>
        </w:tc>
        <w:tc>
          <w:tcPr>
            <w:tcW w:w="22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8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1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4"/>
        </w:trPr>
        <w:tc>
          <w:tcPr>
            <w:tcW w:w="44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360" w:type="dxa"/>
            <w:vMerge/>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2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8"/>
        </w:trPr>
        <w:tc>
          <w:tcPr>
            <w:tcW w:w="44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3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5020" w:type="dxa"/>
            <w:gridSpan w:val="3"/>
            <w:tcBorders>
              <w:bottom w:val="single" w:sz="8" w:space="0" w:color="auto"/>
            </w:tcBorders>
            <w:vAlign w:val="bottom"/>
          </w:tcPr>
          <w:p w:rsidR="0022212D" w:rsidRPr="0022212D" w:rsidRDefault="0022212D" w:rsidP="0022212D">
            <w:pPr>
              <w:spacing w:after="0" w:line="265" w:lineRule="exact"/>
              <w:ind w:right="700"/>
              <w:jc w:val="center"/>
              <w:rPr>
                <w:rFonts w:ascii="Times New Roman" w:eastAsiaTheme="minorEastAsia" w:hAnsi="Times New Roman" w:cs="Times New Roman"/>
                <w:sz w:val="20"/>
                <w:szCs w:val="20"/>
              </w:rPr>
            </w:pPr>
            <w:r w:rsidRPr="0022212D">
              <w:rPr>
                <w:rFonts w:ascii="Times New Roman" w:eastAsia="Times New Roman" w:hAnsi="Times New Roman" w:cs="Times New Roman"/>
                <w:b/>
                <w:bCs/>
                <w:w w:val="99"/>
                <w:sz w:val="24"/>
                <w:szCs w:val="24"/>
              </w:rPr>
              <w:t>Учреждения культуры и искусства</w:t>
            </w:r>
          </w:p>
        </w:tc>
        <w:tc>
          <w:tcPr>
            <w:tcW w:w="8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58"/>
        </w:trPr>
        <w:tc>
          <w:tcPr>
            <w:tcW w:w="44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58"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w:t>
            </w:r>
          </w:p>
        </w:tc>
        <w:tc>
          <w:tcPr>
            <w:tcW w:w="2360" w:type="dxa"/>
            <w:tcBorders>
              <w:bottom w:val="single" w:sz="8" w:space="0" w:color="auto"/>
            </w:tcBorders>
            <w:vAlign w:val="bottom"/>
          </w:tcPr>
          <w:p w:rsidR="0022212D" w:rsidRPr="0022212D" w:rsidRDefault="0022212D" w:rsidP="0022212D">
            <w:pPr>
              <w:spacing w:after="0" w:line="258"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СДК</w:t>
            </w:r>
          </w:p>
        </w:tc>
        <w:tc>
          <w:tcPr>
            <w:tcW w:w="3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42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 Севрюкаево,</w:t>
            </w:r>
          </w:p>
        </w:tc>
        <w:tc>
          <w:tcPr>
            <w:tcW w:w="2260" w:type="dxa"/>
            <w:tcBorders>
              <w:bottom w:val="single" w:sz="8" w:space="0" w:color="auto"/>
              <w:right w:val="single" w:sz="8" w:space="0" w:color="auto"/>
            </w:tcBorders>
            <w:vAlign w:val="bottom"/>
          </w:tcPr>
          <w:p w:rsidR="0022212D" w:rsidRPr="0022212D" w:rsidRDefault="0022212D" w:rsidP="0022212D">
            <w:pPr>
              <w:spacing w:after="0" w:line="258"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8"/>
                <w:sz w:val="24"/>
                <w:szCs w:val="24"/>
              </w:rPr>
              <w:t>114 мест</w:t>
            </w:r>
          </w:p>
        </w:tc>
        <w:tc>
          <w:tcPr>
            <w:tcW w:w="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1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кап.</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24"/>
        </w:trPr>
        <w:tc>
          <w:tcPr>
            <w:tcW w:w="44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236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24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2260" w:type="dxa"/>
            <w:vMerge w:val="restart"/>
            <w:tcBorders>
              <w:right w:val="single" w:sz="8" w:space="0" w:color="auto"/>
            </w:tcBorders>
            <w:vAlign w:val="bottom"/>
          </w:tcPr>
          <w:p w:rsidR="0022212D" w:rsidRPr="0022212D" w:rsidRDefault="0022212D" w:rsidP="0022212D">
            <w:pPr>
              <w:spacing w:after="0" w:line="265"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8,4 тыс. ед.</w:t>
            </w:r>
          </w:p>
        </w:tc>
        <w:tc>
          <w:tcPr>
            <w:tcW w:w="840" w:type="dxa"/>
            <w:vMerge w:val="restart"/>
            <w:tcBorders>
              <w:right w:val="single" w:sz="8" w:space="0" w:color="auto"/>
            </w:tcBorders>
            <w:vAlign w:val="bottom"/>
          </w:tcPr>
          <w:p w:rsidR="0022212D" w:rsidRPr="0022212D" w:rsidRDefault="0022212D" w:rsidP="0022212D">
            <w:pPr>
              <w:spacing w:after="0" w:line="26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1/1</w:t>
            </w:r>
          </w:p>
        </w:tc>
        <w:tc>
          <w:tcPr>
            <w:tcW w:w="11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2"/>
        </w:trPr>
        <w:tc>
          <w:tcPr>
            <w:tcW w:w="44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w:t>
            </w:r>
          </w:p>
        </w:tc>
        <w:tc>
          <w:tcPr>
            <w:tcW w:w="236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Сельская библиотека</w:t>
            </w: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2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ул. Овражная, 6, 7</w:t>
            </w:r>
          </w:p>
        </w:tc>
        <w:tc>
          <w:tcPr>
            <w:tcW w:w="22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ремонт</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44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360" w:type="dxa"/>
            <w:vMerge/>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2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хранения, 20 мест</w:t>
            </w:r>
          </w:p>
        </w:tc>
        <w:tc>
          <w:tcPr>
            <w:tcW w:w="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2"/>
        </w:trPr>
        <w:tc>
          <w:tcPr>
            <w:tcW w:w="44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3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26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5"/>
        </w:trPr>
        <w:tc>
          <w:tcPr>
            <w:tcW w:w="440" w:type="dxa"/>
            <w:tcBorders>
              <w:lef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9380" w:type="dxa"/>
            <w:gridSpan w:val="6"/>
            <w:tcBorders>
              <w:right w:val="single" w:sz="8" w:space="0" w:color="auto"/>
            </w:tcBorders>
            <w:vAlign w:val="bottom"/>
          </w:tcPr>
          <w:p w:rsidR="0022212D" w:rsidRPr="0022212D" w:rsidRDefault="0022212D" w:rsidP="0022212D">
            <w:pPr>
              <w:spacing w:after="0" w:line="265" w:lineRule="exact"/>
              <w:ind w:right="320"/>
              <w:jc w:val="center"/>
              <w:rPr>
                <w:rFonts w:ascii="Times New Roman" w:eastAsiaTheme="minorEastAsia" w:hAnsi="Times New Roman" w:cs="Times New Roman"/>
                <w:sz w:val="20"/>
                <w:szCs w:val="20"/>
              </w:rPr>
            </w:pPr>
            <w:r w:rsidRPr="0022212D">
              <w:rPr>
                <w:rFonts w:ascii="Times New Roman" w:eastAsia="Times New Roman" w:hAnsi="Times New Roman" w:cs="Times New Roman"/>
                <w:b/>
                <w:bCs/>
                <w:w w:val="99"/>
                <w:sz w:val="24"/>
                <w:szCs w:val="24"/>
              </w:rPr>
              <w:t>Предприятия торговли, общественного питания и бытового обслуживания</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76"/>
        </w:trPr>
        <w:tc>
          <w:tcPr>
            <w:tcW w:w="44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3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3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4680" w:type="dxa"/>
            <w:gridSpan w:val="2"/>
            <w:tcBorders>
              <w:bottom w:val="single" w:sz="8" w:space="0" w:color="auto"/>
            </w:tcBorders>
            <w:vAlign w:val="bottom"/>
          </w:tcPr>
          <w:p w:rsidR="0022212D" w:rsidRPr="0022212D" w:rsidRDefault="0022212D" w:rsidP="0022212D">
            <w:pPr>
              <w:spacing w:after="0" w:line="271" w:lineRule="exact"/>
              <w:ind w:right="1040"/>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sz w:val="24"/>
                <w:szCs w:val="24"/>
              </w:rPr>
              <w:t>Предприятия торговли</w:t>
            </w:r>
          </w:p>
        </w:tc>
        <w:tc>
          <w:tcPr>
            <w:tcW w:w="8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1"/>
        </w:trPr>
        <w:tc>
          <w:tcPr>
            <w:tcW w:w="44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w:t>
            </w:r>
          </w:p>
        </w:tc>
        <w:tc>
          <w:tcPr>
            <w:tcW w:w="236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color w:val="313131"/>
                <w:sz w:val="24"/>
                <w:szCs w:val="24"/>
              </w:rPr>
              <w:t>РайПО</w:t>
            </w:r>
            <w:proofErr w:type="spellEnd"/>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420" w:type="dxa"/>
            <w:tcBorders>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color w:val="313131"/>
                <w:sz w:val="24"/>
                <w:szCs w:val="24"/>
              </w:rPr>
              <w:t>с. Севрюкаево,</w:t>
            </w:r>
          </w:p>
        </w:tc>
        <w:tc>
          <w:tcPr>
            <w:tcW w:w="22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8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w:t>
            </w:r>
          </w:p>
        </w:tc>
        <w:tc>
          <w:tcPr>
            <w:tcW w:w="11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уд.</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44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360" w:type="dxa"/>
            <w:vMerge/>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2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color w:val="313131"/>
                <w:sz w:val="24"/>
                <w:szCs w:val="24"/>
              </w:rPr>
              <w:t>ул. Садовая -6</w:t>
            </w:r>
          </w:p>
        </w:tc>
        <w:tc>
          <w:tcPr>
            <w:tcW w:w="22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2"/>
        </w:trPr>
        <w:tc>
          <w:tcPr>
            <w:tcW w:w="44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3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2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3"/>
        </w:trPr>
        <w:tc>
          <w:tcPr>
            <w:tcW w:w="44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w:t>
            </w:r>
          </w:p>
        </w:tc>
        <w:tc>
          <w:tcPr>
            <w:tcW w:w="236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color w:val="313131"/>
                <w:sz w:val="24"/>
                <w:szCs w:val="24"/>
              </w:rPr>
              <w:t>Магазин-пекарня</w:t>
            </w: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420" w:type="dxa"/>
            <w:tcBorders>
              <w:right w:val="single" w:sz="8" w:space="0" w:color="auto"/>
            </w:tcBorders>
            <w:vAlign w:val="bottom"/>
          </w:tcPr>
          <w:p w:rsidR="0022212D" w:rsidRPr="0022212D" w:rsidRDefault="0022212D" w:rsidP="0022212D">
            <w:pPr>
              <w:spacing w:after="0" w:line="263"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 Севрюкаево,</w:t>
            </w:r>
          </w:p>
        </w:tc>
        <w:tc>
          <w:tcPr>
            <w:tcW w:w="22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8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w:t>
            </w:r>
          </w:p>
        </w:tc>
        <w:tc>
          <w:tcPr>
            <w:tcW w:w="11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уд.</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44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360" w:type="dxa"/>
            <w:vMerge/>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42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ул. Овражная - 8</w:t>
            </w:r>
          </w:p>
        </w:tc>
        <w:tc>
          <w:tcPr>
            <w:tcW w:w="22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8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1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4"/>
        </w:trPr>
        <w:tc>
          <w:tcPr>
            <w:tcW w:w="44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3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2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1"/>
        </w:trPr>
        <w:tc>
          <w:tcPr>
            <w:tcW w:w="44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3</w:t>
            </w:r>
          </w:p>
        </w:tc>
        <w:tc>
          <w:tcPr>
            <w:tcW w:w="236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color w:val="313131"/>
                <w:sz w:val="24"/>
                <w:szCs w:val="24"/>
              </w:rPr>
              <w:t>Магазин</w:t>
            </w: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420" w:type="dxa"/>
            <w:tcBorders>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 xml:space="preserve">с. </w:t>
            </w:r>
            <w:proofErr w:type="spellStart"/>
            <w:r w:rsidRPr="0022212D">
              <w:rPr>
                <w:rFonts w:ascii="Times New Roman" w:eastAsia="Times New Roman" w:hAnsi="Times New Roman" w:cs="Times New Roman"/>
                <w:sz w:val="24"/>
                <w:szCs w:val="24"/>
              </w:rPr>
              <w:t>Кармалы</w:t>
            </w:r>
            <w:proofErr w:type="spellEnd"/>
            <w:r w:rsidRPr="0022212D">
              <w:rPr>
                <w:rFonts w:ascii="Times New Roman" w:eastAsia="Times New Roman" w:hAnsi="Times New Roman" w:cs="Times New Roman"/>
                <w:i/>
                <w:iCs/>
                <w:sz w:val="24"/>
                <w:szCs w:val="24"/>
              </w:rPr>
              <w:t>,</w:t>
            </w:r>
          </w:p>
        </w:tc>
        <w:tc>
          <w:tcPr>
            <w:tcW w:w="22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 раб. места</w:t>
            </w:r>
          </w:p>
        </w:tc>
        <w:tc>
          <w:tcPr>
            <w:tcW w:w="8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w:t>
            </w:r>
          </w:p>
        </w:tc>
        <w:tc>
          <w:tcPr>
            <w:tcW w:w="11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уд.</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44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360" w:type="dxa"/>
            <w:vMerge/>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42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ул. Центральная - 32</w:t>
            </w:r>
          </w:p>
        </w:tc>
        <w:tc>
          <w:tcPr>
            <w:tcW w:w="22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8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1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4"/>
        </w:trPr>
        <w:tc>
          <w:tcPr>
            <w:tcW w:w="44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3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2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6"/>
        </w:trPr>
        <w:tc>
          <w:tcPr>
            <w:tcW w:w="44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3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3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4680" w:type="dxa"/>
            <w:gridSpan w:val="2"/>
            <w:tcBorders>
              <w:bottom w:val="single" w:sz="8" w:space="0" w:color="auto"/>
            </w:tcBorders>
            <w:vAlign w:val="bottom"/>
          </w:tcPr>
          <w:p w:rsidR="0022212D" w:rsidRPr="0022212D" w:rsidRDefault="0022212D" w:rsidP="0022212D">
            <w:pPr>
              <w:spacing w:after="0" w:line="264" w:lineRule="exact"/>
              <w:ind w:right="1040"/>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sz w:val="24"/>
                <w:szCs w:val="24"/>
              </w:rPr>
              <w:t>Предприятия питания.</w:t>
            </w:r>
          </w:p>
        </w:tc>
        <w:tc>
          <w:tcPr>
            <w:tcW w:w="8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6"/>
        </w:trPr>
        <w:tc>
          <w:tcPr>
            <w:tcW w:w="44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w:t>
            </w:r>
          </w:p>
        </w:tc>
        <w:tc>
          <w:tcPr>
            <w:tcW w:w="2360" w:type="dxa"/>
            <w:tcBorders>
              <w:bottom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нет</w:t>
            </w:r>
          </w:p>
        </w:tc>
        <w:tc>
          <w:tcPr>
            <w:tcW w:w="3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4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2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508"/>
        </w:trPr>
        <w:tc>
          <w:tcPr>
            <w:tcW w:w="4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3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760" w:type="dxa"/>
            <w:gridSpan w:val="2"/>
            <w:vAlign w:val="bottom"/>
          </w:tcPr>
          <w:p w:rsidR="0022212D" w:rsidRDefault="0022212D" w:rsidP="0022212D">
            <w:pPr>
              <w:spacing w:after="0" w:line="240" w:lineRule="auto"/>
              <w:ind w:right="360"/>
              <w:jc w:val="right"/>
              <w:rPr>
                <w:rFonts w:ascii="Times New Roman" w:eastAsia="Times New Roman" w:hAnsi="Times New Roman" w:cs="Times New Roman"/>
                <w:sz w:val="24"/>
                <w:szCs w:val="24"/>
              </w:rPr>
            </w:pPr>
          </w:p>
          <w:p w:rsidR="0022212D" w:rsidRPr="0022212D" w:rsidRDefault="0022212D" w:rsidP="0022212D">
            <w:pPr>
              <w:spacing w:after="0" w:line="240" w:lineRule="auto"/>
              <w:ind w:right="360"/>
              <w:jc w:val="center"/>
              <w:rPr>
                <w:rFonts w:ascii="Times New Roman" w:eastAsiaTheme="minorEastAsia" w:hAnsi="Times New Roman" w:cs="Times New Roman"/>
                <w:sz w:val="20"/>
                <w:szCs w:val="20"/>
              </w:rPr>
            </w:pPr>
            <w:r>
              <w:rPr>
                <w:rFonts w:ascii="Times New Roman" w:eastAsia="Times New Roman" w:hAnsi="Times New Roman" w:cs="Times New Roman"/>
                <w:sz w:val="24"/>
                <w:szCs w:val="24"/>
              </w:rPr>
              <w:t xml:space="preserve">                    </w:t>
            </w:r>
            <w:r w:rsidRPr="0022212D">
              <w:rPr>
                <w:rFonts w:ascii="Times New Roman" w:eastAsia="Times New Roman" w:hAnsi="Times New Roman" w:cs="Times New Roman"/>
                <w:sz w:val="24"/>
                <w:szCs w:val="24"/>
              </w:rPr>
              <w:t>16</w:t>
            </w:r>
          </w:p>
        </w:tc>
        <w:tc>
          <w:tcPr>
            <w:tcW w:w="22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37" w:right="666" w:bottom="439" w:left="1420" w:header="0" w:footer="0" w:gutter="0"/>
          <w:cols w:space="720" w:equalWidth="0">
            <w:col w:w="9820"/>
          </w:cols>
        </w:sectPr>
      </w:pPr>
    </w:p>
    <w:p w:rsidR="0022212D" w:rsidRPr="0022212D" w:rsidRDefault="0022212D" w:rsidP="0022212D">
      <w:pPr>
        <w:spacing w:after="0" w:line="1" w:lineRule="exact"/>
        <w:rPr>
          <w:rFonts w:ascii="Times New Roman" w:eastAsiaTheme="minorEastAsia" w:hAnsi="Times New Roman" w:cs="Times New Roman"/>
          <w:sz w:val="20"/>
          <w:szCs w:val="20"/>
        </w:rPr>
      </w:pPr>
      <w:bookmarkStart w:id="17" w:name="page16"/>
      <w:bookmarkEnd w:id="17"/>
    </w:p>
    <w:tbl>
      <w:tblPr>
        <w:tblW w:w="0" w:type="auto"/>
        <w:tblInd w:w="10" w:type="dxa"/>
        <w:tblLayout w:type="fixed"/>
        <w:tblCellMar>
          <w:left w:w="0" w:type="dxa"/>
          <w:right w:w="0" w:type="dxa"/>
        </w:tblCellMar>
        <w:tblLook w:val="04A0" w:firstRow="1" w:lastRow="0" w:firstColumn="1" w:lastColumn="0" w:noHBand="0" w:noVBand="1"/>
      </w:tblPr>
      <w:tblGrid>
        <w:gridCol w:w="440"/>
        <w:gridCol w:w="2700"/>
        <w:gridCol w:w="2400"/>
        <w:gridCol w:w="2280"/>
        <w:gridCol w:w="840"/>
        <w:gridCol w:w="1160"/>
        <w:gridCol w:w="30"/>
      </w:tblGrid>
      <w:tr w:rsidR="0022212D" w:rsidRPr="0022212D" w:rsidTr="00CA2C9E">
        <w:trPr>
          <w:trHeight w:val="162"/>
        </w:trPr>
        <w:tc>
          <w:tcPr>
            <w:tcW w:w="440" w:type="dxa"/>
            <w:tcBorders>
              <w:top w:val="single" w:sz="8" w:space="0" w:color="auto"/>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2700" w:type="dxa"/>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2400" w:type="dxa"/>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2280" w:type="dxa"/>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840" w:type="dxa"/>
            <w:tcBorders>
              <w:top w:val="single" w:sz="8" w:space="0" w:color="auto"/>
              <w:right w:val="single" w:sz="8" w:space="0" w:color="auto"/>
            </w:tcBorders>
            <w:textDirection w:val="btLr"/>
            <w:vAlign w:val="bottom"/>
          </w:tcPr>
          <w:p w:rsidR="0022212D" w:rsidRPr="0022212D" w:rsidRDefault="0022212D" w:rsidP="0022212D">
            <w:pPr>
              <w:spacing w:after="0" w:line="240" w:lineRule="auto"/>
              <w:ind w:right="321"/>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w:t>
            </w:r>
          </w:p>
        </w:tc>
        <w:tc>
          <w:tcPr>
            <w:tcW w:w="1160" w:type="dxa"/>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373"/>
        </w:trPr>
        <w:tc>
          <w:tcPr>
            <w:tcW w:w="44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w:t>
            </w:r>
          </w:p>
        </w:tc>
        <w:tc>
          <w:tcPr>
            <w:tcW w:w="2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4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28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Мощность/</w:t>
            </w:r>
          </w:p>
        </w:tc>
        <w:tc>
          <w:tcPr>
            <w:tcW w:w="840" w:type="dxa"/>
            <w:vMerge w:val="restart"/>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w w:val="73"/>
                <w:sz w:val="18"/>
                <w:szCs w:val="18"/>
              </w:rPr>
              <w:t>Этажностьплощадь</w:t>
            </w:r>
            <w:proofErr w:type="spellEnd"/>
          </w:p>
        </w:tc>
        <w:tc>
          <w:tcPr>
            <w:tcW w:w="11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sz w:val="24"/>
                <w:szCs w:val="24"/>
              </w:rPr>
              <w:t>Состоян</w:t>
            </w:r>
            <w:proofErr w:type="spellEnd"/>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44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1"/>
                <w:sz w:val="24"/>
                <w:szCs w:val="24"/>
              </w:rPr>
              <w:t>п/</w:t>
            </w:r>
          </w:p>
        </w:tc>
        <w:tc>
          <w:tcPr>
            <w:tcW w:w="270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Наименование</w:t>
            </w:r>
          </w:p>
        </w:tc>
        <w:tc>
          <w:tcPr>
            <w:tcW w:w="240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Местоположение</w:t>
            </w:r>
          </w:p>
        </w:tc>
        <w:tc>
          <w:tcPr>
            <w:tcW w:w="22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фактическая</w:t>
            </w:r>
          </w:p>
        </w:tc>
        <w:tc>
          <w:tcPr>
            <w:tcW w:w="8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1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44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2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w w:val="93"/>
                <w:sz w:val="24"/>
                <w:szCs w:val="24"/>
              </w:rPr>
              <w:t>ие</w:t>
            </w:r>
            <w:proofErr w:type="spellEnd"/>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44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w:t>
            </w:r>
          </w:p>
        </w:tc>
        <w:tc>
          <w:tcPr>
            <w:tcW w:w="2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4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2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8"/>
                <w:sz w:val="24"/>
                <w:szCs w:val="24"/>
              </w:rPr>
              <w:t>наполненность</w:t>
            </w:r>
          </w:p>
        </w:tc>
        <w:tc>
          <w:tcPr>
            <w:tcW w:w="8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1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44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2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80"/>
        </w:trPr>
        <w:tc>
          <w:tcPr>
            <w:tcW w:w="44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5"/>
                <w:szCs w:val="15"/>
              </w:rPr>
            </w:pPr>
          </w:p>
        </w:tc>
        <w:tc>
          <w:tcPr>
            <w:tcW w:w="2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5"/>
                <w:szCs w:val="15"/>
              </w:rPr>
            </w:pPr>
          </w:p>
        </w:tc>
        <w:tc>
          <w:tcPr>
            <w:tcW w:w="24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5"/>
                <w:szCs w:val="15"/>
              </w:rPr>
            </w:pPr>
          </w:p>
        </w:tc>
        <w:tc>
          <w:tcPr>
            <w:tcW w:w="2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5"/>
                <w:szCs w:val="15"/>
              </w:rPr>
            </w:pPr>
          </w:p>
        </w:tc>
        <w:tc>
          <w:tcPr>
            <w:tcW w:w="8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5"/>
                <w:szCs w:val="15"/>
              </w:rPr>
            </w:pPr>
          </w:p>
        </w:tc>
        <w:tc>
          <w:tcPr>
            <w:tcW w:w="1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5"/>
                <w:szCs w:val="15"/>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84"/>
        </w:trPr>
        <w:tc>
          <w:tcPr>
            <w:tcW w:w="44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7"/>
                <w:szCs w:val="7"/>
              </w:rPr>
            </w:pPr>
          </w:p>
        </w:tc>
        <w:tc>
          <w:tcPr>
            <w:tcW w:w="2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7"/>
                <w:szCs w:val="7"/>
              </w:rPr>
            </w:pPr>
          </w:p>
        </w:tc>
        <w:tc>
          <w:tcPr>
            <w:tcW w:w="24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7"/>
                <w:szCs w:val="7"/>
              </w:rPr>
            </w:pPr>
          </w:p>
        </w:tc>
        <w:tc>
          <w:tcPr>
            <w:tcW w:w="2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7"/>
                <w:szCs w:val="7"/>
              </w:rPr>
            </w:pPr>
          </w:p>
        </w:tc>
        <w:tc>
          <w:tcPr>
            <w:tcW w:w="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7"/>
                <w:szCs w:val="7"/>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7"/>
                <w:szCs w:val="7"/>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3"/>
        </w:trPr>
        <w:tc>
          <w:tcPr>
            <w:tcW w:w="44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380" w:type="dxa"/>
            <w:gridSpan w:val="3"/>
            <w:tcBorders>
              <w:bottom w:val="single" w:sz="8" w:space="0" w:color="auto"/>
            </w:tcBorders>
            <w:vAlign w:val="bottom"/>
          </w:tcPr>
          <w:p w:rsidR="0022212D" w:rsidRPr="0022212D" w:rsidRDefault="0022212D" w:rsidP="0022212D">
            <w:pPr>
              <w:spacing w:after="0" w:line="263"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sz w:val="24"/>
                <w:szCs w:val="24"/>
              </w:rPr>
              <w:t>Предприятия бытового обслуживания</w:t>
            </w:r>
          </w:p>
        </w:tc>
        <w:tc>
          <w:tcPr>
            <w:tcW w:w="8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1"/>
        </w:trPr>
        <w:tc>
          <w:tcPr>
            <w:tcW w:w="440" w:type="dxa"/>
            <w:vMerge w:val="restart"/>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w:t>
            </w:r>
          </w:p>
        </w:tc>
        <w:tc>
          <w:tcPr>
            <w:tcW w:w="270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Гостиница</w:t>
            </w:r>
          </w:p>
        </w:tc>
        <w:tc>
          <w:tcPr>
            <w:tcW w:w="2400" w:type="dxa"/>
            <w:tcBorders>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 Кольцово,</w:t>
            </w:r>
          </w:p>
        </w:tc>
        <w:tc>
          <w:tcPr>
            <w:tcW w:w="2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1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уд.</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44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40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ул. Центральная</w:t>
            </w:r>
          </w:p>
        </w:tc>
        <w:tc>
          <w:tcPr>
            <w:tcW w:w="2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1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4"/>
        </w:trPr>
        <w:tc>
          <w:tcPr>
            <w:tcW w:w="44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5"/>
        </w:trPr>
        <w:tc>
          <w:tcPr>
            <w:tcW w:w="440" w:type="dxa"/>
            <w:tcBorders>
              <w:lef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8220" w:type="dxa"/>
            <w:gridSpan w:val="4"/>
            <w:vAlign w:val="bottom"/>
          </w:tcPr>
          <w:p w:rsidR="0022212D" w:rsidRPr="0022212D" w:rsidRDefault="0022212D" w:rsidP="0022212D">
            <w:pPr>
              <w:spacing w:after="0" w:line="265"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Организации и учреждения управления, предприятия связи</w:t>
            </w:r>
          </w:p>
        </w:tc>
        <w:tc>
          <w:tcPr>
            <w:tcW w:w="1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76"/>
        </w:trPr>
        <w:tc>
          <w:tcPr>
            <w:tcW w:w="44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380" w:type="dxa"/>
            <w:gridSpan w:val="3"/>
            <w:tcBorders>
              <w:bottom w:val="single" w:sz="8" w:space="0" w:color="auto"/>
            </w:tcBorders>
            <w:vAlign w:val="bottom"/>
          </w:tcPr>
          <w:p w:rsidR="0022212D" w:rsidRPr="0022212D" w:rsidRDefault="0022212D" w:rsidP="0022212D">
            <w:pPr>
              <w:spacing w:after="0" w:line="271"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sz w:val="24"/>
                <w:szCs w:val="24"/>
              </w:rPr>
              <w:t>Организации и учреждения управления</w:t>
            </w:r>
          </w:p>
        </w:tc>
        <w:tc>
          <w:tcPr>
            <w:tcW w:w="8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1"/>
        </w:trPr>
        <w:tc>
          <w:tcPr>
            <w:tcW w:w="44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700" w:type="dxa"/>
            <w:tcBorders>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Администрация</w:t>
            </w:r>
          </w:p>
        </w:tc>
        <w:tc>
          <w:tcPr>
            <w:tcW w:w="240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 Севрюкаево,</w:t>
            </w:r>
          </w:p>
        </w:tc>
        <w:tc>
          <w:tcPr>
            <w:tcW w:w="2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44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w:t>
            </w:r>
          </w:p>
        </w:tc>
        <w:tc>
          <w:tcPr>
            <w:tcW w:w="270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сельского поселения</w:t>
            </w:r>
          </w:p>
        </w:tc>
        <w:tc>
          <w:tcPr>
            <w:tcW w:w="24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2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7 раб.</w:t>
            </w:r>
          </w:p>
        </w:tc>
        <w:tc>
          <w:tcPr>
            <w:tcW w:w="8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w:t>
            </w:r>
          </w:p>
        </w:tc>
        <w:tc>
          <w:tcPr>
            <w:tcW w:w="11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уд.</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44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40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ул. Овражная - 2</w:t>
            </w:r>
          </w:p>
        </w:tc>
        <w:tc>
          <w:tcPr>
            <w:tcW w:w="22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8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1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44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70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Севрюкаево</w:t>
            </w:r>
          </w:p>
        </w:tc>
        <w:tc>
          <w:tcPr>
            <w:tcW w:w="24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2"/>
        </w:trPr>
        <w:tc>
          <w:tcPr>
            <w:tcW w:w="44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7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6"/>
        </w:trPr>
        <w:tc>
          <w:tcPr>
            <w:tcW w:w="44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7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4680" w:type="dxa"/>
            <w:gridSpan w:val="2"/>
            <w:tcBorders>
              <w:bottom w:val="single" w:sz="8" w:space="0" w:color="auto"/>
            </w:tcBorders>
            <w:vAlign w:val="bottom"/>
          </w:tcPr>
          <w:p w:rsidR="0022212D" w:rsidRPr="0022212D" w:rsidRDefault="0022212D" w:rsidP="0022212D">
            <w:pPr>
              <w:spacing w:after="0" w:line="264" w:lineRule="exact"/>
              <w:ind w:right="1040"/>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sz w:val="24"/>
                <w:szCs w:val="24"/>
              </w:rPr>
              <w:t>Банки и предприятия связи</w:t>
            </w:r>
          </w:p>
        </w:tc>
        <w:tc>
          <w:tcPr>
            <w:tcW w:w="8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1"/>
        </w:trPr>
        <w:tc>
          <w:tcPr>
            <w:tcW w:w="44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w:t>
            </w:r>
          </w:p>
        </w:tc>
        <w:tc>
          <w:tcPr>
            <w:tcW w:w="270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ФГУП «Почта России»</w:t>
            </w:r>
          </w:p>
        </w:tc>
        <w:tc>
          <w:tcPr>
            <w:tcW w:w="2400" w:type="dxa"/>
            <w:tcBorders>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 Севрюкаево,</w:t>
            </w:r>
          </w:p>
        </w:tc>
        <w:tc>
          <w:tcPr>
            <w:tcW w:w="22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8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w:t>
            </w:r>
          </w:p>
        </w:tc>
        <w:tc>
          <w:tcPr>
            <w:tcW w:w="11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уд.</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44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0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ул. Овражная - 2</w:t>
            </w:r>
          </w:p>
        </w:tc>
        <w:tc>
          <w:tcPr>
            <w:tcW w:w="22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2"/>
        </w:trPr>
        <w:tc>
          <w:tcPr>
            <w:tcW w:w="44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8"/>
        </w:trPr>
        <w:tc>
          <w:tcPr>
            <w:tcW w:w="44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7380" w:type="dxa"/>
            <w:gridSpan w:val="3"/>
            <w:tcBorders>
              <w:bottom w:val="single" w:sz="8" w:space="0" w:color="auto"/>
            </w:tcBorders>
            <w:vAlign w:val="bottom"/>
          </w:tcPr>
          <w:p w:rsidR="0022212D" w:rsidRPr="0022212D" w:rsidRDefault="0022212D" w:rsidP="0022212D">
            <w:pPr>
              <w:spacing w:after="0" w:line="265"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Учреждения жилищно-коммунального хозяйства</w:t>
            </w:r>
          </w:p>
        </w:tc>
        <w:tc>
          <w:tcPr>
            <w:tcW w:w="8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1"/>
        </w:trPr>
        <w:tc>
          <w:tcPr>
            <w:tcW w:w="44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w:t>
            </w:r>
          </w:p>
        </w:tc>
        <w:tc>
          <w:tcPr>
            <w:tcW w:w="270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Участок ЖКХ</w:t>
            </w:r>
          </w:p>
        </w:tc>
        <w:tc>
          <w:tcPr>
            <w:tcW w:w="2400" w:type="dxa"/>
            <w:tcBorders>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 Севрюкаево,</w:t>
            </w:r>
          </w:p>
        </w:tc>
        <w:tc>
          <w:tcPr>
            <w:tcW w:w="2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1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уд.</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44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40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ул. Овражная - 6</w:t>
            </w:r>
          </w:p>
        </w:tc>
        <w:tc>
          <w:tcPr>
            <w:tcW w:w="2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1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4"/>
        </w:trPr>
        <w:tc>
          <w:tcPr>
            <w:tcW w:w="44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8"/>
        </w:trPr>
        <w:tc>
          <w:tcPr>
            <w:tcW w:w="44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7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4680" w:type="dxa"/>
            <w:gridSpan w:val="2"/>
            <w:tcBorders>
              <w:bottom w:val="single" w:sz="8" w:space="0" w:color="auto"/>
            </w:tcBorders>
            <w:vAlign w:val="bottom"/>
          </w:tcPr>
          <w:p w:rsidR="0022212D" w:rsidRPr="0022212D" w:rsidRDefault="0022212D" w:rsidP="0022212D">
            <w:pPr>
              <w:spacing w:after="0" w:line="265" w:lineRule="exact"/>
              <w:ind w:right="1040"/>
              <w:jc w:val="center"/>
              <w:rPr>
                <w:rFonts w:ascii="Times New Roman" w:eastAsiaTheme="minorEastAsia" w:hAnsi="Times New Roman" w:cs="Times New Roman"/>
                <w:sz w:val="20"/>
                <w:szCs w:val="20"/>
              </w:rPr>
            </w:pPr>
            <w:r w:rsidRPr="0022212D">
              <w:rPr>
                <w:rFonts w:ascii="Times New Roman" w:eastAsia="Times New Roman" w:hAnsi="Times New Roman" w:cs="Times New Roman"/>
                <w:b/>
                <w:bCs/>
                <w:w w:val="99"/>
                <w:sz w:val="24"/>
                <w:szCs w:val="24"/>
              </w:rPr>
              <w:t>Культовые сооружения</w:t>
            </w:r>
          </w:p>
        </w:tc>
        <w:tc>
          <w:tcPr>
            <w:tcW w:w="8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58"/>
        </w:trPr>
        <w:tc>
          <w:tcPr>
            <w:tcW w:w="44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w:t>
            </w:r>
          </w:p>
        </w:tc>
        <w:tc>
          <w:tcPr>
            <w:tcW w:w="270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Молельная комната</w:t>
            </w:r>
          </w:p>
        </w:tc>
        <w:tc>
          <w:tcPr>
            <w:tcW w:w="2400" w:type="dxa"/>
            <w:tcBorders>
              <w:right w:val="single" w:sz="8" w:space="0" w:color="auto"/>
            </w:tcBorders>
            <w:vAlign w:val="bottom"/>
          </w:tcPr>
          <w:p w:rsidR="0022212D" w:rsidRPr="0022212D" w:rsidRDefault="0022212D" w:rsidP="0022212D">
            <w:pPr>
              <w:spacing w:after="0" w:line="258"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 Севрюкаево,</w:t>
            </w:r>
          </w:p>
        </w:tc>
        <w:tc>
          <w:tcPr>
            <w:tcW w:w="22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8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w:t>
            </w:r>
          </w:p>
        </w:tc>
        <w:tc>
          <w:tcPr>
            <w:tcW w:w="11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уд.</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44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40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ул. Овражная - 2</w:t>
            </w:r>
          </w:p>
        </w:tc>
        <w:tc>
          <w:tcPr>
            <w:tcW w:w="22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8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1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4"/>
        </w:trPr>
        <w:tc>
          <w:tcPr>
            <w:tcW w:w="44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1"/>
        </w:trPr>
        <w:tc>
          <w:tcPr>
            <w:tcW w:w="44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w:t>
            </w:r>
          </w:p>
        </w:tc>
        <w:tc>
          <w:tcPr>
            <w:tcW w:w="2700" w:type="dxa"/>
            <w:tcBorders>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Приход в честь Святой</w:t>
            </w:r>
          </w:p>
        </w:tc>
        <w:tc>
          <w:tcPr>
            <w:tcW w:w="2400" w:type="dxa"/>
            <w:tcBorders>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 Кольцово,</w:t>
            </w:r>
          </w:p>
        </w:tc>
        <w:tc>
          <w:tcPr>
            <w:tcW w:w="2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1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уд.</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44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70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Троицы</w:t>
            </w:r>
          </w:p>
        </w:tc>
        <w:tc>
          <w:tcPr>
            <w:tcW w:w="240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ул. Центральная - 21</w:t>
            </w:r>
          </w:p>
        </w:tc>
        <w:tc>
          <w:tcPr>
            <w:tcW w:w="2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2"/>
        </w:trPr>
        <w:tc>
          <w:tcPr>
            <w:tcW w:w="44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7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4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312"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9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17</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12" w:right="666" w:bottom="439" w:left="1420" w:header="0" w:footer="0" w:gutter="0"/>
          <w:cols w:space="720" w:equalWidth="0">
            <w:col w:w="9820"/>
          </w:cols>
        </w:sectPr>
      </w:pPr>
    </w:p>
    <w:p w:rsidR="0022212D" w:rsidRPr="0022212D" w:rsidRDefault="0022212D" w:rsidP="0022212D">
      <w:pPr>
        <w:spacing w:after="0" w:line="354" w:lineRule="auto"/>
        <w:ind w:right="280"/>
        <w:jc w:val="center"/>
        <w:rPr>
          <w:rFonts w:ascii="Times New Roman" w:eastAsiaTheme="minorEastAsia" w:hAnsi="Times New Roman" w:cs="Times New Roman"/>
          <w:sz w:val="20"/>
          <w:szCs w:val="20"/>
        </w:rPr>
      </w:pPr>
      <w:bookmarkStart w:id="18" w:name="page17"/>
      <w:bookmarkEnd w:id="18"/>
      <w:r w:rsidRPr="0022212D">
        <w:rPr>
          <w:rFonts w:ascii="Times New Roman" w:eastAsia="Times New Roman" w:hAnsi="Times New Roman" w:cs="Times New Roman"/>
          <w:b/>
          <w:bCs/>
          <w:sz w:val="26"/>
          <w:szCs w:val="26"/>
        </w:rPr>
        <w:lastRenderedPageBreak/>
        <w:t>Раздел 1. Показатели существующего и перспективного спроса на тепловую энергию (мощность) и теплоноситель в установленных границах территории сельского поселения.</w:t>
      </w:r>
    </w:p>
    <w:p w:rsidR="0022212D" w:rsidRPr="0022212D" w:rsidRDefault="0022212D" w:rsidP="0022212D">
      <w:pPr>
        <w:spacing w:after="0" w:line="24"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280"/>
        <w:jc w:val="both"/>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Раздел 1.1 Площадь строительных фондов и приросты площади строительных фондов по расчетным элементам территориального деления.</w:t>
      </w:r>
    </w:p>
    <w:p w:rsidR="0022212D" w:rsidRPr="0022212D" w:rsidRDefault="0022212D" w:rsidP="0022212D">
      <w:pPr>
        <w:spacing w:after="0" w:line="23" w:lineRule="exact"/>
        <w:rPr>
          <w:rFonts w:ascii="Times New Roman" w:eastAsiaTheme="minorEastAsia" w:hAnsi="Times New Roman" w:cs="Times New Roman"/>
          <w:sz w:val="20"/>
          <w:szCs w:val="20"/>
        </w:rPr>
      </w:pPr>
    </w:p>
    <w:p w:rsidR="0022212D" w:rsidRPr="0022212D" w:rsidRDefault="0022212D" w:rsidP="0022212D">
      <w:pPr>
        <w:spacing w:after="0" w:line="354" w:lineRule="auto"/>
        <w:ind w:right="28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Согласно Градостроительному кодексу, основным документом, определяющим территориальное развитие сельского поселения Севрюкаево, является его Генеральный план.</w:t>
      </w:r>
    </w:p>
    <w:p w:rsidR="0022212D" w:rsidRPr="0022212D" w:rsidRDefault="0022212D" w:rsidP="0022212D">
      <w:pPr>
        <w:spacing w:after="0" w:line="22" w:lineRule="exact"/>
        <w:rPr>
          <w:rFonts w:ascii="Times New Roman" w:eastAsiaTheme="minorEastAsia" w:hAnsi="Times New Roman" w:cs="Times New Roman"/>
          <w:sz w:val="20"/>
          <w:szCs w:val="20"/>
        </w:rPr>
      </w:pPr>
    </w:p>
    <w:p w:rsidR="0022212D" w:rsidRPr="0022212D" w:rsidRDefault="0022212D" w:rsidP="0022212D">
      <w:pPr>
        <w:spacing w:after="0" w:line="354" w:lineRule="auto"/>
        <w:ind w:right="28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Генеральный план предусматривает строительство нового жилья на свободных территориях. Развитие жилой зоны предусматривает строительство индивидуальной жилой застройки.</w:t>
      </w:r>
    </w:p>
    <w:p w:rsidR="0022212D" w:rsidRPr="0022212D" w:rsidRDefault="0022212D" w:rsidP="0022212D">
      <w:pPr>
        <w:spacing w:after="0" w:line="9"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При расчёте населения принят средний состав семьи – 3,5 чел.</w:t>
      </w: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spacing w:after="0" w:line="354" w:lineRule="auto"/>
        <w:ind w:right="28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Средний размер земельного участка для строительства индивидуального жилого дома в черте населенных пунктов сельского поселения Севрюкаево принят 15 соток.</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45" w:right="566" w:bottom="439" w:left="1440" w:header="0" w:footer="0" w:gutter="0"/>
          <w:cols w:space="720" w:equalWidth="0">
            <w:col w:w="9900"/>
          </w:cols>
        </w:sectPr>
      </w:pPr>
    </w:p>
    <w:p w:rsidR="0022212D" w:rsidRPr="0022212D" w:rsidRDefault="0022212D" w:rsidP="0022212D">
      <w:pPr>
        <w:spacing w:after="0" w:line="18" w:lineRule="exact"/>
        <w:rPr>
          <w:rFonts w:ascii="Times New Roman" w:eastAsiaTheme="minorEastAsia" w:hAnsi="Times New Roman" w:cs="Times New Roman"/>
          <w:sz w:val="20"/>
          <w:szCs w:val="20"/>
        </w:rPr>
      </w:pPr>
    </w:p>
    <w:p w:rsidR="0022212D" w:rsidRPr="0022212D" w:rsidRDefault="0022212D" w:rsidP="0022212D">
      <w:pPr>
        <w:tabs>
          <w:tab w:val="left" w:pos="3320"/>
        </w:tabs>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5"/>
          <w:szCs w:val="25"/>
        </w:rPr>
        <w:t>Характеристика</w:t>
      </w:r>
      <w:r w:rsidRPr="0022212D">
        <w:rPr>
          <w:rFonts w:ascii="Times New Roman" w:eastAsiaTheme="minorEastAsia" w:hAnsi="Times New Roman" w:cs="Times New Roman"/>
          <w:sz w:val="20"/>
          <w:szCs w:val="20"/>
        </w:rPr>
        <w:tab/>
      </w:r>
      <w:r w:rsidRPr="0022212D">
        <w:rPr>
          <w:rFonts w:ascii="Times New Roman" w:eastAsia="Times New Roman" w:hAnsi="Times New Roman" w:cs="Times New Roman"/>
          <w:sz w:val="25"/>
          <w:szCs w:val="25"/>
        </w:rPr>
        <w:t>планируемых</w:t>
      </w:r>
    </w:p>
    <w:p w:rsidR="0022212D" w:rsidRPr="0022212D" w:rsidRDefault="0022212D" w:rsidP="0022212D">
      <w:pPr>
        <w:spacing w:after="0" w:line="20" w:lineRule="exact"/>
        <w:rPr>
          <w:rFonts w:ascii="Times New Roman" w:eastAsiaTheme="minorEastAsia" w:hAnsi="Times New Roman" w:cs="Times New Roman"/>
          <w:sz w:val="20"/>
          <w:szCs w:val="20"/>
        </w:rPr>
      </w:pPr>
      <w:r w:rsidRPr="0022212D">
        <w:rPr>
          <w:rFonts w:ascii="Times New Roman" w:eastAsiaTheme="minorEastAsia" w:hAnsi="Times New Roman" w:cs="Times New Roman"/>
          <w:sz w:val="20"/>
          <w:szCs w:val="20"/>
        </w:rPr>
        <w:br w:type="column"/>
      </w:r>
    </w:p>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5"/>
          <w:szCs w:val="25"/>
        </w:rPr>
        <w:t>объектов</w:t>
      </w:r>
    </w:p>
    <w:p w:rsidR="0022212D" w:rsidRPr="0022212D" w:rsidRDefault="0022212D" w:rsidP="0022212D">
      <w:pPr>
        <w:spacing w:after="0" w:line="20" w:lineRule="exact"/>
        <w:rPr>
          <w:rFonts w:ascii="Times New Roman" w:eastAsiaTheme="minorEastAsia" w:hAnsi="Times New Roman" w:cs="Times New Roman"/>
          <w:sz w:val="20"/>
          <w:szCs w:val="20"/>
        </w:rPr>
      </w:pPr>
      <w:r w:rsidRPr="0022212D">
        <w:rPr>
          <w:rFonts w:ascii="Times New Roman" w:eastAsiaTheme="minorEastAsia" w:hAnsi="Times New Roman" w:cs="Times New Roman"/>
          <w:sz w:val="20"/>
          <w:szCs w:val="20"/>
        </w:rPr>
        <w:br w:type="column"/>
      </w:r>
    </w:p>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жилищного</w:t>
      </w:r>
    </w:p>
    <w:p w:rsidR="0022212D" w:rsidRPr="0022212D" w:rsidRDefault="0022212D" w:rsidP="0022212D">
      <w:pPr>
        <w:spacing w:after="0" w:line="20" w:lineRule="exact"/>
        <w:rPr>
          <w:rFonts w:ascii="Times New Roman" w:eastAsiaTheme="minorEastAsia" w:hAnsi="Times New Roman" w:cs="Times New Roman"/>
          <w:sz w:val="20"/>
          <w:szCs w:val="20"/>
        </w:rPr>
      </w:pPr>
      <w:r w:rsidRPr="0022212D">
        <w:rPr>
          <w:rFonts w:ascii="Times New Roman" w:eastAsiaTheme="minorEastAsia" w:hAnsi="Times New Roman" w:cs="Times New Roman"/>
          <w:sz w:val="20"/>
          <w:szCs w:val="20"/>
        </w:rPr>
        <w:br w:type="column"/>
      </w: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фонда</w:t>
      </w:r>
    </w:p>
    <w:p w:rsidR="0022212D" w:rsidRPr="0022212D" w:rsidRDefault="0022212D" w:rsidP="0022212D">
      <w:pPr>
        <w:spacing w:after="0" w:line="161"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rPr>
        <w:sectPr w:rsidR="0022212D" w:rsidRPr="0022212D">
          <w:type w:val="continuous"/>
          <w:pgSz w:w="11900" w:h="16841"/>
          <w:pgMar w:top="1145" w:right="566" w:bottom="439" w:left="1440" w:header="0" w:footer="0" w:gutter="0"/>
          <w:cols w:num="4" w:space="720" w:equalWidth="0">
            <w:col w:w="4840" w:space="600"/>
            <w:col w:w="1000" w:space="600"/>
            <w:col w:w="1300" w:space="580"/>
            <w:col w:w="980"/>
          </w:cols>
        </w:sect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5"/>
          <w:szCs w:val="25"/>
        </w:rPr>
        <w:lastRenderedPageBreak/>
        <w:t>с. п. Севрюкаево представлена в таблице № 4.</w:t>
      </w:r>
    </w:p>
    <w:p w:rsidR="0022212D" w:rsidRPr="0022212D" w:rsidRDefault="0022212D" w:rsidP="0022212D">
      <w:pPr>
        <w:spacing w:after="0" w:line="240" w:lineRule="auto"/>
        <w:rPr>
          <w:rFonts w:ascii="Times New Roman" w:eastAsiaTheme="minorEastAsia" w:hAnsi="Times New Roman" w:cs="Times New Roman"/>
        </w:rPr>
        <w:sectPr w:rsidR="0022212D" w:rsidRPr="0022212D">
          <w:type w:val="continuous"/>
          <w:pgSz w:w="11900" w:h="16841"/>
          <w:pgMar w:top="1145" w:right="566" w:bottom="439" w:left="1440" w:header="0" w:footer="0" w:gutter="0"/>
          <w:cols w:space="720" w:equalWidth="0">
            <w:col w:w="9900"/>
          </w:cols>
        </w:sectPr>
      </w:pP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280"/>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Таблица № 4 – Характеристика планируемых объектов жилищного фонда с. п. Севрюкаево на расчетный срок развития до 2033 г.</w:t>
      </w:r>
    </w:p>
    <w:p w:rsidR="0022212D" w:rsidRPr="0022212D" w:rsidRDefault="0022212D" w:rsidP="0022212D">
      <w:pPr>
        <w:spacing w:after="0" w:line="5" w:lineRule="exact"/>
        <w:rPr>
          <w:rFonts w:ascii="Times New Roman" w:eastAsiaTheme="minorEastAsia" w:hAnsi="Times New Roman" w:cs="Times New Roman"/>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3120"/>
        <w:gridCol w:w="1560"/>
        <w:gridCol w:w="140"/>
        <w:gridCol w:w="1840"/>
        <w:gridCol w:w="1420"/>
        <w:gridCol w:w="1700"/>
        <w:gridCol w:w="30"/>
      </w:tblGrid>
      <w:tr w:rsidR="0022212D" w:rsidRPr="0022212D" w:rsidTr="00CA2C9E">
        <w:trPr>
          <w:trHeight w:val="276"/>
        </w:trPr>
        <w:tc>
          <w:tcPr>
            <w:tcW w:w="3120" w:type="dxa"/>
            <w:vMerge w:val="restart"/>
            <w:tcBorders>
              <w:top w:val="single" w:sz="8" w:space="0" w:color="auto"/>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Наименование и</w:t>
            </w:r>
          </w:p>
        </w:tc>
        <w:tc>
          <w:tcPr>
            <w:tcW w:w="1560" w:type="dxa"/>
            <w:vMerge w:val="restart"/>
            <w:tcBorders>
              <w:top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8"/>
                <w:sz w:val="24"/>
                <w:szCs w:val="24"/>
              </w:rPr>
              <w:t>Адрес</w:t>
            </w:r>
          </w:p>
        </w:tc>
        <w:tc>
          <w:tcPr>
            <w:tcW w:w="140" w:type="dxa"/>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840" w:type="dxa"/>
            <w:vMerge w:val="restart"/>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8"/>
                <w:sz w:val="24"/>
                <w:szCs w:val="24"/>
              </w:rPr>
              <w:t>Площадь</w:t>
            </w:r>
          </w:p>
        </w:tc>
        <w:tc>
          <w:tcPr>
            <w:tcW w:w="1420" w:type="dxa"/>
            <w:vMerge w:val="restart"/>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Жилая</w:t>
            </w:r>
          </w:p>
        </w:tc>
        <w:tc>
          <w:tcPr>
            <w:tcW w:w="170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Расчетная</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312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560" w:type="dxa"/>
            <w:vMerge/>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8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4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численность</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3120" w:type="dxa"/>
            <w:vMerge w:val="restart"/>
            <w:tcBorders>
              <w:left w:val="single" w:sz="8" w:space="0" w:color="auto"/>
              <w:right w:val="single" w:sz="8" w:space="0" w:color="auto"/>
            </w:tcBorders>
            <w:vAlign w:val="bottom"/>
          </w:tcPr>
          <w:p w:rsidR="0022212D" w:rsidRPr="0022212D" w:rsidRDefault="0022212D" w:rsidP="0022212D">
            <w:pPr>
              <w:spacing w:after="0" w:line="249"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количество</w:t>
            </w:r>
          </w:p>
        </w:tc>
        <w:tc>
          <w:tcPr>
            <w:tcW w:w="1560" w:type="dxa"/>
            <w:vMerge w:val="restart"/>
            <w:vAlign w:val="bottom"/>
          </w:tcPr>
          <w:p w:rsidR="0022212D" w:rsidRPr="0022212D" w:rsidRDefault="0022212D" w:rsidP="0022212D">
            <w:pPr>
              <w:spacing w:after="0" w:line="249"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объекта</w:t>
            </w:r>
          </w:p>
        </w:tc>
        <w:tc>
          <w:tcPr>
            <w:tcW w:w="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840" w:type="dxa"/>
            <w:vMerge w:val="restart"/>
            <w:tcBorders>
              <w:right w:val="single" w:sz="8" w:space="0" w:color="auto"/>
            </w:tcBorders>
            <w:vAlign w:val="bottom"/>
          </w:tcPr>
          <w:p w:rsidR="0022212D" w:rsidRPr="0022212D" w:rsidRDefault="0022212D" w:rsidP="0022212D">
            <w:pPr>
              <w:spacing w:after="0" w:line="249"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проектируемой</w:t>
            </w:r>
          </w:p>
        </w:tc>
        <w:tc>
          <w:tcPr>
            <w:tcW w:w="1420" w:type="dxa"/>
            <w:vMerge w:val="restart"/>
            <w:tcBorders>
              <w:right w:val="single" w:sz="8" w:space="0" w:color="auto"/>
            </w:tcBorders>
            <w:vAlign w:val="bottom"/>
          </w:tcPr>
          <w:p w:rsidR="0022212D" w:rsidRPr="0022212D" w:rsidRDefault="0022212D" w:rsidP="0022212D">
            <w:pPr>
              <w:spacing w:after="0" w:line="249"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8"/>
                <w:sz w:val="24"/>
                <w:szCs w:val="24"/>
              </w:rPr>
              <w:t>площадь,</w:t>
            </w:r>
          </w:p>
        </w:tc>
        <w:tc>
          <w:tcPr>
            <w:tcW w:w="1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10"/>
        </w:trPr>
        <w:tc>
          <w:tcPr>
            <w:tcW w:w="312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9"/>
                <w:szCs w:val="9"/>
              </w:rPr>
            </w:pPr>
          </w:p>
        </w:tc>
        <w:tc>
          <w:tcPr>
            <w:tcW w:w="1560" w:type="dxa"/>
            <w:vMerge/>
            <w:vAlign w:val="bottom"/>
          </w:tcPr>
          <w:p w:rsidR="0022212D" w:rsidRPr="0022212D" w:rsidRDefault="0022212D" w:rsidP="0022212D">
            <w:pPr>
              <w:spacing w:after="0" w:line="240" w:lineRule="auto"/>
              <w:rPr>
                <w:rFonts w:ascii="Times New Roman" w:eastAsiaTheme="minorEastAsia" w:hAnsi="Times New Roman" w:cs="Times New Roman"/>
                <w:sz w:val="9"/>
                <w:szCs w:val="9"/>
              </w:rPr>
            </w:pPr>
          </w:p>
        </w:tc>
        <w:tc>
          <w:tcPr>
            <w:tcW w:w="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9"/>
                <w:szCs w:val="9"/>
              </w:rPr>
            </w:pPr>
          </w:p>
        </w:tc>
        <w:tc>
          <w:tcPr>
            <w:tcW w:w="18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9"/>
                <w:szCs w:val="9"/>
              </w:rPr>
            </w:pPr>
          </w:p>
        </w:tc>
        <w:tc>
          <w:tcPr>
            <w:tcW w:w="14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9"/>
                <w:szCs w:val="9"/>
              </w:rPr>
            </w:pPr>
          </w:p>
        </w:tc>
        <w:tc>
          <w:tcPr>
            <w:tcW w:w="1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населения,</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53"/>
        </w:trPr>
        <w:tc>
          <w:tcPr>
            <w:tcW w:w="3120" w:type="dxa"/>
            <w:tcBorders>
              <w:left w:val="single" w:sz="8" w:space="0" w:color="auto"/>
              <w:right w:val="single" w:sz="8" w:space="0" w:color="auto"/>
            </w:tcBorders>
            <w:vAlign w:val="bottom"/>
          </w:tcPr>
          <w:p w:rsidR="0022212D" w:rsidRPr="0022212D" w:rsidRDefault="0022212D" w:rsidP="0022212D">
            <w:pPr>
              <w:spacing w:after="0" w:line="252"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объектов</w:t>
            </w:r>
          </w:p>
        </w:tc>
        <w:tc>
          <w:tcPr>
            <w:tcW w:w="1560" w:type="dxa"/>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1840" w:type="dxa"/>
            <w:tcBorders>
              <w:right w:val="single" w:sz="8" w:space="0" w:color="auto"/>
            </w:tcBorders>
            <w:vAlign w:val="bottom"/>
          </w:tcPr>
          <w:p w:rsidR="0022212D" w:rsidRPr="0022212D" w:rsidRDefault="0022212D" w:rsidP="0022212D">
            <w:pPr>
              <w:spacing w:after="0" w:line="252"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территории, га</w:t>
            </w:r>
          </w:p>
        </w:tc>
        <w:tc>
          <w:tcPr>
            <w:tcW w:w="1420" w:type="dxa"/>
            <w:tcBorders>
              <w:right w:val="single" w:sz="8" w:space="0" w:color="auto"/>
            </w:tcBorders>
            <w:vAlign w:val="bottom"/>
          </w:tcPr>
          <w:p w:rsidR="0022212D" w:rsidRPr="0022212D" w:rsidRDefault="0022212D" w:rsidP="0022212D">
            <w:pPr>
              <w:spacing w:after="0" w:line="253"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3"/>
              </w:rPr>
              <w:t>м</w:t>
            </w:r>
            <w:r w:rsidRPr="0022212D">
              <w:rPr>
                <w:rFonts w:ascii="Times New Roman" w:eastAsia="Times New Roman" w:hAnsi="Times New Roman" w:cs="Times New Roman"/>
                <w:w w:val="93"/>
                <w:sz w:val="29"/>
                <w:szCs w:val="29"/>
                <w:vertAlign w:val="superscript"/>
              </w:rPr>
              <w:t>2</w:t>
            </w:r>
          </w:p>
        </w:tc>
        <w:tc>
          <w:tcPr>
            <w:tcW w:w="1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99"/>
        </w:trPr>
        <w:tc>
          <w:tcPr>
            <w:tcW w:w="31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15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1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1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14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1700" w:type="dxa"/>
            <w:tcBorders>
              <w:bottom w:val="single" w:sz="8" w:space="0" w:color="auto"/>
              <w:right w:val="single" w:sz="8" w:space="0" w:color="auto"/>
            </w:tcBorders>
            <w:vAlign w:val="bottom"/>
          </w:tcPr>
          <w:p w:rsidR="0022212D" w:rsidRPr="0022212D" w:rsidRDefault="0022212D" w:rsidP="0022212D">
            <w:pPr>
              <w:spacing w:after="0" w:line="199"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3"/>
                <w:szCs w:val="23"/>
              </w:rPr>
              <w:t>чел</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56"/>
        </w:trPr>
        <w:tc>
          <w:tcPr>
            <w:tcW w:w="3120" w:type="dxa"/>
            <w:tcBorders>
              <w:left w:val="single" w:sz="8" w:space="0" w:color="auto"/>
              <w:right w:val="single" w:sz="8" w:space="0" w:color="auto"/>
            </w:tcBorders>
            <w:vAlign w:val="bottom"/>
          </w:tcPr>
          <w:p w:rsidR="0022212D" w:rsidRPr="0022212D" w:rsidRDefault="0022212D" w:rsidP="0022212D">
            <w:pPr>
              <w:spacing w:after="0" w:line="256"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31 индивидуальный жилой</w:t>
            </w:r>
          </w:p>
        </w:tc>
        <w:tc>
          <w:tcPr>
            <w:tcW w:w="156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4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76"/>
        </w:trPr>
        <w:tc>
          <w:tcPr>
            <w:tcW w:w="31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дом на 1 семью с пр.</w:t>
            </w:r>
          </w:p>
        </w:tc>
        <w:tc>
          <w:tcPr>
            <w:tcW w:w="1560" w:type="dxa"/>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площадка № 1</w:t>
            </w:r>
          </w:p>
        </w:tc>
        <w:tc>
          <w:tcPr>
            <w:tcW w:w="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84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34,4</w:t>
            </w:r>
          </w:p>
        </w:tc>
        <w:tc>
          <w:tcPr>
            <w:tcW w:w="142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4 650</w:t>
            </w:r>
          </w:p>
        </w:tc>
        <w:tc>
          <w:tcPr>
            <w:tcW w:w="170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109</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81"/>
        </w:trPr>
        <w:tc>
          <w:tcPr>
            <w:tcW w:w="31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участками</w:t>
            </w:r>
          </w:p>
        </w:tc>
        <w:tc>
          <w:tcPr>
            <w:tcW w:w="15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4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1"/>
        </w:trPr>
        <w:tc>
          <w:tcPr>
            <w:tcW w:w="3120" w:type="dxa"/>
            <w:tcBorders>
              <w:left w:val="single" w:sz="8" w:space="0" w:color="auto"/>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82 индивидуальных жилых</w:t>
            </w:r>
          </w:p>
        </w:tc>
        <w:tc>
          <w:tcPr>
            <w:tcW w:w="156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4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76"/>
        </w:trPr>
        <w:tc>
          <w:tcPr>
            <w:tcW w:w="31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дома на 1 семью с пр.</w:t>
            </w:r>
          </w:p>
        </w:tc>
        <w:tc>
          <w:tcPr>
            <w:tcW w:w="1560" w:type="dxa"/>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площадка № 3</w:t>
            </w:r>
          </w:p>
        </w:tc>
        <w:tc>
          <w:tcPr>
            <w:tcW w:w="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84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94,3</w:t>
            </w:r>
          </w:p>
        </w:tc>
        <w:tc>
          <w:tcPr>
            <w:tcW w:w="142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12 300</w:t>
            </w:r>
          </w:p>
        </w:tc>
        <w:tc>
          <w:tcPr>
            <w:tcW w:w="170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287</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81"/>
        </w:trPr>
        <w:tc>
          <w:tcPr>
            <w:tcW w:w="31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участками</w:t>
            </w:r>
          </w:p>
        </w:tc>
        <w:tc>
          <w:tcPr>
            <w:tcW w:w="15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4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1"/>
        </w:trPr>
        <w:tc>
          <w:tcPr>
            <w:tcW w:w="3120" w:type="dxa"/>
            <w:tcBorders>
              <w:left w:val="single" w:sz="8" w:space="0" w:color="auto"/>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62 индивидуальных жилых</w:t>
            </w:r>
          </w:p>
        </w:tc>
        <w:tc>
          <w:tcPr>
            <w:tcW w:w="156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4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76"/>
        </w:trPr>
        <w:tc>
          <w:tcPr>
            <w:tcW w:w="31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дома на 1 семью с пр.</w:t>
            </w:r>
          </w:p>
        </w:tc>
        <w:tc>
          <w:tcPr>
            <w:tcW w:w="1560" w:type="dxa"/>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площадка № 4</w:t>
            </w:r>
          </w:p>
        </w:tc>
        <w:tc>
          <w:tcPr>
            <w:tcW w:w="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84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74,0</w:t>
            </w:r>
          </w:p>
        </w:tc>
        <w:tc>
          <w:tcPr>
            <w:tcW w:w="142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9 300</w:t>
            </w:r>
          </w:p>
        </w:tc>
        <w:tc>
          <w:tcPr>
            <w:tcW w:w="170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217</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81"/>
        </w:trPr>
        <w:tc>
          <w:tcPr>
            <w:tcW w:w="31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участками</w:t>
            </w:r>
          </w:p>
        </w:tc>
        <w:tc>
          <w:tcPr>
            <w:tcW w:w="15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4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3"/>
        </w:trPr>
        <w:tc>
          <w:tcPr>
            <w:tcW w:w="3120" w:type="dxa"/>
            <w:tcBorders>
              <w:left w:val="single" w:sz="8" w:space="0" w:color="auto"/>
              <w:right w:val="single" w:sz="8" w:space="0" w:color="auto"/>
            </w:tcBorders>
            <w:vAlign w:val="bottom"/>
          </w:tcPr>
          <w:p w:rsidR="0022212D" w:rsidRPr="0022212D" w:rsidRDefault="0022212D" w:rsidP="0022212D">
            <w:pPr>
              <w:spacing w:after="0" w:line="263"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11 индивидуальных жилых</w:t>
            </w:r>
          </w:p>
        </w:tc>
        <w:tc>
          <w:tcPr>
            <w:tcW w:w="156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4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76"/>
        </w:trPr>
        <w:tc>
          <w:tcPr>
            <w:tcW w:w="31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домов на 1 семью с пр.</w:t>
            </w:r>
          </w:p>
        </w:tc>
        <w:tc>
          <w:tcPr>
            <w:tcW w:w="1560" w:type="dxa"/>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площадка № 5</w:t>
            </w:r>
          </w:p>
        </w:tc>
        <w:tc>
          <w:tcPr>
            <w:tcW w:w="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84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12,03</w:t>
            </w:r>
          </w:p>
        </w:tc>
        <w:tc>
          <w:tcPr>
            <w:tcW w:w="142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1 650</w:t>
            </w:r>
          </w:p>
        </w:tc>
        <w:tc>
          <w:tcPr>
            <w:tcW w:w="170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39</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81"/>
        </w:trPr>
        <w:tc>
          <w:tcPr>
            <w:tcW w:w="31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участками</w:t>
            </w:r>
          </w:p>
        </w:tc>
        <w:tc>
          <w:tcPr>
            <w:tcW w:w="15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4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1"/>
        </w:trPr>
        <w:tc>
          <w:tcPr>
            <w:tcW w:w="3120" w:type="dxa"/>
            <w:tcBorders>
              <w:left w:val="single" w:sz="8" w:space="0" w:color="auto"/>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69 индивидуальных жилых</w:t>
            </w:r>
          </w:p>
        </w:tc>
        <w:tc>
          <w:tcPr>
            <w:tcW w:w="156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4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76"/>
        </w:trPr>
        <w:tc>
          <w:tcPr>
            <w:tcW w:w="31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домов на 1 семью с пр.</w:t>
            </w:r>
          </w:p>
        </w:tc>
        <w:tc>
          <w:tcPr>
            <w:tcW w:w="1560" w:type="dxa"/>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площадка № 7</w:t>
            </w:r>
          </w:p>
        </w:tc>
        <w:tc>
          <w:tcPr>
            <w:tcW w:w="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84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78,3</w:t>
            </w:r>
          </w:p>
        </w:tc>
        <w:tc>
          <w:tcPr>
            <w:tcW w:w="142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10 350</w:t>
            </w:r>
          </w:p>
        </w:tc>
        <w:tc>
          <w:tcPr>
            <w:tcW w:w="170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241</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81"/>
        </w:trPr>
        <w:tc>
          <w:tcPr>
            <w:tcW w:w="31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участками</w:t>
            </w:r>
          </w:p>
        </w:tc>
        <w:tc>
          <w:tcPr>
            <w:tcW w:w="15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4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1"/>
        </w:trPr>
        <w:tc>
          <w:tcPr>
            <w:tcW w:w="3120" w:type="dxa"/>
            <w:tcBorders>
              <w:left w:val="single" w:sz="8" w:space="0" w:color="auto"/>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33 индивидуальных жилых</w:t>
            </w:r>
          </w:p>
        </w:tc>
        <w:tc>
          <w:tcPr>
            <w:tcW w:w="1560" w:type="dxa"/>
            <w:vMerge w:val="restart"/>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площадка № 8</w:t>
            </w:r>
          </w:p>
        </w:tc>
        <w:tc>
          <w:tcPr>
            <w:tcW w:w="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8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6,8</w:t>
            </w:r>
          </w:p>
        </w:tc>
        <w:tc>
          <w:tcPr>
            <w:tcW w:w="14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4 950</w:t>
            </w:r>
          </w:p>
        </w:tc>
        <w:tc>
          <w:tcPr>
            <w:tcW w:w="1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116</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3120" w:type="dxa"/>
            <w:vMerge w:val="restart"/>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дома на 1 семью с пр. уч.</w:t>
            </w:r>
          </w:p>
        </w:tc>
        <w:tc>
          <w:tcPr>
            <w:tcW w:w="1560" w:type="dxa"/>
            <w:vMerge/>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8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4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4"/>
        </w:trPr>
        <w:tc>
          <w:tcPr>
            <w:tcW w:w="3120" w:type="dxa"/>
            <w:vMerge/>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5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4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99"/>
        </w:trPr>
        <w:tc>
          <w:tcPr>
            <w:tcW w:w="31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560" w:type="dxa"/>
            <w:vAlign w:val="bottom"/>
          </w:tcPr>
          <w:p w:rsidR="0022212D" w:rsidRDefault="0022212D" w:rsidP="0022212D">
            <w:pPr>
              <w:spacing w:after="0" w:line="240" w:lineRule="auto"/>
              <w:rPr>
                <w:rFonts w:ascii="Times New Roman" w:eastAsiaTheme="minorEastAsia" w:hAnsi="Times New Roman" w:cs="Times New Roman"/>
                <w:sz w:val="24"/>
                <w:szCs w:val="24"/>
              </w:rPr>
            </w:pPr>
          </w:p>
          <w:p w:rsidR="0022212D" w:rsidRDefault="0022212D" w:rsidP="0022212D">
            <w:pPr>
              <w:spacing w:after="0" w:line="240" w:lineRule="auto"/>
              <w:rPr>
                <w:rFonts w:ascii="Times New Roman" w:eastAsiaTheme="minorEastAsia" w:hAnsi="Times New Roman" w:cs="Times New Roman"/>
                <w:sz w:val="24"/>
                <w:szCs w:val="24"/>
              </w:rPr>
            </w:pPr>
          </w:p>
          <w:p w:rsidR="0022212D" w:rsidRPr="0022212D" w:rsidRDefault="0022212D" w:rsidP="0022212D">
            <w:pPr>
              <w:spacing w:after="0" w:line="240" w:lineRule="auto"/>
              <w:rPr>
                <w:rFonts w:ascii="Times New Roman" w:eastAsiaTheme="minorEastAsia" w:hAnsi="Times New Roman" w:cs="Times New Roman"/>
                <w:sz w:val="24"/>
                <w:szCs w:val="24"/>
              </w:rPr>
            </w:pPr>
            <w:bookmarkStart w:id="19" w:name="_GoBack"/>
            <w:bookmarkEnd w:id="19"/>
          </w:p>
        </w:tc>
        <w:tc>
          <w:tcPr>
            <w:tcW w:w="1980" w:type="dxa"/>
            <w:gridSpan w:val="2"/>
            <w:vAlign w:val="bottom"/>
          </w:tcPr>
          <w:p w:rsidR="0022212D" w:rsidRPr="0022212D" w:rsidRDefault="0022212D" w:rsidP="0022212D">
            <w:pPr>
              <w:spacing w:after="0" w:line="240" w:lineRule="auto"/>
              <w:ind w:right="1620"/>
              <w:jc w:val="right"/>
              <w:rPr>
                <w:rFonts w:ascii="Times New Roman" w:eastAsiaTheme="minorEastAsia" w:hAnsi="Times New Roman" w:cs="Times New Roman"/>
                <w:sz w:val="20"/>
                <w:szCs w:val="20"/>
              </w:rPr>
            </w:pPr>
            <w:r w:rsidRPr="0022212D">
              <w:rPr>
                <w:rFonts w:ascii="Times New Roman" w:eastAsia="Times New Roman" w:hAnsi="Times New Roman" w:cs="Times New Roman"/>
                <w:w w:val="91"/>
                <w:sz w:val="24"/>
                <w:szCs w:val="24"/>
              </w:rPr>
              <w:t>18</w:t>
            </w:r>
          </w:p>
        </w:tc>
        <w:tc>
          <w:tcPr>
            <w:tcW w:w="14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40" w:lineRule="auto"/>
        <w:rPr>
          <w:rFonts w:ascii="Times New Roman" w:eastAsiaTheme="minorEastAsia" w:hAnsi="Times New Roman" w:cs="Times New Roman"/>
        </w:rPr>
        <w:sectPr w:rsidR="0022212D" w:rsidRPr="0022212D">
          <w:type w:val="continuous"/>
          <w:pgSz w:w="11900" w:h="16841"/>
          <w:pgMar w:top="1145" w:right="566" w:bottom="439" w:left="1440" w:header="0" w:footer="0" w:gutter="0"/>
          <w:cols w:space="720" w:equalWidth="0">
            <w:col w:w="9900"/>
          </w:cols>
        </w:sectPr>
      </w:pPr>
    </w:p>
    <w:p w:rsidR="0022212D" w:rsidRPr="0022212D" w:rsidRDefault="0022212D" w:rsidP="0022212D">
      <w:pPr>
        <w:spacing w:after="0" w:line="240" w:lineRule="auto"/>
        <w:rPr>
          <w:rFonts w:ascii="Times New Roman" w:eastAsiaTheme="minorEastAsia" w:hAnsi="Times New Roman" w:cs="Times New Roman"/>
          <w:sz w:val="20"/>
          <w:szCs w:val="20"/>
        </w:rPr>
      </w:pPr>
      <w:bookmarkStart w:id="20" w:name="page18"/>
      <w:bookmarkEnd w:id="20"/>
      <w:r w:rsidRPr="0022212D">
        <w:rPr>
          <w:rFonts w:ascii="Times New Roman" w:eastAsia="Times New Roman" w:hAnsi="Times New Roman" w:cs="Times New Roman"/>
          <w:sz w:val="26"/>
          <w:szCs w:val="26"/>
        </w:rPr>
        <w:lastRenderedPageBreak/>
        <w:t>Продолжение таблицы № 4</w:t>
      </w:r>
    </w:p>
    <w:p w:rsidR="0022212D" w:rsidRPr="0022212D" w:rsidRDefault="0022212D" w:rsidP="0022212D">
      <w:pPr>
        <w:spacing w:after="0" w:line="140" w:lineRule="exact"/>
        <w:rPr>
          <w:rFonts w:ascii="Times New Roman" w:eastAsiaTheme="minorEastAsia" w:hAnsi="Times New Roman" w:cs="Times New Roman"/>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3120"/>
        <w:gridCol w:w="1840"/>
        <w:gridCol w:w="1840"/>
        <w:gridCol w:w="1280"/>
        <w:gridCol w:w="1700"/>
        <w:gridCol w:w="30"/>
      </w:tblGrid>
      <w:tr w:rsidR="0022212D" w:rsidRPr="0022212D" w:rsidTr="00CA2C9E">
        <w:trPr>
          <w:trHeight w:val="278"/>
        </w:trPr>
        <w:tc>
          <w:tcPr>
            <w:tcW w:w="3120" w:type="dxa"/>
            <w:vMerge w:val="restart"/>
            <w:tcBorders>
              <w:top w:val="single" w:sz="8" w:space="0" w:color="auto"/>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Наименование и</w:t>
            </w:r>
          </w:p>
        </w:tc>
        <w:tc>
          <w:tcPr>
            <w:tcW w:w="1840" w:type="dxa"/>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840" w:type="dxa"/>
            <w:vMerge w:val="restart"/>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Площадь</w:t>
            </w:r>
          </w:p>
        </w:tc>
        <w:tc>
          <w:tcPr>
            <w:tcW w:w="1280" w:type="dxa"/>
            <w:vMerge w:val="restart"/>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Жилая</w:t>
            </w:r>
          </w:p>
        </w:tc>
        <w:tc>
          <w:tcPr>
            <w:tcW w:w="170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Расчетная</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312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840" w:type="dxa"/>
            <w:vMerge w:val="restart"/>
            <w:tcBorders>
              <w:right w:val="single" w:sz="8" w:space="0" w:color="auto"/>
            </w:tcBorders>
            <w:vAlign w:val="bottom"/>
          </w:tcPr>
          <w:p w:rsidR="0022212D" w:rsidRPr="0022212D" w:rsidRDefault="0022212D" w:rsidP="0022212D">
            <w:pPr>
              <w:spacing w:after="0" w:line="240" w:lineRule="auto"/>
              <w:ind w:right="8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Адрес объекта</w:t>
            </w:r>
          </w:p>
        </w:tc>
        <w:tc>
          <w:tcPr>
            <w:tcW w:w="18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2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численность</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3120" w:type="dxa"/>
            <w:vMerge w:val="restart"/>
            <w:tcBorders>
              <w:left w:val="single" w:sz="8" w:space="0" w:color="auto"/>
              <w:right w:val="single" w:sz="8" w:space="0" w:color="auto"/>
            </w:tcBorders>
            <w:vAlign w:val="bottom"/>
          </w:tcPr>
          <w:p w:rsidR="0022212D" w:rsidRPr="0022212D" w:rsidRDefault="0022212D" w:rsidP="0022212D">
            <w:pPr>
              <w:spacing w:after="0" w:line="249"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количество</w:t>
            </w:r>
          </w:p>
        </w:tc>
        <w:tc>
          <w:tcPr>
            <w:tcW w:w="18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840" w:type="dxa"/>
            <w:vMerge w:val="restart"/>
            <w:tcBorders>
              <w:right w:val="single" w:sz="8" w:space="0" w:color="auto"/>
            </w:tcBorders>
            <w:vAlign w:val="bottom"/>
          </w:tcPr>
          <w:p w:rsidR="0022212D" w:rsidRPr="0022212D" w:rsidRDefault="0022212D" w:rsidP="0022212D">
            <w:pPr>
              <w:spacing w:after="0" w:line="249"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проектируемой</w:t>
            </w:r>
          </w:p>
        </w:tc>
        <w:tc>
          <w:tcPr>
            <w:tcW w:w="1280" w:type="dxa"/>
            <w:vMerge w:val="restart"/>
            <w:tcBorders>
              <w:right w:val="single" w:sz="8" w:space="0" w:color="auto"/>
            </w:tcBorders>
            <w:vAlign w:val="bottom"/>
          </w:tcPr>
          <w:p w:rsidR="0022212D" w:rsidRPr="0022212D" w:rsidRDefault="0022212D" w:rsidP="0022212D">
            <w:pPr>
              <w:spacing w:after="0" w:line="249"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площадь,</w:t>
            </w:r>
          </w:p>
        </w:tc>
        <w:tc>
          <w:tcPr>
            <w:tcW w:w="1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10"/>
        </w:trPr>
        <w:tc>
          <w:tcPr>
            <w:tcW w:w="312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9"/>
                <w:szCs w:val="9"/>
              </w:rPr>
            </w:pPr>
          </w:p>
        </w:tc>
        <w:tc>
          <w:tcPr>
            <w:tcW w:w="1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9"/>
                <w:szCs w:val="9"/>
              </w:rPr>
            </w:pPr>
          </w:p>
        </w:tc>
        <w:tc>
          <w:tcPr>
            <w:tcW w:w="18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9"/>
                <w:szCs w:val="9"/>
              </w:rPr>
            </w:pPr>
          </w:p>
        </w:tc>
        <w:tc>
          <w:tcPr>
            <w:tcW w:w="12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9"/>
                <w:szCs w:val="9"/>
              </w:rPr>
            </w:pPr>
          </w:p>
        </w:tc>
        <w:tc>
          <w:tcPr>
            <w:tcW w:w="1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населения,</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53"/>
        </w:trPr>
        <w:tc>
          <w:tcPr>
            <w:tcW w:w="3120" w:type="dxa"/>
            <w:tcBorders>
              <w:left w:val="single" w:sz="8" w:space="0" w:color="auto"/>
              <w:right w:val="single" w:sz="8" w:space="0" w:color="auto"/>
            </w:tcBorders>
            <w:vAlign w:val="bottom"/>
          </w:tcPr>
          <w:p w:rsidR="0022212D" w:rsidRPr="0022212D" w:rsidRDefault="0022212D" w:rsidP="0022212D">
            <w:pPr>
              <w:spacing w:after="0" w:line="252"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объектов</w:t>
            </w:r>
          </w:p>
        </w:tc>
        <w:tc>
          <w:tcPr>
            <w:tcW w:w="1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1840" w:type="dxa"/>
            <w:tcBorders>
              <w:right w:val="single" w:sz="8" w:space="0" w:color="auto"/>
            </w:tcBorders>
            <w:vAlign w:val="bottom"/>
          </w:tcPr>
          <w:p w:rsidR="0022212D" w:rsidRPr="0022212D" w:rsidRDefault="0022212D" w:rsidP="0022212D">
            <w:pPr>
              <w:spacing w:after="0" w:line="252"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территории, га</w:t>
            </w:r>
          </w:p>
        </w:tc>
        <w:tc>
          <w:tcPr>
            <w:tcW w:w="1280" w:type="dxa"/>
            <w:tcBorders>
              <w:right w:val="single" w:sz="8" w:space="0" w:color="auto"/>
            </w:tcBorders>
            <w:vAlign w:val="bottom"/>
          </w:tcPr>
          <w:p w:rsidR="0022212D" w:rsidRPr="0022212D" w:rsidRDefault="0022212D" w:rsidP="0022212D">
            <w:pPr>
              <w:spacing w:after="0" w:line="253"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м</w:t>
            </w:r>
            <w:r w:rsidRPr="0022212D">
              <w:rPr>
                <w:rFonts w:ascii="Times New Roman" w:eastAsia="Times New Roman" w:hAnsi="Times New Roman" w:cs="Times New Roman"/>
                <w:sz w:val="29"/>
                <w:szCs w:val="29"/>
                <w:vertAlign w:val="superscript"/>
              </w:rPr>
              <w:t>2</w:t>
            </w:r>
          </w:p>
        </w:tc>
        <w:tc>
          <w:tcPr>
            <w:tcW w:w="1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97"/>
        </w:trPr>
        <w:tc>
          <w:tcPr>
            <w:tcW w:w="31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1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1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1700" w:type="dxa"/>
            <w:tcBorders>
              <w:bottom w:val="single" w:sz="8" w:space="0" w:color="auto"/>
              <w:right w:val="single" w:sz="8" w:space="0" w:color="auto"/>
            </w:tcBorders>
            <w:vAlign w:val="bottom"/>
          </w:tcPr>
          <w:p w:rsidR="0022212D" w:rsidRPr="0022212D" w:rsidRDefault="0022212D" w:rsidP="0022212D">
            <w:pPr>
              <w:spacing w:after="0" w:line="197"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чел</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58"/>
        </w:trPr>
        <w:tc>
          <w:tcPr>
            <w:tcW w:w="3120" w:type="dxa"/>
            <w:tcBorders>
              <w:left w:val="single" w:sz="8" w:space="0" w:color="auto"/>
              <w:right w:val="single" w:sz="8" w:space="0" w:color="auto"/>
            </w:tcBorders>
            <w:vAlign w:val="bottom"/>
          </w:tcPr>
          <w:p w:rsidR="0022212D" w:rsidRPr="0022212D" w:rsidRDefault="0022212D" w:rsidP="0022212D">
            <w:pPr>
              <w:spacing w:after="0" w:line="258"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11 индивидуальных жилых</w:t>
            </w:r>
          </w:p>
        </w:tc>
        <w:tc>
          <w:tcPr>
            <w:tcW w:w="1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76"/>
        </w:trPr>
        <w:tc>
          <w:tcPr>
            <w:tcW w:w="31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домов на 1 семью с пр.</w:t>
            </w:r>
          </w:p>
        </w:tc>
        <w:tc>
          <w:tcPr>
            <w:tcW w:w="1840" w:type="dxa"/>
            <w:tcBorders>
              <w:right w:val="single" w:sz="8" w:space="0" w:color="auto"/>
            </w:tcBorders>
            <w:vAlign w:val="bottom"/>
          </w:tcPr>
          <w:p w:rsidR="0022212D" w:rsidRPr="0022212D" w:rsidRDefault="0022212D" w:rsidP="0022212D">
            <w:pPr>
              <w:spacing w:after="0" w:line="240" w:lineRule="auto"/>
              <w:ind w:right="4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площадка № 10</w:t>
            </w:r>
          </w:p>
        </w:tc>
        <w:tc>
          <w:tcPr>
            <w:tcW w:w="184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12,3</w:t>
            </w:r>
          </w:p>
        </w:tc>
        <w:tc>
          <w:tcPr>
            <w:tcW w:w="128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1 650</w:t>
            </w:r>
          </w:p>
        </w:tc>
        <w:tc>
          <w:tcPr>
            <w:tcW w:w="170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39</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81"/>
        </w:trPr>
        <w:tc>
          <w:tcPr>
            <w:tcW w:w="31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участками</w:t>
            </w:r>
          </w:p>
        </w:tc>
        <w:tc>
          <w:tcPr>
            <w:tcW w:w="1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1"/>
        </w:trPr>
        <w:tc>
          <w:tcPr>
            <w:tcW w:w="3120" w:type="dxa"/>
            <w:tcBorders>
              <w:left w:val="single" w:sz="8" w:space="0" w:color="auto"/>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12 индивидуальных жилых</w:t>
            </w:r>
          </w:p>
        </w:tc>
        <w:tc>
          <w:tcPr>
            <w:tcW w:w="1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76"/>
        </w:trPr>
        <w:tc>
          <w:tcPr>
            <w:tcW w:w="31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домов на 1 семью с пр.</w:t>
            </w:r>
          </w:p>
        </w:tc>
        <w:tc>
          <w:tcPr>
            <w:tcW w:w="1840" w:type="dxa"/>
            <w:tcBorders>
              <w:right w:val="single" w:sz="8" w:space="0" w:color="auto"/>
            </w:tcBorders>
            <w:vAlign w:val="bottom"/>
          </w:tcPr>
          <w:p w:rsidR="0022212D" w:rsidRPr="0022212D" w:rsidRDefault="0022212D" w:rsidP="0022212D">
            <w:pPr>
              <w:spacing w:after="0" w:line="240" w:lineRule="auto"/>
              <w:ind w:right="4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площадка № 13</w:t>
            </w:r>
          </w:p>
        </w:tc>
        <w:tc>
          <w:tcPr>
            <w:tcW w:w="184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13,0</w:t>
            </w:r>
          </w:p>
        </w:tc>
        <w:tc>
          <w:tcPr>
            <w:tcW w:w="128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1 800</w:t>
            </w:r>
          </w:p>
        </w:tc>
        <w:tc>
          <w:tcPr>
            <w:tcW w:w="170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42</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81"/>
        </w:trPr>
        <w:tc>
          <w:tcPr>
            <w:tcW w:w="31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участками</w:t>
            </w:r>
          </w:p>
        </w:tc>
        <w:tc>
          <w:tcPr>
            <w:tcW w:w="1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1"/>
        </w:trPr>
        <w:tc>
          <w:tcPr>
            <w:tcW w:w="3120" w:type="dxa"/>
            <w:tcBorders>
              <w:left w:val="single" w:sz="8" w:space="0" w:color="auto"/>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 индивидуальных жилых</w:t>
            </w:r>
          </w:p>
        </w:tc>
        <w:tc>
          <w:tcPr>
            <w:tcW w:w="1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77"/>
        </w:trPr>
        <w:tc>
          <w:tcPr>
            <w:tcW w:w="31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домов на 1 семью с пр.</w:t>
            </w:r>
          </w:p>
        </w:tc>
        <w:tc>
          <w:tcPr>
            <w:tcW w:w="1840" w:type="dxa"/>
            <w:tcBorders>
              <w:right w:val="single" w:sz="8" w:space="0" w:color="auto"/>
            </w:tcBorders>
            <w:vAlign w:val="bottom"/>
          </w:tcPr>
          <w:p w:rsidR="0022212D" w:rsidRPr="0022212D" w:rsidRDefault="0022212D" w:rsidP="0022212D">
            <w:pPr>
              <w:spacing w:after="0" w:line="240" w:lineRule="auto"/>
              <w:ind w:right="4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площадка № 14</w:t>
            </w:r>
          </w:p>
        </w:tc>
        <w:tc>
          <w:tcPr>
            <w:tcW w:w="184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2,2</w:t>
            </w:r>
          </w:p>
        </w:tc>
        <w:tc>
          <w:tcPr>
            <w:tcW w:w="128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300</w:t>
            </w:r>
          </w:p>
        </w:tc>
        <w:tc>
          <w:tcPr>
            <w:tcW w:w="170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7</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81"/>
        </w:trPr>
        <w:tc>
          <w:tcPr>
            <w:tcW w:w="31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участками</w:t>
            </w:r>
          </w:p>
        </w:tc>
        <w:tc>
          <w:tcPr>
            <w:tcW w:w="1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1"/>
        </w:trPr>
        <w:tc>
          <w:tcPr>
            <w:tcW w:w="4960" w:type="dxa"/>
            <w:gridSpan w:val="2"/>
            <w:tcBorders>
              <w:left w:val="single" w:sz="8" w:space="0" w:color="auto"/>
              <w:right w:val="single" w:sz="8" w:space="0" w:color="auto"/>
            </w:tcBorders>
            <w:vAlign w:val="bottom"/>
          </w:tcPr>
          <w:p w:rsidR="0022212D" w:rsidRPr="0022212D" w:rsidRDefault="0022212D" w:rsidP="0022212D">
            <w:pPr>
              <w:spacing w:after="0" w:line="260" w:lineRule="exact"/>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Итого по сельскому поселению Севрюкаево</w:t>
            </w:r>
          </w:p>
        </w:tc>
        <w:tc>
          <w:tcPr>
            <w:tcW w:w="18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76"/>
        </w:trPr>
        <w:tc>
          <w:tcPr>
            <w:tcW w:w="4960" w:type="dxa"/>
            <w:gridSpan w:val="2"/>
            <w:tcBorders>
              <w:left w:val="single" w:sz="8" w:space="0" w:color="auto"/>
              <w:right w:val="single" w:sz="8" w:space="0" w:color="auto"/>
            </w:tcBorders>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планируется строительство 313</w:t>
            </w:r>
          </w:p>
        </w:tc>
        <w:tc>
          <w:tcPr>
            <w:tcW w:w="184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327,33</w:t>
            </w:r>
          </w:p>
        </w:tc>
        <w:tc>
          <w:tcPr>
            <w:tcW w:w="128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46 950</w:t>
            </w:r>
          </w:p>
        </w:tc>
        <w:tc>
          <w:tcPr>
            <w:tcW w:w="170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1 097</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81"/>
        </w:trPr>
        <w:tc>
          <w:tcPr>
            <w:tcW w:w="4960" w:type="dxa"/>
            <w:gridSpan w:val="2"/>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индивидуальных жилых домов на 1 семью</w:t>
            </w:r>
          </w:p>
        </w:tc>
        <w:tc>
          <w:tcPr>
            <w:tcW w:w="18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54"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300"/>
        <w:rPr>
          <w:rFonts w:ascii="Times New Roman" w:eastAsiaTheme="minorEastAsia" w:hAnsi="Times New Roman" w:cs="Times New Roman"/>
          <w:sz w:val="20"/>
          <w:szCs w:val="20"/>
        </w:rPr>
      </w:pPr>
      <w:r w:rsidRPr="0022212D">
        <w:rPr>
          <w:rFonts w:ascii="Times New Roman" w:eastAsia="Times New Roman" w:hAnsi="Times New Roman" w:cs="Times New Roman"/>
          <w:i/>
          <w:iCs/>
          <w:sz w:val="26"/>
          <w:szCs w:val="26"/>
          <w:u w:val="single"/>
        </w:rPr>
        <w:t xml:space="preserve">Прирост численности населения с учетом перспективного строительства </w:t>
      </w:r>
      <w:proofErr w:type="gramStart"/>
      <w:r w:rsidRPr="0022212D">
        <w:rPr>
          <w:rFonts w:ascii="Times New Roman" w:eastAsia="Times New Roman" w:hAnsi="Times New Roman" w:cs="Times New Roman"/>
          <w:sz w:val="26"/>
          <w:szCs w:val="26"/>
        </w:rPr>
        <w:t>Этот</w:t>
      </w:r>
      <w:proofErr w:type="gramEnd"/>
      <w:r w:rsidRPr="0022212D">
        <w:rPr>
          <w:rFonts w:ascii="Times New Roman" w:eastAsia="Times New Roman" w:hAnsi="Times New Roman" w:cs="Times New Roman"/>
          <w:sz w:val="26"/>
          <w:szCs w:val="26"/>
        </w:rPr>
        <w:t xml:space="preserve"> вариант прогноза численности населения сельского поселения</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53" w:lineRule="auto"/>
        <w:ind w:right="28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Севрюкаево, предложенный Генпланом в качестве основного, рассчитан с учётом территориальных резервов в пределах сельского поселения и освоения новых территорий, которые могут быть использованы под жилищное строительство.</w:t>
      </w:r>
    </w:p>
    <w:p w:rsidR="0022212D" w:rsidRPr="0022212D" w:rsidRDefault="0022212D" w:rsidP="0022212D">
      <w:pPr>
        <w:spacing w:after="0" w:line="25" w:lineRule="exact"/>
        <w:rPr>
          <w:rFonts w:ascii="Times New Roman" w:eastAsiaTheme="minorEastAsia" w:hAnsi="Times New Roman" w:cs="Times New Roman"/>
          <w:sz w:val="20"/>
          <w:szCs w:val="20"/>
        </w:rPr>
      </w:pPr>
    </w:p>
    <w:p w:rsidR="0022212D" w:rsidRPr="0022212D" w:rsidRDefault="0022212D" w:rsidP="0022212D">
      <w:pPr>
        <w:spacing w:after="0" w:line="357" w:lineRule="auto"/>
        <w:ind w:right="28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Принятый ранее средний размер домохозяйства в Самарской области составлял 2,7 человека. С учётом эффективности мероприятий по демографическому развитию Самарской области, а также с улучшением демографической ситуации в сельском поселении Севрюкаево, снижением коэффициента смертности и стабильно положительным сальдо миграции, средний размер домохозяйства в перспективе может увеличиться до 3,5 человек.</w:t>
      </w:r>
    </w:p>
    <w:p w:rsidR="0022212D" w:rsidRPr="0022212D" w:rsidRDefault="0022212D" w:rsidP="0022212D">
      <w:pPr>
        <w:spacing w:after="0" w:line="1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Всего количество участков ориентировочно составляет –  313 шт.</w:t>
      </w:r>
    </w:p>
    <w:p w:rsidR="0022212D" w:rsidRPr="0022212D" w:rsidRDefault="0022212D" w:rsidP="0022212D">
      <w:pPr>
        <w:spacing w:after="0" w:line="162" w:lineRule="exact"/>
        <w:rPr>
          <w:rFonts w:ascii="Times New Roman" w:eastAsiaTheme="minorEastAsia" w:hAnsi="Times New Roman" w:cs="Times New Roman"/>
          <w:sz w:val="20"/>
          <w:szCs w:val="20"/>
        </w:rPr>
      </w:pPr>
    </w:p>
    <w:p w:rsidR="0022212D" w:rsidRPr="0022212D" w:rsidRDefault="0022212D" w:rsidP="0022212D">
      <w:pPr>
        <w:spacing w:after="0" w:line="312" w:lineRule="auto"/>
        <w:ind w:right="28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Всего общая площадь планируемого жилого фонда ориентировочно составляет – 46,95 тыс.м.</w:t>
      </w:r>
      <w:r w:rsidRPr="0022212D">
        <w:rPr>
          <w:rFonts w:ascii="Times New Roman" w:eastAsia="Times New Roman" w:hAnsi="Times New Roman" w:cs="Times New Roman"/>
          <w:sz w:val="34"/>
          <w:szCs w:val="34"/>
          <w:vertAlign w:val="superscript"/>
        </w:rPr>
        <w:t>2</w:t>
      </w:r>
    </w:p>
    <w:p w:rsidR="0022212D" w:rsidRPr="0022212D" w:rsidRDefault="0022212D" w:rsidP="0022212D">
      <w:pPr>
        <w:spacing w:after="0" w:line="1"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28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Прирост численности население в сельском поселении Севрюкаево ориентировочно составит – 1 097 человек.</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numPr>
          <w:ilvl w:val="0"/>
          <w:numId w:val="14"/>
        </w:numPr>
        <w:tabs>
          <w:tab w:val="left" w:pos="1229"/>
        </w:tabs>
        <w:spacing w:after="0" w:line="348" w:lineRule="auto"/>
        <w:ind w:left="260" w:right="280" w:firstLine="710"/>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целом численность населения сельского поселения Севрюкаево к 2033 г. предположительно возрастет, согласно Генплану, до 1 835 человек.</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5"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0"/>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19</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23" w:right="566" w:bottom="439" w:left="1440" w:header="0" w:footer="0" w:gutter="0"/>
          <w:cols w:space="720" w:equalWidth="0">
            <w:col w:w="9900"/>
          </w:cols>
        </w:sectPr>
      </w:pPr>
    </w:p>
    <w:p w:rsidR="0022212D" w:rsidRPr="0022212D" w:rsidRDefault="0022212D" w:rsidP="0022212D">
      <w:pPr>
        <w:spacing w:after="0" w:line="267" w:lineRule="exact"/>
        <w:rPr>
          <w:rFonts w:ascii="Times New Roman" w:eastAsiaTheme="minorEastAsia" w:hAnsi="Times New Roman" w:cs="Times New Roman"/>
          <w:sz w:val="20"/>
          <w:szCs w:val="20"/>
        </w:rPr>
      </w:pPr>
      <w:bookmarkStart w:id="21" w:name="page19"/>
      <w:bookmarkEnd w:id="21"/>
    </w:p>
    <w:p w:rsidR="0022212D" w:rsidRPr="0022212D" w:rsidRDefault="0022212D" w:rsidP="0022212D">
      <w:pPr>
        <w:spacing w:after="0" w:line="348"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Прогноз численности населения сельского поселения Севрюкаево, с учётом освоения резервных территорий, представлен наглядно в диаграмме на рисунке № 2.</w:t>
      </w:r>
    </w:p>
    <w:p w:rsidR="0022212D" w:rsidRPr="0022212D" w:rsidRDefault="0022212D" w:rsidP="0022212D">
      <w:pPr>
        <w:spacing w:after="0" w:line="20" w:lineRule="exact"/>
        <w:rPr>
          <w:rFonts w:ascii="Times New Roman" w:eastAsiaTheme="minorEastAsia" w:hAnsi="Times New Roman" w:cs="Times New Roman"/>
          <w:sz w:val="20"/>
          <w:szCs w:val="20"/>
        </w:rPr>
      </w:pPr>
      <w:r w:rsidRPr="0022212D">
        <w:rPr>
          <w:rFonts w:ascii="Times New Roman" w:eastAsiaTheme="minorEastAsia" w:hAnsi="Times New Roman" w:cs="Times New Roman"/>
          <w:noProof/>
          <w:sz w:val="20"/>
          <w:szCs w:val="20"/>
        </w:rPr>
        <mc:AlternateContent>
          <mc:Choice Requires="wps">
            <w:drawing>
              <wp:anchor distT="0" distB="0" distL="114300" distR="114300" simplePos="0" relativeHeight="251662336" behindDoc="1" locked="0" layoutInCell="0" allowOverlap="1" wp14:anchorId="43C7C51D" wp14:editId="61E1B549">
                <wp:simplePos x="0" y="0"/>
                <wp:positionH relativeFrom="column">
                  <wp:posOffset>9523095</wp:posOffset>
                </wp:positionH>
                <wp:positionV relativeFrom="paragraph">
                  <wp:posOffset>189230</wp:posOffset>
                </wp:positionV>
                <wp:extent cx="0" cy="4152265"/>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152265"/>
                        </a:xfrm>
                        <a:prstGeom prst="line">
                          <a:avLst/>
                        </a:prstGeom>
                        <a:solidFill>
                          <a:srgbClr val="FFFFFF"/>
                        </a:solidFill>
                        <a:ln w="9525">
                          <a:solidFill>
                            <a:srgbClr val="868686"/>
                          </a:solidFill>
                          <a:miter lim="800000"/>
                          <a:headEnd/>
                          <a:tailEnd/>
                        </a:ln>
                      </wps:spPr>
                      <wps:bodyPr/>
                    </wps:wsp>
                  </a:graphicData>
                </a:graphic>
              </wp:anchor>
            </w:drawing>
          </mc:Choice>
          <mc:Fallback>
            <w:pict>
              <v:line w14:anchorId="3C468D22" id="Shape 18" o:spid="_x0000_s1026"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749.85pt,14.9pt" to="749.85pt,3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" o:allowincell="f" filled="t" strokecolor="#868686">
                <v:stroke joinstyle="miter"/>
                <o:lock v:ext="edit" shapetype="f"/>
              </v:line>
            </w:pict>
          </mc:Fallback>
        </mc:AlternateContent>
      </w:r>
      <w:r w:rsidRPr="0022212D">
        <w:rPr>
          <w:rFonts w:ascii="Times New Roman" w:eastAsiaTheme="minorEastAsia" w:hAnsi="Times New Roman" w:cs="Times New Roman"/>
          <w:noProof/>
          <w:sz w:val="20"/>
          <w:szCs w:val="20"/>
        </w:rPr>
        <mc:AlternateContent>
          <mc:Choice Requires="wps">
            <w:drawing>
              <wp:anchor distT="0" distB="0" distL="114300" distR="114300" simplePos="0" relativeHeight="251663360" behindDoc="1" locked="0" layoutInCell="0" allowOverlap="1" wp14:anchorId="2AF4A3DD" wp14:editId="063F0FCF">
                <wp:simplePos x="0" y="0"/>
                <wp:positionH relativeFrom="column">
                  <wp:posOffset>238125</wp:posOffset>
                </wp:positionH>
                <wp:positionV relativeFrom="paragraph">
                  <wp:posOffset>193675</wp:posOffset>
                </wp:positionV>
                <wp:extent cx="9289415" cy="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89415" cy="4763"/>
                        </a:xfrm>
                        <a:prstGeom prst="line">
                          <a:avLst/>
                        </a:prstGeom>
                        <a:solidFill>
                          <a:srgbClr val="FFFFFF"/>
                        </a:solidFill>
                        <a:ln w="9525">
                          <a:solidFill>
                            <a:srgbClr val="868686"/>
                          </a:solidFill>
                          <a:miter lim="800000"/>
                          <a:headEnd/>
                          <a:tailEnd/>
                        </a:ln>
                      </wps:spPr>
                      <wps:bodyPr/>
                    </wps:wsp>
                  </a:graphicData>
                </a:graphic>
              </wp:anchor>
            </w:drawing>
          </mc:Choice>
          <mc:Fallback>
            <w:pict>
              <v:line w14:anchorId="00878389" id="Shape 19"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18.75pt,15.25pt" to="750.2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" o:allowincell="f" filled="t" strokecolor="#868686">
                <v:stroke joinstyle="miter"/>
                <o:lock v:ext="edit" shapetype="f"/>
              </v:line>
            </w:pict>
          </mc:Fallback>
        </mc:AlternateContent>
      </w:r>
      <w:r w:rsidRPr="0022212D">
        <w:rPr>
          <w:rFonts w:ascii="Times New Roman" w:eastAsiaTheme="minorEastAsia" w:hAnsi="Times New Roman" w:cs="Times New Roman"/>
          <w:noProof/>
          <w:sz w:val="20"/>
          <w:szCs w:val="20"/>
        </w:rPr>
        <mc:AlternateContent>
          <mc:Choice Requires="wps">
            <w:drawing>
              <wp:anchor distT="0" distB="0" distL="114300" distR="114300" simplePos="0" relativeHeight="251664384" behindDoc="1" locked="0" layoutInCell="0" allowOverlap="1" wp14:anchorId="3C4E265B" wp14:editId="1D2246B4">
                <wp:simplePos x="0" y="0"/>
                <wp:positionH relativeFrom="column">
                  <wp:posOffset>243205</wp:posOffset>
                </wp:positionH>
                <wp:positionV relativeFrom="paragraph">
                  <wp:posOffset>189230</wp:posOffset>
                </wp:positionV>
                <wp:extent cx="0" cy="4152265"/>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152265"/>
                        </a:xfrm>
                        <a:prstGeom prst="line">
                          <a:avLst/>
                        </a:prstGeom>
                        <a:solidFill>
                          <a:srgbClr val="FFFFFF"/>
                        </a:solidFill>
                        <a:ln w="9525">
                          <a:solidFill>
                            <a:srgbClr val="868686"/>
                          </a:solidFill>
                          <a:miter lim="800000"/>
                          <a:headEnd/>
                          <a:tailEnd/>
                        </a:ln>
                      </wps:spPr>
                      <wps:bodyPr/>
                    </wps:wsp>
                  </a:graphicData>
                </a:graphic>
              </wp:anchor>
            </w:drawing>
          </mc:Choice>
          <mc:Fallback>
            <w:pict>
              <v:line w14:anchorId="0DADAFC1" id="Shape 20" o:spid="_x0000_s1026" style="position:absolute;z-index:-251652096;visibility:visible;mso-wrap-style:square;mso-wrap-distance-left:9pt;mso-wrap-distance-top:0;mso-wrap-distance-right:9pt;mso-wrap-distance-bottom:0;mso-position-horizontal:absolute;mso-position-horizontal-relative:text;mso-position-vertical:absolute;mso-position-vertical-relative:text" from="19.15pt,14.9pt" to="19.15pt,3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" o:allowincell="f" filled="t" strokecolor="#868686">
                <v:stroke joinstyle="miter"/>
                <o:lock v:ext="edit" shapetype="f"/>
              </v:line>
            </w:pict>
          </mc:Fallback>
        </mc:AlternateContent>
      </w:r>
      <w:r w:rsidRPr="0022212D">
        <w:rPr>
          <w:rFonts w:ascii="Times New Roman" w:eastAsiaTheme="minorEastAsia" w:hAnsi="Times New Roman" w:cs="Times New Roman"/>
          <w:noProof/>
          <w:sz w:val="20"/>
          <w:szCs w:val="20"/>
        </w:rPr>
        <mc:AlternateContent>
          <mc:Choice Requires="wps">
            <w:drawing>
              <wp:anchor distT="0" distB="0" distL="114300" distR="114300" simplePos="0" relativeHeight="251665408" behindDoc="1" locked="0" layoutInCell="0" allowOverlap="1" wp14:anchorId="46FF3278" wp14:editId="473FFF95">
                <wp:simplePos x="0" y="0"/>
                <wp:positionH relativeFrom="column">
                  <wp:posOffset>238125</wp:posOffset>
                </wp:positionH>
                <wp:positionV relativeFrom="paragraph">
                  <wp:posOffset>4336415</wp:posOffset>
                </wp:positionV>
                <wp:extent cx="9289415" cy="0"/>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89415" cy="4763"/>
                        </a:xfrm>
                        <a:prstGeom prst="line">
                          <a:avLst/>
                        </a:prstGeom>
                        <a:solidFill>
                          <a:srgbClr val="FFFFFF"/>
                        </a:solidFill>
                        <a:ln w="9525">
                          <a:solidFill>
                            <a:srgbClr val="868686"/>
                          </a:solidFill>
                          <a:miter lim="800000"/>
                          <a:headEnd/>
                          <a:tailEnd/>
                        </a:ln>
                      </wps:spPr>
                      <wps:bodyPr/>
                    </wps:wsp>
                  </a:graphicData>
                </a:graphic>
              </wp:anchor>
            </w:drawing>
          </mc:Choice>
          <mc:Fallback>
            <w:pict>
              <v:line w14:anchorId="2C7298E0" id="Shape 21" o:spid="_x0000_s1026" style="position:absolute;z-index:-251651072;visibility:visible;mso-wrap-style:square;mso-wrap-distance-left:9pt;mso-wrap-distance-top:0;mso-wrap-distance-right:9pt;mso-wrap-distance-bottom:0;mso-position-horizontal:absolute;mso-position-horizontal-relative:text;mso-position-vertical:absolute;mso-position-vertical-relative:text" from="18.75pt,341.45pt" to="750.2pt,34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" o:allowincell="f" filled="t" strokecolor="#868686">
                <v:stroke joinstyle="miter"/>
                <o:lock v:ext="edit" shapetype="f"/>
              </v:line>
            </w:pict>
          </mc:Fallback>
        </mc:AlternateConten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23" w:lineRule="exact"/>
        <w:rPr>
          <w:rFonts w:ascii="Times New Roman" w:eastAsiaTheme="minorEastAsia" w:hAnsi="Times New Roman" w:cs="Times New Roman"/>
          <w:sz w:val="20"/>
          <w:szCs w:val="20"/>
        </w:rPr>
      </w:pPr>
    </w:p>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5"/>
          <w:szCs w:val="25"/>
        </w:rPr>
        <w:t xml:space="preserve">Рис. № 2 - Прогноз численности населения сельского поселения Севрюкаево </w:t>
      </w:r>
      <w:proofErr w:type="spellStart"/>
      <w:r w:rsidRPr="0022212D">
        <w:rPr>
          <w:rFonts w:ascii="Times New Roman" w:eastAsia="Times New Roman" w:hAnsi="Times New Roman" w:cs="Times New Roman"/>
          <w:b/>
          <w:bCs/>
          <w:i/>
          <w:iCs/>
          <w:sz w:val="25"/>
          <w:szCs w:val="25"/>
        </w:rPr>
        <w:t>м.р</w:t>
      </w:r>
      <w:proofErr w:type="spellEnd"/>
      <w:r w:rsidRPr="0022212D">
        <w:rPr>
          <w:rFonts w:ascii="Times New Roman" w:eastAsia="Times New Roman" w:hAnsi="Times New Roman" w:cs="Times New Roman"/>
          <w:b/>
          <w:bCs/>
          <w:i/>
          <w:iCs/>
          <w:sz w:val="25"/>
          <w:szCs w:val="25"/>
        </w:rPr>
        <w:t>. Ставропольский с</w:t>
      </w:r>
    </w:p>
    <w:p w:rsidR="0022212D" w:rsidRPr="0022212D" w:rsidRDefault="0022212D" w:rsidP="0022212D">
      <w:pPr>
        <w:spacing w:after="0" w:line="5" w:lineRule="exact"/>
        <w:rPr>
          <w:rFonts w:ascii="Times New Roman" w:eastAsiaTheme="minorEastAsia" w:hAnsi="Times New Roman" w:cs="Times New Roman"/>
          <w:sz w:val="20"/>
          <w:szCs w:val="20"/>
        </w:rPr>
      </w:pPr>
    </w:p>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5"/>
          <w:szCs w:val="25"/>
        </w:rPr>
        <w:t>учетом перспективного развития</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5" w:lineRule="exact"/>
        <w:rPr>
          <w:rFonts w:ascii="Times New Roman" w:eastAsiaTheme="minorEastAsia" w:hAnsi="Times New Roman" w:cs="Times New Roman"/>
          <w:sz w:val="20"/>
          <w:szCs w:val="20"/>
        </w:rPr>
      </w:pPr>
    </w:p>
    <w:tbl>
      <w:tblPr>
        <w:tblW w:w="0" w:type="auto"/>
        <w:tblInd w:w="1800" w:type="dxa"/>
        <w:tblLayout w:type="fixed"/>
        <w:tblCellMar>
          <w:left w:w="0" w:type="dxa"/>
          <w:right w:w="0" w:type="dxa"/>
        </w:tblCellMar>
        <w:tblLook w:val="04A0" w:firstRow="1" w:lastRow="0" w:firstColumn="1" w:lastColumn="0" w:noHBand="0" w:noVBand="1"/>
      </w:tblPr>
      <w:tblGrid>
        <w:gridCol w:w="660"/>
        <w:gridCol w:w="780"/>
        <w:gridCol w:w="60"/>
        <w:gridCol w:w="20"/>
        <w:gridCol w:w="40"/>
        <w:gridCol w:w="20"/>
        <w:gridCol w:w="20"/>
        <w:gridCol w:w="20"/>
        <w:gridCol w:w="40"/>
        <w:gridCol w:w="20"/>
        <w:gridCol w:w="60"/>
        <w:gridCol w:w="1400"/>
        <w:gridCol w:w="540"/>
        <w:gridCol w:w="820"/>
        <w:gridCol w:w="920"/>
        <w:gridCol w:w="560"/>
        <w:gridCol w:w="780"/>
        <w:gridCol w:w="600"/>
        <w:gridCol w:w="740"/>
        <w:gridCol w:w="1220"/>
        <w:gridCol w:w="1440"/>
        <w:gridCol w:w="840"/>
        <w:gridCol w:w="20"/>
      </w:tblGrid>
      <w:tr w:rsidR="0022212D" w:rsidRPr="0022212D" w:rsidTr="00CA2C9E">
        <w:trPr>
          <w:trHeight w:val="264"/>
        </w:trPr>
        <w:tc>
          <w:tcPr>
            <w:tcW w:w="660" w:type="dxa"/>
            <w:vAlign w:val="bottom"/>
          </w:tcPr>
          <w:p w:rsidR="0022212D" w:rsidRPr="0022212D" w:rsidRDefault="0022212D" w:rsidP="0022212D">
            <w:pPr>
              <w:spacing w:after="0" w:line="240" w:lineRule="auto"/>
              <w:ind w:right="84"/>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w w:val="95"/>
                <w:sz w:val="23"/>
                <w:szCs w:val="23"/>
              </w:rPr>
              <w:t>2013</w:t>
            </w:r>
          </w:p>
        </w:tc>
        <w:tc>
          <w:tcPr>
            <w:tcW w:w="1080" w:type="dxa"/>
            <w:gridSpan w:val="10"/>
            <w:vAlign w:val="bottom"/>
          </w:tcPr>
          <w:p w:rsidR="0022212D" w:rsidRPr="0022212D" w:rsidRDefault="0022212D" w:rsidP="0022212D">
            <w:pPr>
              <w:spacing w:after="0" w:line="240" w:lineRule="auto"/>
              <w:ind w:right="4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3"/>
                <w:szCs w:val="23"/>
              </w:rPr>
              <w:t>2017</w:t>
            </w:r>
          </w:p>
        </w:tc>
        <w:tc>
          <w:tcPr>
            <w:tcW w:w="1400" w:type="dxa"/>
            <w:vAlign w:val="bottom"/>
          </w:tcPr>
          <w:p w:rsidR="0022212D" w:rsidRPr="0022212D" w:rsidRDefault="0022212D" w:rsidP="0022212D">
            <w:pPr>
              <w:spacing w:after="0" w:line="240" w:lineRule="auto"/>
              <w:ind w:right="87"/>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3"/>
                <w:szCs w:val="23"/>
              </w:rPr>
              <w:t>2019</w:t>
            </w:r>
          </w:p>
        </w:tc>
        <w:tc>
          <w:tcPr>
            <w:tcW w:w="540" w:type="dxa"/>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820" w:type="dxa"/>
            <w:vAlign w:val="bottom"/>
          </w:tcPr>
          <w:p w:rsidR="0022212D" w:rsidRPr="0022212D" w:rsidRDefault="0022212D" w:rsidP="0022212D">
            <w:pPr>
              <w:spacing w:after="0" w:line="240" w:lineRule="auto"/>
              <w:ind w:right="207"/>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3"/>
                <w:szCs w:val="23"/>
              </w:rPr>
              <w:t>2020</w:t>
            </w:r>
          </w:p>
        </w:tc>
        <w:tc>
          <w:tcPr>
            <w:tcW w:w="920" w:type="dxa"/>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3"/>
                <w:szCs w:val="23"/>
              </w:rPr>
              <w:t>2021</w:t>
            </w:r>
          </w:p>
        </w:tc>
        <w:tc>
          <w:tcPr>
            <w:tcW w:w="560" w:type="dxa"/>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3"/>
                <w:szCs w:val="23"/>
              </w:rPr>
              <w:t>2022</w:t>
            </w:r>
          </w:p>
        </w:tc>
        <w:tc>
          <w:tcPr>
            <w:tcW w:w="600" w:type="dxa"/>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740" w:type="dxa"/>
            <w:vAlign w:val="bottom"/>
          </w:tcPr>
          <w:p w:rsidR="0022212D" w:rsidRPr="0022212D" w:rsidRDefault="0022212D" w:rsidP="0022212D">
            <w:pPr>
              <w:spacing w:after="0" w:line="240" w:lineRule="auto"/>
              <w:ind w:right="87"/>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3"/>
                <w:szCs w:val="23"/>
              </w:rPr>
              <w:t>2023</w:t>
            </w:r>
          </w:p>
        </w:tc>
        <w:tc>
          <w:tcPr>
            <w:tcW w:w="1220" w:type="dxa"/>
            <w:vAlign w:val="bottom"/>
          </w:tcPr>
          <w:p w:rsidR="0022212D" w:rsidRPr="0022212D" w:rsidRDefault="0022212D" w:rsidP="0022212D">
            <w:pPr>
              <w:spacing w:after="0" w:line="240" w:lineRule="auto"/>
              <w:ind w:right="67"/>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3"/>
                <w:szCs w:val="23"/>
              </w:rPr>
              <w:t>2025</w:t>
            </w:r>
          </w:p>
        </w:tc>
        <w:tc>
          <w:tcPr>
            <w:tcW w:w="1440" w:type="dxa"/>
            <w:vAlign w:val="bottom"/>
          </w:tcPr>
          <w:p w:rsidR="0022212D" w:rsidRPr="0022212D" w:rsidRDefault="0022212D" w:rsidP="0022212D">
            <w:pPr>
              <w:spacing w:after="0" w:line="240" w:lineRule="auto"/>
              <w:ind w:right="287"/>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3"/>
                <w:szCs w:val="23"/>
              </w:rPr>
              <w:t>2030</w:t>
            </w:r>
          </w:p>
        </w:tc>
        <w:tc>
          <w:tcPr>
            <w:tcW w:w="840" w:type="dxa"/>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3"/>
                <w:szCs w:val="23"/>
              </w:rPr>
              <w:t>2033</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606"/>
        </w:trPr>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80" w:type="dxa"/>
            <w:vMerge w:val="restart"/>
            <w:vAlign w:val="bottom"/>
          </w:tcPr>
          <w:p w:rsidR="0022212D" w:rsidRPr="0022212D" w:rsidRDefault="0022212D" w:rsidP="0022212D">
            <w:pPr>
              <w:spacing w:after="0" w:line="240" w:lineRule="auto"/>
              <w:ind w:right="4"/>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3"/>
                <w:szCs w:val="23"/>
              </w:rPr>
              <w:t>2000</w:t>
            </w:r>
          </w:p>
        </w:tc>
        <w:tc>
          <w:tcPr>
            <w:tcW w:w="60" w:type="dxa"/>
            <w:tcBorders>
              <w:bottom w:val="single" w:sz="8" w:space="0" w:color="868686"/>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 w:type="dxa"/>
            <w:tcBorders>
              <w:bottom w:val="single" w:sz="8" w:space="0" w:color="868686"/>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4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5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5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6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440" w:type="dxa"/>
            <w:vMerge w:val="restart"/>
            <w:vAlign w:val="bottom"/>
          </w:tcPr>
          <w:p w:rsidR="0022212D" w:rsidRPr="0022212D" w:rsidRDefault="0022212D" w:rsidP="0022212D">
            <w:pPr>
              <w:spacing w:after="0" w:line="240" w:lineRule="auto"/>
              <w:ind w:right="707"/>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color w:val="FF0000"/>
              </w:rPr>
              <w:t>1835</w:t>
            </w: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22"/>
        </w:trPr>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80" w:type="dxa"/>
            <w:vMerge/>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6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6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140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54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2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92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56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60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4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122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1440" w:type="dxa"/>
            <w:vMerge/>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358"/>
        </w:trPr>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4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5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5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6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440" w:type="dxa"/>
            <w:vMerge/>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3"/>
        </w:trPr>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80" w:type="dxa"/>
            <w:vMerge w:val="restart"/>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3"/>
                <w:szCs w:val="23"/>
              </w:rPr>
              <w:t>1500</w:t>
            </w:r>
          </w:p>
        </w:tc>
        <w:tc>
          <w:tcPr>
            <w:tcW w:w="6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 w:type="dxa"/>
            <w:tcBorders>
              <w:bottom w:val="single" w:sz="8" w:space="0" w:color="868686"/>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40" w:type="dxa"/>
            <w:tcBorders>
              <w:bottom w:val="single" w:sz="8" w:space="0" w:color="868686"/>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 w:type="dxa"/>
            <w:tcBorders>
              <w:bottom w:val="single" w:sz="8" w:space="0" w:color="868686"/>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6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40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54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2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2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56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60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4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20" w:type="dxa"/>
            <w:vMerge w:val="restart"/>
            <w:vAlign w:val="bottom"/>
          </w:tcPr>
          <w:p w:rsidR="0022212D" w:rsidRPr="0022212D" w:rsidRDefault="0022212D" w:rsidP="0022212D">
            <w:pPr>
              <w:spacing w:after="0" w:line="240" w:lineRule="auto"/>
              <w:ind w:right="467"/>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rPr>
              <w:t>1545</w:t>
            </w:r>
          </w:p>
        </w:tc>
        <w:tc>
          <w:tcPr>
            <w:tcW w:w="144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21"/>
        </w:trPr>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80" w:type="dxa"/>
            <w:vMerge/>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60" w:type="dxa"/>
            <w:vMerge/>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6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140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54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2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92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56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60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4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1220" w:type="dxa"/>
            <w:vMerge/>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144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71"/>
        </w:trPr>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60" w:type="dxa"/>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60" w:type="dxa"/>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1400" w:type="dxa"/>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540" w:type="dxa"/>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820" w:type="dxa"/>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920" w:type="dxa"/>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560" w:type="dxa"/>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600" w:type="dxa"/>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740" w:type="dxa"/>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1220" w:type="dxa"/>
            <w:vMerge/>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1440" w:type="dxa"/>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417"/>
        </w:trPr>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80" w:type="dxa"/>
            <w:vMerge w:val="restart"/>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3"/>
                <w:szCs w:val="23"/>
              </w:rPr>
              <w:t>1000</w:t>
            </w:r>
          </w:p>
        </w:tc>
        <w:tc>
          <w:tcPr>
            <w:tcW w:w="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 w:type="dxa"/>
            <w:tcBorders>
              <w:bottom w:val="single" w:sz="8" w:space="0" w:color="868686"/>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 w:type="dxa"/>
            <w:tcBorders>
              <w:bottom w:val="single" w:sz="8" w:space="0" w:color="868686"/>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 w:type="dxa"/>
            <w:tcBorders>
              <w:bottom w:val="single" w:sz="8" w:space="0" w:color="868686"/>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400" w:type="dxa"/>
            <w:vMerge w:val="restart"/>
            <w:vAlign w:val="bottom"/>
          </w:tcPr>
          <w:p w:rsidR="0022212D" w:rsidRPr="0022212D" w:rsidRDefault="0022212D" w:rsidP="0022212D">
            <w:pPr>
              <w:spacing w:after="0" w:line="240" w:lineRule="auto"/>
              <w:ind w:right="187"/>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rPr>
              <w:t>738</w:t>
            </w:r>
          </w:p>
        </w:tc>
        <w:tc>
          <w:tcPr>
            <w:tcW w:w="540" w:type="dxa"/>
            <w:vMerge w:val="restart"/>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rPr>
              <w:t>742</w:t>
            </w:r>
          </w:p>
        </w:tc>
        <w:tc>
          <w:tcPr>
            <w:tcW w:w="8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560" w:type="dxa"/>
            <w:vMerge w:val="restart"/>
            <w:vAlign w:val="bottom"/>
          </w:tcPr>
          <w:p w:rsidR="0022212D" w:rsidRPr="0022212D" w:rsidRDefault="0022212D" w:rsidP="0022212D">
            <w:pPr>
              <w:spacing w:after="0" w:line="240" w:lineRule="auto"/>
              <w:ind w:right="11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w w:val="96"/>
              </w:rPr>
              <w:t>888</w:t>
            </w:r>
          </w:p>
        </w:tc>
        <w:tc>
          <w:tcPr>
            <w:tcW w:w="78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rPr>
              <w:t>961</w:t>
            </w:r>
          </w:p>
        </w:tc>
        <w:tc>
          <w:tcPr>
            <w:tcW w:w="600" w:type="dxa"/>
            <w:vMerge w:val="restart"/>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rPr>
              <w:t>1034</w:t>
            </w:r>
          </w:p>
        </w:tc>
        <w:tc>
          <w:tcPr>
            <w:tcW w:w="740" w:type="dxa"/>
            <w:vAlign w:val="bottom"/>
          </w:tcPr>
          <w:p w:rsidR="0022212D" w:rsidRPr="0022212D" w:rsidRDefault="0022212D" w:rsidP="0022212D">
            <w:pPr>
              <w:spacing w:after="0" w:line="240" w:lineRule="auto"/>
              <w:ind w:right="87"/>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rPr>
              <w:t>1180</w:t>
            </w:r>
          </w:p>
        </w:tc>
        <w:tc>
          <w:tcPr>
            <w:tcW w:w="12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4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98"/>
        </w:trPr>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780" w:type="dxa"/>
            <w:vMerge/>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6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6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1400" w:type="dxa"/>
            <w:vMerge/>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540" w:type="dxa"/>
            <w:vMerge/>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820" w:type="dxa"/>
            <w:vMerge w:val="restart"/>
            <w:vAlign w:val="bottom"/>
          </w:tcPr>
          <w:p w:rsidR="0022212D" w:rsidRPr="0022212D" w:rsidRDefault="0022212D" w:rsidP="0022212D">
            <w:pPr>
              <w:spacing w:after="0" w:line="230" w:lineRule="exact"/>
              <w:ind w:right="67"/>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rPr>
              <w:t>742</w:t>
            </w:r>
          </w:p>
        </w:tc>
        <w:tc>
          <w:tcPr>
            <w:tcW w:w="920" w:type="dxa"/>
            <w:vMerge w:val="restart"/>
            <w:vAlign w:val="bottom"/>
          </w:tcPr>
          <w:p w:rsidR="0022212D" w:rsidRPr="0022212D" w:rsidRDefault="0022212D" w:rsidP="0022212D">
            <w:pPr>
              <w:spacing w:after="0" w:line="222" w:lineRule="exact"/>
              <w:ind w:right="307"/>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rPr>
              <w:t>815</w:t>
            </w:r>
          </w:p>
        </w:tc>
        <w:tc>
          <w:tcPr>
            <w:tcW w:w="560" w:type="dxa"/>
            <w:vMerge/>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780" w:type="dxa"/>
            <w:vMerge/>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600" w:type="dxa"/>
            <w:vMerge/>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74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122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144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2"/>
        </w:trPr>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780" w:type="dxa"/>
            <w:vMerge/>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6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6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40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540" w:type="dxa"/>
            <w:vMerge/>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820" w:type="dxa"/>
            <w:vMerge/>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920" w:type="dxa"/>
            <w:vMerge/>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560" w:type="dxa"/>
            <w:vMerge/>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60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74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22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44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364"/>
        </w:trPr>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40" w:type="dxa"/>
            <w:gridSpan w:val="2"/>
            <w:vMerge w:val="restart"/>
            <w:vAlign w:val="bottom"/>
          </w:tcPr>
          <w:p w:rsidR="0022212D" w:rsidRPr="0022212D" w:rsidRDefault="0022212D" w:rsidP="0022212D">
            <w:pPr>
              <w:spacing w:after="0" w:line="240" w:lineRule="auto"/>
              <w:ind w:right="2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3"/>
                <w:szCs w:val="23"/>
              </w:rPr>
              <w:t>500</w:t>
            </w:r>
          </w:p>
        </w:tc>
        <w:tc>
          <w:tcPr>
            <w:tcW w:w="2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4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 w:type="dxa"/>
            <w:tcBorders>
              <w:bottom w:val="single" w:sz="8" w:space="0" w:color="868686"/>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40" w:type="dxa"/>
            <w:tcBorders>
              <w:bottom w:val="single" w:sz="8" w:space="0" w:color="868686"/>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 w:type="dxa"/>
            <w:tcBorders>
              <w:bottom w:val="single" w:sz="8" w:space="0" w:color="868686"/>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4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5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5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6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4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22"/>
        </w:trPr>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40" w:type="dxa"/>
            <w:gridSpan w:val="2"/>
            <w:vMerge/>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20" w:type="dxa"/>
            <w:vMerge/>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40" w:type="dxa"/>
            <w:vMerge/>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20" w:type="dxa"/>
            <w:vMerge/>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20" w:type="dxa"/>
            <w:vMerge/>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6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140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54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2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92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56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60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4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122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144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459"/>
        </w:trPr>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00" w:type="dxa"/>
            <w:gridSpan w:val="4"/>
            <w:vMerge w:val="restart"/>
            <w:vAlign w:val="bottom"/>
          </w:tcPr>
          <w:p w:rsidR="0022212D" w:rsidRPr="0022212D" w:rsidRDefault="0022212D" w:rsidP="0022212D">
            <w:pPr>
              <w:spacing w:after="0" w:line="240" w:lineRule="auto"/>
              <w:ind w:right="4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3"/>
                <w:szCs w:val="23"/>
              </w:rPr>
              <w:t>0</w:t>
            </w:r>
          </w:p>
        </w:tc>
        <w:tc>
          <w:tcPr>
            <w:tcW w:w="2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4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 w:type="dxa"/>
            <w:tcBorders>
              <w:bottom w:val="single" w:sz="8" w:space="0" w:color="868686"/>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60" w:type="dxa"/>
            <w:tcBorders>
              <w:bottom w:val="single" w:sz="8" w:space="0" w:color="868686"/>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4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5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5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6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4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64"/>
        </w:trPr>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900" w:type="dxa"/>
            <w:gridSpan w:val="4"/>
            <w:vMerge/>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20" w:type="dxa"/>
            <w:vMerge/>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20" w:type="dxa"/>
            <w:vMerge/>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20" w:type="dxa"/>
            <w:vMerge/>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40" w:type="dxa"/>
            <w:vMerge/>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60" w:type="dxa"/>
            <w:tcBorders>
              <w:right w:val="single" w:sz="8" w:space="0" w:color="868686"/>
            </w:tcBorders>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140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54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82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92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56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60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74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122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144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59"/>
        </w:trPr>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900" w:type="dxa"/>
            <w:gridSpan w:val="4"/>
            <w:vMerge/>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2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6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140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54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82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92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56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60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74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122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144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0" w:lineRule="exact"/>
        <w:rPr>
          <w:rFonts w:ascii="Times New Roman" w:eastAsiaTheme="minorEastAsia" w:hAnsi="Times New Roman" w:cs="Times New Roman"/>
          <w:sz w:val="20"/>
          <w:szCs w:val="20"/>
        </w:rPr>
      </w:pPr>
      <w:r w:rsidRPr="0022212D">
        <w:rPr>
          <w:rFonts w:ascii="Times New Roman" w:eastAsiaTheme="minorEastAsia" w:hAnsi="Times New Roman" w:cs="Times New Roman"/>
          <w:noProof/>
          <w:sz w:val="20"/>
          <w:szCs w:val="20"/>
        </w:rPr>
        <w:drawing>
          <wp:anchor distT="0" distB="0" distL="114300" distR="114300" simplePos="0" relativeHeight="251666432" behindDoc="1" locked="0" layoutInCell="0" allowOverlap="1" wp14:anchorId="7D3CD6BC" wp14:editId="2206E1CF">
            <wp:simplePos x="0" y="0"/>
            <wp:positionH relativeFrom="column">
              <wp:posOffset>997585</wp:posOffset>
            </wp:positionH>
            <wp:positionV relativeFrom="paragraph">
              <wp:posOffset>-2188845</wp:posOffset>
            </wp:positionV>
            <wp:extent cx="8174990" cy="284035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a:extLst/>
                    </a:blip>
                    <a:srcRect/>
                    <a:stretch>
                      <a:fillRect/>
                    </a:stretch>
                  </pic:blipFill>
                  <pic:spPr bwMode="auto">
                    <a:xfrm>
                      <a:off x="0" y="0"/>
                      <a:ext cx="8174990" cy="2840355"/>
                    </a:xfrm>
                    <a:prstGeom prst="rect">
                      <a:avLst/>
                    </a:prstGeom>
                    <a:noFill/>
                  </pic:spPr>
                </pic:pic>
              </a:graphicData>
            </a:graphic>
          </wp:anchor>
        </w:drawing>
      </w:r>
      <w:r w:rsidRPr="0022212D">
        <w:rPr>
          <w:rFonts w:ascii="Times New Roman" w:eastAsiaTheme="minorEastAsia" w:hAnsi="Times New Roman" w:cs="Times New Roman"/>
          <w:noProof/>
          <w:sz w:val="20"/>
          <w:szCs w:val="20"/>
        </w:rPr>
        <w:drawing>
          <wp:anchor distT="0" distB="0" distL="114300" distR="114300" simplePos="0" relativeHeight="251667456" behindDoc="1" locked="0" layoutInCell="0" allowOverlap="1" wp14:anchorId="7D11913F" wp14:editId="25FE0FEE">
            <wp:simplePos x="0" y="0"/>
            <wp:positionH relativeFrom="column">
              <wp:posOffset>997585</wp:posOffset>
            </wp:positionH>
            <wp:positionV relativeFrom="paragraph">
              <wp:posOffset>-2188845</wp:posOffset>
            </wp:positionV>
            <wp:extent cx="8174990" cy="284035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blip>
                    <a:srcRect/>
                    <a:stretch>
                      <a:fillRect/>
                    </a:stretch>
                  </pic:blipFill>
                  <pic:spPr bwMode="auto">
                    <a:xfrm>
                      <a:off x="0" y="0"/>
                      <a:ext cx="8174990" cy="2840355"/>
                    </a:xfrm>
                    <a:prstGeom prst="rect">
                      <a:avLst/>
                    </a:prstGeom>
                    <a:noFill/>
                  </pic:spPr>
                </pic:pic>
              </a:graphicData>
            </a:graphic>
          </wp:anchor>
        </w:drawing>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49"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120"/>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sz w:val="25"/>
          <w:szCs w:val="25"/>
        </w:rPr>
        <w:t>Численность населения</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366" w:lineRule="exact"/>
        <w:rPr>
          <w:rFonts w:ascii="Times New Roman" w:eastAsiaTheme="minorEastAsia" w:hAnsi="Times New Roman" w:cs="Times New Roman"/>
          <w:sz w:val="20"/>
          <w:szCs w:val="20"/>
        </w:rPr>
      </w:pPr>
    </w:p>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20</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6840" w:h="11906" w:orient="landscape"/>
          <w:pgMar w:top="1440" w:right="1141" w:bottom="440" w:left="1140" w:header="0" w:footer="0" w:gutter="0"/>
          <w:cols w:space="720" w:equalWidth="0">
            <w:col w:w="14560"/>
          </w:cols>
        </w:sectPr>
      </w:pPr>
    </w:p>
    <w:p w:rsidR="0022212D" w:rsidRPr="0022212D" w:rsidRDefault="0022212D" w:rsidP="0022212D">
      <w:pPr>
        <w:tabs>
          <w:tab w:val="left" w:pos="2520"/>
          <w:tab w:val="left" w:pos="3660"/>
          <w:tab w:val="left" w:pos="4640"/>
          <w:tab w:val="left" w:pos="5500"/>
          <w:tab w:val="left" w:pos="5780"/>
          <w:tab w:val="left" w:pos="6960"/>
          <w:tab w:val="left" w:pos="8280"/>
          <w:tab w:val="left" w:pos="9800"/>
        </w:tabs>
        <w:spacing w:after="0" w:line="240" w:lineRule="auto"/>
        <w:rPr>
          <w:rFonts w:ascii="Times New Roman" w:eastAsiaTheme="minorEastAsia" w:hAnsi="Times New Roman" w:cs="Times New Roman"/>
          <w:sz w:val="20"/>
          <w:szCs w:val="20"/>
        </w:rPr>
      </w:pPr>
      <w:bookmarkStart w:id="22" w:name="page20"/>
      <w:bookmarkEnd w:id="22"/>
      <w:r w:rsidRPr="0022212D">
        <w:rPr>
          <w:rFonts w:ascii="Times New Roman" w:eastAsia="Times New Roman" w:hAnsi="Times New Roman" w:cs="Times New Roman"/>
          <w:sz w:val="26"/>
          <w:szCs w:val="26"/>
        </w:rPr>
        <w:lastRenderedPageBreak/>
        <w:t>Прирост</w:t>
      </w:r>
      <w:r w:rsidRPr="0022212D">
        <w:rPr>
          <w:rFonts w:ascii="Times New Roman" w:eastAsia="Times New Roman" w:hAnsi="Times New Roman" w:cs="Times New Roman"/>
          <w:sz w:val="26"/>
          <w:szCs w:val="26"/>
        </w:rPr>
        <w:tab/>
        <w:t>площади</w:t>
      </w:r>
      <w:r w:rsidRPr="0022212D">
        <w:rPr>
          <w:rFonts w:ascii="Times New Roman" w:eastAsia="Times New Roman" w:hAnsi="Times New Roman" w:cs="Times New Roman"/>
          <w:sz w:val="26"/>
          <w:szCs w:val="26"/>
        </w:rPr>
        <w:tab/>
        <w:t>жилого</w:t>
      </w:r>
      <w:r w:rsidRPr="0022212D">
        <w:rPr>
          <w:rFonts w:ascii="Times New Roman" w:eastAsia="Times New Roman" w:hAnsi="Times New Roman" w:cs="Times New Roman"/>
          <w:sz w:val="26"/>
          <w:szCs w:val="26"/>
        </w:rPr>
        <w:tab/>
        <w:t>фонда</w:t>
      </w:r>
      <w:r w:rsidRPr="0022212D">
        <w:rPr>
          <w:rFonts w:ascii="Times New Roman" w:eastAsia="Times New Roman" w:hAnsi="Times New Roman" w:cs="Times New Roman"/>
          <w:sz w:val="26"/>
          <w:szCs w:val="26"/>
        </w:rPr>
        <w:tab/>
        <w:t>в</w:t>
      </w:r>
      <w:r w:rsidRPr="0022212D">
        <w:rPr>
          <w:rFonts w:ascii="Times New Roman" w:eastAsia="Times New Roman" w:hAnsi="Times New Roman" w:cs="Times New Roman"/>
          <w:sz w:val="26"/>
          <w:szCs w:val="26"/>
        </w:rPr>
        <w:tab/>
        <w:t>сельском</w:t>
      </w:r>
      <w:r w:rsidRPr="0022212D">
        <w:rPr>
          <w:rFonts w:ascii="Times New Roman" w:eastAsia="Times New Roman" w:hAnsi="Times New Roman" w:cs="Times New Roman"/>
          <w:sz w:val="26"/>
          <w:szCs w:val="26"/>
        </w:rPr>
        <w:tab/>
        <w:t>поселении</w:t>
      </w:r>
      <w:r w:rsidRPr="0022212D">
        <w:rPr>
          <w:rFonts w:ascii="Times New Roman" w:eastAsia="Times New Roman" w:hAnsi="Times New Roman" w:cs="Times New Roman"/>
          <w:sz w:val="26"/>
          <w:szCs w:val="26"/>
        </w:rPr>
        <w:tab/>
        <w:t>Севрюкаево</w:t>
      </w:r>
      <w:r w:rsidRPr="0022212D">
        <w:rPr>
          <w:rFonts w:ascii="Times New Roman" w:eastAsiaTheme="minorEastAsia" w:hAnsi="Times New Roman" w:cs="Times New Roman"/>
          <w:sz w:val="20"/>
          <w:szCs w:val="20"/>
        </w:rPr>
        <w:tab/>
      </w:r>
      <w:r w:rsidRPr="0022212D">
        <w:rPr>
          <w:rFonts w:ascii="Times New Roman" w:eastAsia="Times New Roman" w:hAnsi="Times New Roman" w:cs="Times New Roman"/>
          <w:sz w:val="25"/>
          <w:szCs w:val="25"/>
        </w:rPr>
        <w:t>до</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2033года представлен в таблице № 5.</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Таблица № 5 – Прирост площади жилого фонда </w:t>
      </w:r>
      <w:proofErr w:type="spellStart"/>
      <w:r w:rsidRPr="0022212D">
        <w:rPr>
          <w:rFonts w:ascii="Times New Roman" w:eastAsia="Times New Roman" w:hAnsi="Times New Roman" w:cs="Times New Roman"/>
          <w:sz w:val="26"/>
          <w:szCs w:val="26"/>
        </w:rPr>
        <w:t>с.п</w:t>
      </w:r>
      <w:proofErr w:type="spellEnd"/>
      <w:r w:rsidRPr="0022212D">
        <w:rPr>
          <w:rFonts w:ascii="Times New Roman" w:eastAsia="Times New Roman" w:hAnsi="Times New Roman" w:cs="Times New Roman"/>
          <w:sz w:val="26"/>
          <w:szCs w:val="26"/>
        </w:rPr>
        <w:t>. Севрюкаево</w:t>
      </w:r>
    </w:p>
    <w:p w:rsidR="0022212D" w:rsidRPr="0022212D" w:rsidRDefault="0022212D" w:rsidP="0022212D">
      <w:pPr>
        <w:spacing w:after="0" w:line="140" w:lineRule="exact"/>
        <w:rPr>
          <w:rFonts w:ascii="Times New Roman" w:eastAsiaTheme="minorEastAsia" w:hAnsi="Times New Roman" w:cs="Times New Roman"/>
          <w:sz w:val="20"/>
          <w:szCs w:val="20"/>
        </w:rPr>
      </w:pPr>
    </w:p>
    <w:tbl>
      <w:tblPr>
        <w:tblW w:w="0" w:type="auto"/>
        <w:tblInd w:w="610" w:type="dxa"/>
        <w:tblLayout w:type="fixed"/>
        <w:tblCellMar>
          <w:left w:w="0" w:type="dxa"/>
          <w:right w:w="0" w:type="dxa"/>
        </w:tblCellMar>
        <w:tblLook w:val="04A0" w:firstRow="1" w:lastRow="0" w:firstColumn="1" w:lastColumn="0" w:noHBand="0" w:noVBand="1"/>
      </w:tblPr>
      <w:tblGrid>
        <w:gridCol w:w="5380"/>
        <w:gridCol w:w="2000"/>
        <w:gridCol w:w="2080"/>
        <w:gridCol w:w="30"/>
      </w:tblGrid>
      <w:tr w:rsidR="0022212D" w:rsidRPr="0022212D" w:rsidTr="00CA2C9E">
        <w:trPr>
          <w:trHeight w:val="276"/>
        </w:trPr>
        <w:tc>
          <w:tcPr>
            <w:tcW w:w="5380" w:type="dxa"/>
            <w:tcBorders>
              <w:top w:val="single" w:sz="8" w:space="0" w:color="auto"/>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00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Базовое</w:t>
            </w:r>
          </w:p>
        </w:tc>
        <w:tc>
          <w:tcPr>
            <w:tcW w:w="2080" w:type="dxa"/>
            <w:vMerge w:val="restart"/>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Значение на</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538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значение по</w:t>
            </w:r>
          </w:p>
        </w:tc>
        <w:tc>
          <w:tcPr>
            <w:tcW w:w="20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5380" w:type="dxa"/>
            <w:vMerge w:val="restart"/>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Наименование показателя</w:t>
            </w:r>
          </w:p>
        </w:tc>
        <w:tc>
          <w:tcPr>
            <w:tcW w:w="20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0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расчетный срок</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538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Генплану</w:t>
            </w:r>
          </w:p>
        </w:tc>
        <w:tc>
          <w:tcPr>
            <w:tcW w:w="20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538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0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0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до2033 г.</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538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(2013 г.)</w:t>
            </w:r>
          </w:p>
        </w:tc>
        <w:tc>
          <w:tcPr>
            <w:tcW w:w="20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2"/>
        </w:trPr>
        <w:tc>
          <w:tcPr>
            <w:tcW w:w="53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71"/>
        </w:trPr>
        <w:tc>
          <w:tcPr>
            <w:tcW w:w="53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71"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3"/>
                <w:szCs w:val="23"/>
              </w:rPr>
              <w:t>Площадь жилого фонда, м</w:t>
            </w:r>
            <w:r w:rsidRPr="0022212D">
              <w:rPr>
                <w:rFonts w:ascii="Times New Roman" w:eastAsia="Times New Roman" w:hAnsi="Times New Roman" w:cs="Times New Roman"/>
                <w:sz w:val="31"/>
                <w:szCs w:val="31"/>
                <w:vertAlign w:val="superscript"/>
              </w:rPr>
              <w:t>2</w:t>
            </w:r>
          </w:p>
        </w:tc>
        <w:tc>
          <w:tcPr>
            <w:tcW w:w="200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18 400</w:t>
            </w:r>
          </w:p>
        </w:tc>
        <w:tc>
          <w:tcPr>
            <w:tcW w:w="20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65 350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3"/>
        </w:trPr>
        <w:tc>
          <w:tcPr>
            <w:tcW w:w="53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3"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Численность населения с учетом прироста, чел.</w:t>
            </w:r>
          </w:p>
        </w:tc>
        <w:tc>
          <w:tcPr>
            <w:tcW w:w="2000" w:type="dxa"/>
            <w:tcBorders>
              <w:bottom w:val="single" w:sz="8" w:space="0" w:color="auto"/>
              <w:right w:val="single" w:sz="8" w:space="0" w:color="auto"/>
            </w:tcBorders>
            <w:vAlign w:val="bottom"/>
          </w:tcPr>
          <w:p w:rsidR="0022212D" w:rsidRPr="0022212D" w:rsidRDefault="0022212D" w:rsidP="0022212D">
            <w:pPr>
              <w:spacing w:after="0" w:line="263"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738</w:t>
            </w:r>
          </w:p>
        </w:tc>
        <w:tc>
          <w:tcPr>
            <w:tcW w:w="2080" w:type="dxa"/>
            <w:tcBorders>
              <w:bottom w:val="single" w:sz="8" w:space="0" w:color="auto"/>
              <w:right w:val="single" w:sz="8" w:space="0" w:color="auto"/>
            </w:tcBorders>
            <w:vAlign w:val="bottom"/>
          </w:tcPr>
          <w:p w:rsidR="0022212D" w:rsidRPr="0022212D" w:rsidRDefault="0022212D" w:rsidP="0022212D">
            <w:pPr>
              <w:spacing w:after="0" w:line="263"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1 835</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71"/>
        </w:trPr>
        <w:tc>
          <w:tcPr>
            <w:tcW w:w="53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71"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3"/>
                <w:szCs w:val="23"/>
              </w:rPr>
              <w:t>Средняя обеспеченность жильем, м</w:t>
            </w:r>
            <w:r w:rsidRPr="0022212D">
              <w:rPr>
                <w:rFonts w:ascii="Times New Roman" w:eastAsia="Times New Roman" w:hAnsi="Times New Roman" w:cs="Times New Roman"/>
                <w:sz w:val="31"/>
                <w:szCs w:val="31"/>
                <w:vertAlign w:val="superscript"/>
              </w:rPr>
              <w:t>2</w:t>
            </w:r>
            <w:r w:rsidRPr="0022212D">
              <w:rPr>
                <w:rFonts w:ascii="Times New Roman" w:eastAsia="Times New Roman" w:hAnsi="Times New Roman" w:cs="Times New Roman"/>
                <w:sz w:val="23"/>
                <w:szCs w:val="23"/>
              </w:rPr>
              <w:t>/чел</w:t>
            </w:r>
          </w:p>
        </w:tc>
        <w:tc>
          <w:tcPr>
            <w:tcW w:w="200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24,93</w:t>
            </w:r>
          </w:p>
        </w:tc>
        <w:tc>
          <w:tcPr>
            <w:tcW w:w="20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35,61</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1"/>
        </w:trPr>
        <w:tc>
          <w:tcPr>
            <w:tcW w:w="5380" w:type="dxa"/>
            <w:tcBorders>
              <w:left w:val="single" w:sz="8" w:space="0" w:color="auto"/>
              <w:bottom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Прирост показателей</w:t>
            </w:r>
          </w:p>
        </w:tc>
        <w:tc>
          <w:tcPr>
            <w:tcW w:w="20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0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71"/>
        </w:trPr>
        <w:tc>
          <w:tcPr>
            <w:tcW w:w="53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71"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3"/>
                <w:szCs w:val="23"/>
              </w:rPr>
              <w:t>Площадь жилого фонда, м</w:t>
            </w:r>
            <w:r w:rsidRPr="0022212D">
              <w:rPr>
                <w:rFonts w:ascii="Times New Roman" w:eastAsia="Times New Roman" w:hAnsi="Times New Roman" w:cs="Times New Roman"/>
                <w:sz w:val="31"/>
                <w:szCs w:val="31"/>
                <w:vertAlign w:val="superscript"/>
              </w:rPr>
              <w:t>2</w:t>
            </w:r>
          </w:p>
        </w:tc>
        <w:tc>
          <w:tcPr>
            <w:tcW w:w="200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20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46 950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1"/>
        </w:trPr>
        <w:tc>
          <w:tcPr>
            <w:tcW w:w="53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 xml:space="preserve">Численность населения </w:t>
            </w:r>
            <w:proofErr w:type="spellStart"/>
            <w:r w:rsidRPr="0022212D">
              <w:rPr>
                <w:rFonts w:ascii="Times New Roman" w:eastAsia="Times New Roman" w:hAnsi="Times New Roman" w:cs="Times New Roman"/>
                <w:sz w:val="24"/>
                <w:szCs w:val="24"/>
              </w:rPr>
              <w:t>с.п</w:t>
            </w:r>
            <w:proofErr w:type="spellEnd"/>
            <w:r w:rsidRPr="0022212D">
              <w:rPr>
                <w:rFonts w:ascii="Times New Roman" w:eastAsia="Times New Roman" w:hAnsi="Times New Roman" w:cs="Times New Roman"/>
                <w:sz w:val="24"/>
                <w:szCs w:val="24"/>
              </w:rPr>
              <w:t>., чел</w:t>
            </w:r>
          </w:p>
        </w:tc>
        <w:tc>
          <w:tcPr>
            <w:tcW w:w="2000" w:type="dxa"/>
            <w:tcBorders>
              <w:bottom w:val="single" w:sz="8" w:space="0" w:color="auto"/>
              <w:right w:val="single" w:sz="8" w:space="0" w:color="auto"/>
            </w:tcBorders>
            <w:vAlign w:val="bottom"/>
          </w:tcPr>
          <w:p w:rsidR="0022212D" w:rsidRPr="0022212D" w:rsidRDefault="0022212D" w:rsidP="0022212D">
            <w:pPr>
              <w:spacing w:after="0" w:line="26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2080" w:type="dxa"/>
            <w:tcBorders>
              <w:bottom w:val="single" w:sz="8" w:space="0" w:color="auto"/>
              <w:right w:val="single" w:sz="8" w:space="0" w:color="auto"/>
            </w:tcBorders>
            <w:vAlign w:val="bottom"/>
          </w:tcPr>
          <w:p w:rsidR="0022212D" w:rsidRPr="0022212D" w:rsidRDefault="0022212D" w:rsidP="0022212D">
            <w:pPr>
              <w:spacing w:after="0" w:line="26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1 097</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39"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i/>
          <w:iCs/>
          <w:sz w:val="26"/>
          <w:szCs w:val="26"/>
          <w:u w:val="single"/>
        </w:rPr>
        <w:t>Развитие общественно-деловой зоны</w:t>
      </w: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spacing w:after="0" w:line="356" w:lineRule="auto"/>
        <w:ind w:right="42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Задачей Генплана является определение функционального назначения территорий общественно-деловой застройки, а их фактическое использование будет уточняться в зависимости от возникающей потребности в различных видах обслуживания.</w:t>
      </w:r>
    </w:p>
    <w:p w:rsidR="0022212D" w:rsidRPr="0022212D" w:rsidRDefault="0022212D" w:rsidP="0022212D">
      <w:pPr>
        <w:spacing w:after="0" w:line="19"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42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Перечень планируемых объектов социальной инфраструктуры в сельском поселении Севрюкаево представлен в таблице № 6.</w:t>
      </w:r>
    </w:p>
    <w:p w:rsidR="0022212D" w:rsidRPr="0022212D" w:rsidRDefault="0022212D" w:rsidP="0022212D">
      <w:pPr>
        <w:spacing w:after="0" w:line="16"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Таблица № 6 -  Перечень планируемых объектов социальной инфраструктуры</w:t>
      </w:r>
    </w:p>
    <w:p w:rsidR="0022212D" w:rsidRPr="0022212D" w:rsidRDefault="0022212D" w:rsidP="0022212D">
      <w:pPr>
        <w:spacing w:after="0" w:line="140" w:lineRule="exact"/>
        <w:rPr>
          <w:rFonts w:ascii="Times New Roman" w:eastAsiaTheme="minorEastAsia" w:hAnsi="Times New Roman" w:cs="Times New Roman"/>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600"/>
        <w:gridCol w:w="1980"/>
        <w:gridCol w:w="1960"/>
        <w:gridCol w:w="160"/>
        <w:gridCol w:w="1860"/>
        <w:gridCol w:w="2360"/>
        <w:gridCol w:w="1600"/>
        <w:gridCol w:w="30"/>
      </w:tblGrid>
      <w:tr w:rsidR="0022212D" w:rsidRPr="0022212D" w:rsidTr="00CA2C9E">
        <w:trPr>
          <w:trHeight w:val="276"/>
        </w:trPr>
        <w:tc>
          <w:tcPr>
            <w:tcW w:w="600" w:type="dxa"/>
            <w:vMerge w:val="restart"/>
            <w:tcBorders>
              <w:top w:val="single" w:sz="8" w:space="0" w:color="auto"/>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5"/>
                <w:sz w:val="24"/>
                <w:szCs w:val="24"/>
              </w:rPr>
              <w:t>№</w:t>
            </w:r>
          </w:p>
        </w:tc>
        <w:tc>
          <w:tcPr>
            <w:tcW w:w="198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Назначение и</w:t>
            </w:r>
          </w:p>
        </w:tc>
        <w:tc>
          <w:tcPr>
            <w:tcW w:w="1960" w:type="dxa"/>
            <w:vMerge w:val="restart"/>
            <w:tcBorders>
              <w:top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Место</w:t>
            </w:r>
          </w:p>
        </w:tc>
        <w:tc>
          <w:tcPr>
            <w:tcW w:w="160" w:type="dxa"/>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860" w:type="dxa"/>
            <w:vMerge w:val="restart"/>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Вид</w:t>
            </w:r>
          </w:p>
        </w:tc>
        <w:tc>
          <w:tcPr>
            <w:tcW w:w="236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Основные</w:t>
            </w:r>
          </w:p>
        </w:tc>
        <w:tc>
          <w:tcPr>
            <w:tcW w:w="1600" w:type="dxa"/>
            <w:vMerge w:val="restart"/>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Срок</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60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9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наименование</w:t>
            </w:r>
          </w:p>
        </w:tc>
        <w:tc>
          <w:tcPr>
            <w:tcW w:w="1960" w:type="dxa"/>
            <w:vMerge/>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3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характеристики</w:t>
            </w:r>
          </w:p>
        </w:tc>
        <w:tc>
          <w:tcPr>
            <w:tcW w:w="16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60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8"/>
                <w:sz w:val="24"/>
                <w:szCs w:val="24"/>
              </w:rPr>
              <w:t>п/п</w:t>
            </w:r>
          </w:p>
        </w:tc>
        <w:tc>
          <w:tcPr>
            <w:tcW w:w="19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960" w:type="dxa"/>
            <w:vMerge w:val="restart"/>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расположения</w:t>
            </w:r>
          </w:p>
        </w:tc>
        <w:tc>
          <w:tcPr>
            <w:tcW w:w="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8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работ</w:t>
            </w:r>
          </w:p>
        </w:tc>
        <w:tc>
          <w:tcPr>
            <w:tcW w:w="23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6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реализации</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60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9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объекта</w:t>
            </w:r>
          </w:p>
        </w:tc>
        <w:tc>
          <w:tcPr>
            <w:tcW w:w="1960" w:type="dxa"/>
            <w:vMerge/>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3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объекта</w:t>
            </w:r>
          </w:p>
        </w:tc>
        <w:tc>
          <w:tcPr>
            <w:tcW w:w="16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2"/>
        </w:trPr>
        <w:tc>
          <w:tcPr>
            <w:tcW w:w="60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98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9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36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6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6"/>
        </w:trPr>
        <w:tc>
          <w:tcPr>
            <w:tcW w:w="60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98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3980" w:type="dxa"/>
            <w:gridSpan w:val="3"/>
            <w:tcBorders>
              <w:bottom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В сфере образования</w:t>
            </w:r>
          </w:p>
        </w:tc>
        <w:tc>
          <w:tcPr>
            <w:tcW w:w="23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6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73"/>
        </w:trPr>
        <w:tc>
          <w:tcPr>
            <w:tcW w:w="60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980" w:type="dxa"/>
            <w:tcBorders>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sz w:val="24"/>
                <w:szCs w:val="24"/>
              </w:rPr>
              <w:t>Общеобразовате</w:t>
            </w:r>
            <w:proofErr w:type="spellEnd"/>
          </w:p>
        </w:tc>
        <w:tc>
          <w:tcPr>
            <w:tcW w:w="196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 Севрюкаево</w:t>
            </w:r>
          </w:p>
        </w:tc>
        <w:tc>
          <w:tcPr>
            <w:tcW w:w="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360" w:type="dxa"/>
            <w:tcBorders>
              <w:right w:val="single" w:sz="8" w:space="0" w:color="auto"/>
            </w:tcBorders>
            <w:vAlign w:val="bottom"/>
          </w:tcPr>
          <w:p w:rsidR="0022212D" w:rsidRPr="0022212D" w:rsidRDefault="0022212D" w:rsidP="0022212D">
            <w:pPr>
              <w:spacing w:after="0" w:line="272"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3"/>
                <w:szCs w:val="23"/>
              </w:rPr>
              <w:t>950 м</w:t>
            </w:r>
            <w:r w:rsidRPr="0022212D">
              <w:rPr>
                <w:rFonts w:ascii="Times New Roman" w:eastAsia="Times New Roman" w:hAnsi="Times New Roman" w:cs="Times New Roman"/>
                <w:sz w:val="31"/>
                <w:szCs w:val="31"/>
                <w:vertAlign w:val="superscript"/>
              </w:rPr>
              <w:t>2</w:t>
            </w:r>
            <w:r w:rsidRPr="0022212D">
              <w:rPr>
                <w:rFonts w:ascii="Times New Roman" w:eastAsia="Times New Roman" w:hAnsi="Times New Roman" w:cs="Times New Roman"/>
                <w:sz w:val="23"/>
                <w:szCs w:val="23"/>
              </w:rPr>
              <w:t xml:space="preserve"> увеличение</w:t>
            </w:r>
          </w:p>
        </w:tc>
        <w:tc>
          <w:tcPr>
            <w:tcW w:w="16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27"/>
        </w:trPr>
        <w:tc>
          <w:tcPr>
            <w:tcW w:w="600" w:type="dxa"/>
            <w:vMerge w:val="restart"/>
            <w:tcBorders>
              <w:left w:val="single" w:sz="8" w:space="0" w:color="auto"/>
              <w:right w:val="single" w:sz="8" w:space="0" w:color="auto"/>
            </w:tcBorders>
            <w:vAlign w:val="bottom"/>
          </w:tcPr>
          <w:p w:rsidR="0022212D" w:rsidRPr="0022212D" w:rsidRDefault="0022212D" w:rsidP="0022212D">
            <w:pPr>
              <w:spacing w:after="0" w:line="264" w:lineRule="exact"/>
              <w:ind w:right="24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w:t>
            </w:r>
          </w:p>
        </w:tc>
        <w:tc>
          <w:tcPr>
            <w:tcW w:w="1980" w:type="dxa"/>
            <w:vMerge w:val="restart"/>
            <w:tcBorders>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sz w:val="24"/>
                <w:szCs w:val="24"/>
              </w:rPr>
              <w:t>льное</w:t>
            </w:r>
            <w:proofErr w:type="spellEnd"/>
          </w:p>
        </w:tc>
        <w:tc>
          <w:tcPr>
            <w:tcW w:w="1960" w:type="dxa"/>
            <w:vMerge/>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860" w:type="dxa"/>
            <w:vMerge w:val="restart"/>
            <w:tcBorders>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реконструкция</w:t>
            </w:r>
          </w:p>
        </w:tc>
        <w:tc>
          <w:tcPr>
            <w:tcW w:w="2360" w:type="dxa"/>
            <w:vMerge w:val="restart"/>
            <w:tcBorders>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мощности до 180</w:t>
            </w:r>
          </w:p>
        </w:tc>
        <w:tc>
          <w:tcPr>
            <w:tcW w:w="1600" w:type="dxa"/>
            <w:vMerge w:val="restart"/>
            <w:tcBorders>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до 2020 г.</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60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9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96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3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6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81"/>
        </w:trPr>
        <w:tc>
          <w:tcPr>
            <w:tcW w:w="60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9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учреждение</w:t>
            </w:r>
          </w:p>
        </w:tc>
        <w:tc>
          <w:tcPr>
            <w:tcW w:w="19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360" w:type="dxa"/>
            <w:tcBorders>
              <w:bottom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7"/>
                <w:sz w:val="24"/>
                <w:szCs w:val="24"/>
              </w:rPr>
              <w:t>мест</w:t>
            </w:r>
          </w:p>
        </w:tc>
        <w:tc>
          <w:tcPr>
            <w:tcW w:w="16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9"/>
        </w:trPr>
        <w:tc>
          <w:tcPr>
            <w:tcW w:w="60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98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6340" w:type="dxa"/>
            <w:gridSpan w:val="4"/>
            <w:tcBorders>
              <w:bottom w:val="single" w:sz="8" w:space="0" w:color="auto"/>
            </w:tcBorders>
            <w:vAlign w:val="bottom"/>
          </w:tcPr>
          <w:p w:rsidR="0022212D" w:rsidRPr="0022212D" w:rsidRDefault="0022212D" w:rsidP="0022212D">
            <w:pPr>
              <w:spacing w:after="0" w:line="264" w:lineRule="exact"/>
              <w:ind w:right="880"/>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В сфере медицинского обслуживания</w:t>
            </w:r>
          </w:p>
        </w:tc>
        <w:tc>
          <w:tcPr>
            <w:tcW w:w="16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77"/>
        </w:trPr>
        <w:tc>
          <w:tcPr>
            <w:tcW w:w="600" w:type="dxa"/>
            <w:vMerge w:val="restart"/>
            <w:tcBorders>
              <w:left w:val="single" w:sz="8" w:space="0" w:color="auto"/>
              <w:right w:val="single" w:sz="8" w:space="0" w:color="auto"/>
            </w:tcBorders>
            <w:vAlign w:val="bottom"/>
          </w:tcPr>
          <w:p w:rsidR="0022212D" w:rsidRPr="0022212D" w:rsidRDefault="0022212D" w:rsidP="0022212D">
            <w:pPr>
              <w:spacing w:after="0" w:line="240" w:lineRule="auto"/>
              <w:ind w:right="24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w:t>
            </w:r>
          </w:p>
        </w:tc>
        <w:tc>
          <w:tcPr>
            <w:tcW w:w="198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ФАП</w:t>
            </w:r>
          </w:p>
        </w:tc>
        <w:tc>
          <w:tcPr>
            <w:tcW w:w="1960" w:type="dxa"/>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 Севрюкаево, на</w:t>
            </w:r>
          </w:p>
        </w:tc>
        <w:tc>
          <w:tcPr>
            <w:tcW w:w="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86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строительство</w:t>
            </w:r>
          </w:p>
        </w:tc>
        <w:tc>
          <w:tcPr>
            <w:tcW w:w="23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0,2-0,4 га</w:t>
            </w:r>
          </w:p>
        </w:tc>
        <w:tc>
          <w:tcPr>
            <w:tcW w:w="16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до 2032 г.</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60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9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96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площадке № 1</w:t>
            </w:r>
          </w:p>
        </w:tc>
        <w:tc>
          <w:tcPr>
            <w:tcW w:w="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3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6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60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9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960" w:type="dxa"/>
            <w:vMerge/>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3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6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7"/>
        </w:trPr>
        <w:tc>
          <w:tcPr>
            <w:tcW w:w="60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
                <w:szCs w:val="2"/>
              </w:rPr>
            </w:pPr>
          </w:p>
        </w:tc>
        <w:tc>
          <w:tcPr>
            <w:tcW w:w="19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
                <w:szCs w:val="2"/>
              </w:rPr>
            </w:pPr>
          </w:p>
        </w:tc>
        <w:tc>
          <w:tcPr>
            <w:tcW w:w="2120" w:type="dxa"/>
            <w:gridSpan w:val="2"/>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
                <w:szCs w:val="2"/>
              </w:rPr>
            </w:pPr>
          </w:p>
        </w:tc>
        <w:tc>
          <w:tcPr>
            <w:tcW w:w="1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
                <w:szCs w:val="2"/>
              </w:rPr>
            </w:pPr>
          </w:p>
        </w:tc>
        <w:tc>
          <w:tcPr>
            <w:tcW w:w="23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
                <w:szCs w:val="2"/>
              </w:rPr>
            </w:pPr>
          </w:p>
        </w:tc>
        <w:tc>
          <w:tcPr>
            <w:tcW w:w="16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
                <w:szCs w:val="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3"/>
        </w:trPr>
        <w:tc>
          <w:tcPr>
            <w:tcW w:w="60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98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6340" w:type="dxa"/>
            <w:gridSpan w:val="4"/>
            <w:tcBorders>
              <w:bottom w:val="single" w:sz="8" w:space="0" w:color="auto"/>
            </w:tcBorders>
            <w:vAlign w:val="bottom"/>
          </w:tcPr>
          <w:p w:rsidR="0022212D" w:rsidRPr="0022212D" w:rsidRDefault="0022212D" w:rsidP="0022212D">
            <w:pPr>
              <w:spacing w:after="0" w:line="263" w:lineRule="exact"/>
              <w:ind w:right="860"/>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В сфере бытового обслуживания</w:t>
            </w:r>
          </w:p>
        </w:tc>
        <w:tc>
          <w:tcPr>
            <w:tcW w:w="16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367"/>
        </w:trPr>
        <w:tc>
          <w:tcPr>
            <w:tcW w:w="600" w:type="dxa"/>
            <w:tcBorders>
              <w:left w:val="single" w:sz="8" w:space="0" w:color="auto"/>
              <w:right w:val="single" w:sz="8" w:space="0" w:color="auto"/>
            </w:tcBorders>
            <w:vAlign w:val="bottom"/>
          </w:tcPr>
          <w:p w:rsidR="0022212D" w:rsidRPr="0022212D" w:rsidRDefault="0022212D" w:rsidP="0022212D">
            <w:pPr>
              <w:spacing w:after="0" w:line="240" w:lineRule="auto"/>
              <w:ind w:right="24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3</w:t>
            </w:r>
          </w:p>
        </w:tc>
        <w:tc>
          <w:tcPr>
            <w:tcW w:w="19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Объект КБО</w:t>
            </w:r>
          </w:p>
        </w:tc>
        <w:tc>
          <w:tcPr>
            <w:tcW w:w="1960" w:type="dxa"/>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 Севрюкаево, на</w:t>
            </w:r>
          </w:p>
        </w:tc>
        <w:tc>
          <w:tcPr>
            <w:tcW w:w="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строительство</w:t>
            </w:r>
          </w:p>
        </w:tc>
        <w:tc>
          <w:tcPr>
            <w:tcW w:w="2360" w:type="dxa"/>
            <w:tcBorders>
              <w:right w:val="single" w:sz="8" w:space="0" w:color="auto"/>
            </w:tcBorders>
            <w:vAlign w:val="bottom"/>
          </w:tcPr>
          <w:p w:rsidR="0022212D" w:rsidRPr="0022212D" w:rsidRDefault="0022212D" w:rsidP="0022212D">
            <w:pPr>
              <w:spacing w:after="0" w:line="367"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8"/>
                <w:sz w:val="24"/>
                <w:szCs w:val="24"/>
              </w:rPr>
              <w:t>135 м</w:t>
            </w:r>
            <w:r w:rsidRPr="0022212D">
              <w:rPr>
                <w:rFonts w:ascii="Times New Roman" w:eastAsia="Times New Roman" w:hAnsi="Times New Roman" w:cs="Times New Roman"/>
                <w:w w:val="98"/>
                <w:sz w:val="32"/>
                <w:szCs w:val="32"/>
                <w:vertAlign w:val="superscript"/>
              </w:rPr>
              <w:t>2</w:t>
            </w:r>
            <w:r w:rsidRPr="0022212D">
              <w:rPr>
                <w:rFonts w:ascii="Times New Roman" w:eastAsia="Times New Roman" w:hAnsi="Times New Roman" w:cs="Times New Roman"/>
                <w:w w:val="98"/>
                <w:sz w:val="24"/>
                <w:szCs w:val="24"/>
              </w:rPr>
              <w:t xml:space="preserve"> на 5 раб. мест</w:t>
            </w:r>
          </w:p>
        </w:tc>
        <w:tc>
          <w:tcPr>
            <w:tcW w:w="160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до 2033г.</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14"/>
        </w:trPr>
        <w:tc>
          <w:tcPr>
            <w:tcW w:w="60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8"/>
                <w:szCs w:val="18"/>
              </w:rPr>
            </w:pPr>
          </w:p>
        </w:tc>
        <w:tc>
          <w:tcPr>
            <w:tcW w:w="19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8"/>
                <w:szCs w:val="18"/>
              </w:rPr>
            </w:pPr>
          </w:p>
        </w:tc>
        <w:tc>
          <w:tcPr>
            <w:tcW w:w="1960" w:type="dxa"/>
            <w:tcBorders>
              <w:bottom w:val="single" w:sz="8" w:space="0" w:color="auto"/>
            </w:tcBorders>
            <w:vAlign w:val="bottom"/>
          </w:tcPr>
          <w:p w:rsidR="0022212D" w:rsidRPr="0022212D" w:rsidRDefault="0022212D" w:rsidP="0022212D">
            <w:pPr>
              <w:spacing w:after="0" w:line="213"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площадке № 1</w:t>
            </w:r>
          </w:p>
        </w:tc>
        <w:tc>
          <w:tcPr>
            <w:tcW w:w="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8"/>
                <w:szCs w:val="18"/>
              </w:rPr>
            </w:pPr>
          </w:p>
        </w:tc>
        <w:tc>
          <w:tcPr>
            <w:tcW w:w="1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8"/>
                <w:szCs w:val="18"/>
              </w:rPr>
            </w:pPr>
          </w:p>
        </w:tc>
        <w:tc>
          <w:tcPr>
            <w:tcW w:w="23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8"/>
                <w:szCs w:val="18"/>
              </w:rPr>
            </w:pPr>
          </w:p>
        </w:tc>
        <w:tc>
          <w:tcPr>
            <w:tcW w:w="16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8"/>
                <w:szCs w:val="18"/>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1"/>
        </w:trPr>
        <w:tc>
          <w:tcPr>
            <w:tcW w:w="60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98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6340" w:type="dxa"/>
            <w:gridSpan w:val="4"/>
            <w:tcBorders>
              <w:bottom w:val="single" w:sz="8" w:space="0" w:color="auto"/>
            </w:tcBorders>
            <w:vAlign w:val="bottom"/>
          </w:tcPr>
          <w:p w:rsidR="0022212D" w:rsidRPr="0022212D" w:rsidRDefault="0022212D" w:rsidP="0022212D">
            <w:pPr>
              <w:spacing w:after="0" w:line="260" w:lineRule="exact"/>
              <w:ind w:right="880"/>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В сфере коммунального хозяйства</w:t>
            </w:r>
          </w:p>
        </w:tc>
        <w:tc>
          <w:tcPr>
            <w:tcW w:w="16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3"/>
        </w:trPr>
        <w:tc>
          <w:tcPr>
            <w:tcW w:w="600" w:type="dxa"/>
            <w:vMerge w:val="restart"/>
            <w:tcBorders>
              <w:left w:val="single" w:sz="8" w:space="0" w:color="auto"/>
              <w:right w:val="single" w:sz="8" w:space="0" w:color="auto"/>
            </w:tcBorders>
            <w:vAlign w:val="bottom"/>
          </w:tcPr>
          <w:p w:rsidR="0022212D" w:rsidRPr="0022212D" w:rsidRDefault="0022212D" w:rsidP="0022212D">
            <w:pPr>
              <w:spacing w:after="0" w:line="240" w:lineRule="auto"/>
              <w:ind w:right="24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4</w:t>
            </w:r>
          </w:p>
        </w:tc>
        <w:tc>
          <w:tcPr>
            <w:tcW w:w="1980" w:type="dxa"/>
            <w:tcBorders>
              <w:right w:val="single" w:sz="8" w:space="0" w:color="auto"/>
            </w:tcBorders>
            <w:vAlign w:val="bottom"/>
          </w:tcPr>
          <w:p w:rsidR="0022212D" w:rsidRPr="0022212D" w:rsidRDefault="0022212D" w:rsidP="0022212D">
            <w:pPr>
              <w:spacing w:after="0" w:line="263"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Пожарный пост</w:t>
            </w:r>
          </w:p>
        </w:tc>
        <w:tc>
          <w:tcPr>
            <w:tcW w:w="1960" w:type="dxa"/>
            <w:vAlign w:val="bottom"/>
          </w:tcPr>
          <w:p w:rsidR="0022212D" w:rsidRPr="0022212D" w:rsidRDefault="0022212D" w:rsidP="0022212D">
            <w:pPr>
              <w:spacing w:after="0" w:line="263"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 Севрюкаево</w:t>
            </w:r>
          </w:p>
        </w:tc>
        <w:tc>
          <w:tcPr>
            <w:tcW w:w="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86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строительство</w:t>
            </w:r>
          </w:p>
        </w:tc>
        <w:tc>
          <w:tcPr>
            <w:tcW w:w="23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на 1автомобиль</w:t>
            </w:r>
          </w:p>
        </w:tc>
        <w:tc>
          <w:tcPr>
            <w:tcW w:w="16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до 2025 г.</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60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98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 гаражом</w:t>
            </w:r>
          </w:p>
        </w:tc>
        <w:tc>
          <w:tcPr>
            <w:tcW w:w="196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3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6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4"/>
        </w:trPr>
        <w:tc>
          <w:tcPr>
            <w:tcW w:w="60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98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9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3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6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697"/>
        </w:trPr>
        <w:tc>
          <w:tcPr>
            <w:tcW w:w="6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980" w:type="dxa"/>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8"/>
                <w:sz w:val="26"/>
                <w:szCs w:val="26"/>
              </w:rPr>
              <w:t>Приросты</w:t>
            </w:r>
          </w:p>
        </w:tc>
        <w:tc>
          <w:tcPr>
            <w:tcW w:w="1960" w:type="dxa"/>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строительных</w:t>
            </w:r>
          </w:p>
        </w:tc>
        <w:tc>
          <w:tcPr>
            <w:tcW w:w="5980" w:type="dxa"/>
            <w:gridSpan w:val="4"/>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фондов,   площадки   и   места   перспективного</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строительства под жилую зону, размещение перспективных социально-значимых</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76"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9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21</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38"/>
          <w:pgMar w:top="1123" w:right="426" w:bottom="427" w:left="980" w:header="0" w:footer="0" w:gutter="0"/>
          <w:cols w:space="720" w:equalWidth="0">
            <w:col w:w="10500"/>
          </w:cols>
        </w:sectPr>
      </w:pPr>
    </w:p>
    <w:p w:rsidR="0022212D" w:rsidRPr="0022212D" w:rsidRDefault="0022212D" w:rsidP="0022212D">
      <w:pPr>
        <w:spacing w:after="0" w:line="348" w:lineRule="auto"/>
        <w:rPr>
          <w:rFonts w:ascii="Times New Roman" w:eastAsiaTheme="minorEastAsia" w:hAnsi="Times New Roman" w:cs="Times New Roman"/>
          <w:sz w:val="20"/>
          <w:szCs w:val="20"/>
        </w:rPr>
      </w:pPr>
      <w:bookmarkStart w:id="23" w:name="page21"/>
      <w:bookmarkEnd w:id="23"/>
      <w:r w:rsidRPr="0022212D">
        <w:rPr>
          <w:rFonts w:ascii="Times New Roman" w:eastAsia="Times New Roman" w:hAnsi="Times New Roman" w:cs="Times New Roman"/>
          <w:sz w:val="26"/>
          <w:szCs w:val="26"/>
        </w:rPr>
        <w:lastRenderedPageBreak/>
        <w:t>объектов и объектов, подлежащих реконструкции на территории с. п. Севрюкаево наглядно представлены на рисунках № 3 - № 6.</w:t>
      </w:r>
    </w:p>
    <w:p w:rsidR="0022212D" w:rsidRPr="0022212D" w:rsidRDefault="0022212D" w:rsidP="0022212D">
      <w:pPr>
        <w:spacing w:after="0" w:line="20" w:lineRule="exact"/>
        <w:rPr>
          <w:rFonts w:ascii="Times New Roman" w:eastAsiaTheme="minorEastAsia" w:hAnsi="Times New Roman" w:cs="Times New Roman"/>
          <w:sz w:val="20"/>
          <w:szCs w:val="20"/>
        </w:rPr>
      </w:pPr>
      <w:r w:rsidRPr="0022212D">
        <w:rPr>
          <w:rFonts w:ascii="Times New Roman" w:eastAsiaTheme="minorEastAsia" w:hAnsi="Times New Roman" w:cs="Times New Roman"/>
          <w:noProof/>
          <w:sz w:val="20"/>
          <w:szCs w:val="20"/>
        </w:rPr>
        <w:drawing>
          <wp:anchor distT="0" distB="0" distL="114300" distR="114300" simplePos="0" relativeHeight="251668480" behindDoc="1" locked="0" layoutInCell="0" allowOverlap="1" wp14:anchorId="1EB5E29F" wp14:editId="42C3BA57">
            <wp:simplePos x="0" y="0"/>
            <wp:positionH relativeFrom="column">
              <wp:posOffset>184785</wp:posOffset>
            </wp:positionH>
            <wp:positionV relativeFrom="paragraph">
              <wp:posOffset>16510</wp:posOffset>
            </wp:positionV>
            <wp:extent cx="6049645" cy="732663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blip>
                    <a:srcRect/>
                    <a:stretch>
                      <a:fillRect/>
                    </a:stretch>
                  </pic:blipFill>
                  <pic:spPr bwMode="auto">
                    <a:xfrm>
                      <a:off x="0" y="0"/>
                      <a:ext cx="6049645" cy="7326630"/>
                    </a:xfrm>
                    <a:prstGeom prst="rect">
                      <a:avLst/>
                    </a:prstGeom>
                    <a:noFill/>
                  </pic:spPr>
                </pic:pic>
              </a:graphicData>
            </a:graphic>
          </wp:anchor>
        </w:drawing>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96" w:lineRule="exact"/>
        <w:rPr>
          <w:rFonts w:ascii="Times New Roman" w:eastAsiaTheme="minorEastAsia" w:hAnsi="Times New Roman" w:cs="Times New Roman"/>
          <w:sz w:val="20"/>
          <w:szCs w:val="20"/>
        </w:rPr>
      </w:pPr>
    </w:p>
    <w:p w:rsidR="0022212D" w:rsidRPr="0022212D" w:rsidRDefault="0022212D" w:rsidP="0022212D">
      <w:pPr>
        <w:spacing w:after="0" w:line="348"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Рис. № 3 - Приросты строительных фондов, а также площадки и места перспективного строительства под жилую зону на территории села Кольцово</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383"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22</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38"/>
          <w:pgMar w:top="1137" w:right="846" w:bottom="427" w:left="1440" w:header="0" w:footer="0" w:gutter="0"/>
          <w:cols w:space="720" w:equalWidth="0">
            <w:col w:w="9620"/>
          </w:cols>
        </w:sectPr>
      </w:pPr>
    </w:p>
    <w:p w:rsidR="0022212D" w:rsidRPr="0022212D" w:rsidRDefault="0022212D" w:rsidP="0022212D">
      <w:pPr>
        <w:spacing w:after="0" w:line="200" w:lineRule="exact"/>
        <w:rPr>
          <w:rFonts w:ascii="Times New Roman" w:eastAsiaTheme="minorEastAsia" w:hAnsi="Times New Roman" w:cs="Times New Roman"/>
          <w:sz w:val="20"/>
          <w:szCs w:val="20"/>
        </w:rPr>
      </w:pPr>
      <w:bookmarkStart w:id="24" w:name="page22"/>
      <w:bookmarkEnd w:id="24"/>
      <w:r w:rsidRPr="0022212D">
        <w:rPr>
          <w:rFonts w:ascii="Times New Roman" w:eastAsiaTheme="minorEastAsia" w:hAnsi="Times New Roman" w:cs="Times New Roman"/>
          <w:noProof/>
          <w:sz w:val="20"/>
          <w:szCs w:val="20"/>
        </w:rPr>
        <w:lastRenderedPageBreak/>
        <w:drawing>
          <wp:anchor distT="0" distB="0" distL="114300" distR="114300" simplePos="0" relativeHeight="251669504" behindDoc="1" locked="0" layoutInCell="0" allowOverlap="1" wp14:anchorId="69D06781" wp14:editId="7B1FC023">
            <wp:simplePos x="0" y="0"/>
            <wp:positionH relativeFrom="page">
              <wp:posOffset>739140</wp:posOffset>
            </wp:positionH>
            <wp:positionV relativeFrom="page">
              <wp:posOffset>1080770</wp:posOffset>
            </wp:positionV>
            <wp:extent cx="7595235" cy="476250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a:clrChange>
                        <a:clrFrom>
                          <a:srgbClr val="FFFFFF"/>
                        </a:clrFrom>
                        <a:clrTo>
                          <a:srgbClr val="FFFFFF">
                            <a:alpha val="0"/>
                          </a:srgbClr>
                        </a:clrTo>
                      </a:clrChange>
                      <a:extLst/>
                    </a:blip>
                    <a:srcRect/>
                    <a:stretch>
                      <a:fillRect/>
                    </a:stretch>
                  </pic:blipFill>
                  <pic:spPr bwMode="auto">
                    <a:xfrm>
                      <a:off x="0" y="0"/>
                      <a:ext cx="7595235" cy="4762500"/>
                    </a:xfrm>
                    <a:prstGeom prst="rect">
                      <a:avLst/>
                    </a:prstGeom>
                    <a:noFill/>
                  </pic:spPr>
                </pic:pic>
              </a:graphicData>
            </a:graphic>
          </wp:anchor>
        </w:drawing>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318" w:lineRule="exact"/>
        <w:rPr>
          <w:rFonts w:ascii="Times New Roman" w:eastAsiaTheme="minorEastAsia" w:hAnsi="Times New Roman" w:cs="Times New Roman"/>
          <w:sz w:val="20"/>
          <w:szCs w:val="20"/>
        </w:rPr>
      </w:pPr>
    </w:p>
    <w:p w:rsidR="0022212D" w:rsidRPr="0022212D" w:rsidRDefault="0022212D" w:rsidP="0022212D">
      <w:pPr>
        <w:spacing w:after="0" w:line="348"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Рис. № 4 - Приросты строительных фондов, а также площадки и места перспективного строительства под жилую зону на территории села Мордово</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14" w:lineRule="exact"/>
        <w:rPr>
          <w:rFonts w:ascii="Times New Roman" w:eastAsiaTheme="minorEastAsia" w:hAnsi="Times New Roman" w:cs="Times New Roman"/>
          <w:sz w:val="20"/>
          <w:szCs w:val="20"/>
        </w:rPr>
      </w:pPr>
    </w:p>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23</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6840" w:h="11906" w:orient="landscape"/>
          <w:pgMar w:top="1440" w:right="1138" w:bottom="428" w:left="1140" w:header="0" w:footer="0" w:gutter="0"/>
          <w:cols w:space="720" w:equalWidth="0">
            <w:col w:w="14560"/>
          </w:cols>
        </w:sectPr>
      </w:pPr>
    </w:p>
    <w:p w:rsidR="0022212D" w:rsidRPr="0022212D" w:rsidRDefault="0022212D" w:rsidP="0022212D">
      <w:pPr>
        <w:spacing w:after="0" w:line="200" w:lineRule="exact"/>
        <w:rPr>
          <w:rFonts w:ascii="Times New Roman" w:eastAsiaTheme="minorEastAsia" w:hAnsi="Times New Roman" w:cs="Times New Roman"/>
          <w:sz w:val="20"/>
          <w:szCs w:val="20"/>
        </w:rPr>
      </w:pPr>
      <w:bookmarkStart w:id="25" w:name="page23"/>
      <w:bookmarkEnd w:id="25"/>
      <w:r w:rsidRPr="0022212D">
        <w:rPr>
          <w:rFonts w:ascii="Times New Roman" w:eastAsiaTheme="minorEastAsia" w:hAnsi="Times New Roman" w:cs="Times New Roman"/>
          <w:noProof/>
          <w:sz w:val="20"/>
          <w:szCs w:val="20"/>
        </w:rPr>
        <w:lastRenderedPageBreak/>
        <w:drawing>
          <wp:anchor distT="0" distB="0" distL="114300" distR="114300" simplePos="0" relativeHeight="251670528" behindDoc="1" locked="0" layoutInCell="0" allowOverlap="1" wp14:anchorId="0C1AFDB9" wp14:editId="02845131">
            <wp:simplePos x="0" y="0"/>
            <wp:positionH relativeFrom="page">
              <wp:posOffset>1099185</wp:posOffset>
            </wp:positionH>
            <wp:positionV relativeFrom="page">
              <wp:posOffset>541020</wp:posOffset>
            </wp:positionV>
            <wp:extent cx="5721985" cy="826643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a:clrChange>
                        <a:clrFrom>
                          <a:srgbClr val="FFFFFF"/>
                        </a:clrFrom>
                        <a:clrTo>
                          <a:srgbClr val="FFFFFF">
                            <a:alpha val="0"/>
                          </a:srgbClr>
                        </a:clrTo>
                      </a:clrChange>
                      <a:extLst/>
                    </a:blip>
                    <a:srcRect/>
                    <a:stretch>
                      <a:fillRect/>
                    </a:stretch>
                  </pic:blipFill>
                  <pic:spPr bwMode="auto">
                    <a:xfrm>
                      <a:off x="0" y="0"/>
                      <a:ext cx="5721985" cy="8266430"/>
                    </a:xfrm>
                    <a:prstGeom prst="rect">
                      <a:avLst/>
                    </a:prstGeom>
                    <a:noFill/>
                  </pic:spPr>
                </pic:pic>
              </a:graphicData>
            </a:graphic>
          </wp:anchor>
        </w:drawing>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381" w:lineRule="exact"/>
        <w:rPr>
          <w:rFonts w:ascii="Times New Roman" w:eastAsiaTheme="minorEastAsia" w:hAnsi="Times New Roman" w:cs="Times New Roman"/>
          <w:sz w:val="20"/>
          <w:szCs w:val="20"/>
        </w:rPr>
      </w:pPr>
    </w:p>
    <w:p w:rsidR="0022212D" w:rsidRPr="0022212D" w:rsidRDefault="0022212D" w:rsidP="0022212D">
      <w:pPr>
        <w:spacing w:after="0" w:line="348"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Рис. № 5 - Приросты строительных фондов, а также площадки и места перспективного строительства под жилую зону на территории села </w:t>
      </w:r>
      <w:proofErr w:type="spellStart"/>
      <w:r w:rsidRPr="0022212D">
        <w:rPr>
          <w:rFonts w:ascii="Times New Roman" w:eastAsia="Times New Roman" w:hAnsi="Times New Roman" w:cs="Times New Roman"/>
          <w:sz w:val="26"/>
          <w:szCs w:val="26"/>
        </w:rPr>
        <w:t>Кармалы</w:t>
      </w:r>
      <w:proofErr w:type="spellEnd"/>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73"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7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24</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440" w:right="846" w:bottom="439" w:left="1440" w:header="0" w:footer="0" w:gutter="0"/>
          <w:cols w:space="720" w:equalWidth="0">
            <w:col w:w="9620"/>
          </w:cols>
        </w:sectPr>
      </w:pPr>
    </w:p>
    <w:p w:rsidR="0022212D" w:rsidRPr="0022212D" w:rsidRDefault="0022212D" w:rsidP="0022212D">
      <w:pPr>
        <w:spacing w:after="0" w:line="200" w:lineRule="exact"/>
        <w:rPr>
          <w:rFonts w:ascii="Times New Roman" w:eastAsiaTheme="minorEastAsia" w:hAnsi="Times New Roman" w:cs="Times New Roman"/>
          <w:sz w:val="20"/>
          <w:szCs w:val="20"/>
        </w:rPr>
      </w:pPr>
      <w:bookmarkStart w:id="26" w:name="page24"/>
      <w:bookmarkEnd w:id="26"/>
      <w:r w:rsidRPr="0022212D">
        <w:rPr>
          <w:rFonts w:ascii="Times New Roman" w:eastAsiaTheme="minorEastAsia" w:hAnsi="Times New Roman" w:cs="Times New Roman"/>
          <w:noProof/>
          <w:sz w:val="20"/>
          <w:szCs w:val="20"/>
        </w:rPr>
        <w:lastRenderedPageBreak/>
        <w:drawing>
          <wp:anchor distT="0" distB="0" distL="114300" distR="114300" simplePos="0" relativeHeight="251671552" behindDoc="1" locked="0" layoutInCell="0" allowOverlap="1" wp14:anchorId="292B7402" wp14:editId="030E34D8">
            <wp:simplePos x="0" y="0"/>
            <wp:positionH relativeFrom="page">
              <wp:posOffset>1099185</wp:posOffset>
            </wp:positionH>
            <wp:positionV relativeFrom="page">
              <wp:posOffset>541020</wp:posOffset>
            </wp:positionV>
            <wp:extent cx="6116320" cy="817435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a:clrChange>
                        <a:clrFrom>
                          <a:srgbClr val="FFFFFF"/>
                        </a:clrFrom>
                        <a:clrTo>
                          <a:srgbClr val="FFFFFF">
                            <a:alpha val="0"/>
                          </a:srgbClr>
                        </a:clrTo>
                      </a:clrChange>
                      <a:extLst/>
                    </a:blip>
                    <a:srcRect/>
                    <a:stretch>
                      <a:fillRect/>
                    </a:stretch>
                  </pic:blipFill>
                  <pic:spPr bwMode="auto">
                    <a:xfrm>
                      <a:off x="0" y="0"/>
                      <a:ext cx="6116320" cy="8174355"/>
                    </a:xfrm>
                    <a:prstGeom prst="rect">
                      <a:avLst/>
                    </a:prstGeom>
                    <a:noFill/>
                  </pic:spPr>
                </pic:pic>
              </a:graphicData>
            </a:graphic>
          </wp:anchor>
        </w:drawing>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44" w:lineRule="exact"/>
        <w:rPr>
          <w:rFonts w:ascii="Times New Roman" w:eastAsiaTheme="minorEastAsia" w:hAnsi="Times New Roman" w:cs="Times New Roman"/>
          <w:sz w:val="20"/>
          <w:szCs w:val="20"/>
        </w:rPr>
      </w:pPr>
    </w:p>
    <w:p w:rsidR="0022212D" w:rsidRPr="0022212D" w:rsidRDefault="0022212D" w:rsidP="0022212D">
      <w:pPr>
        <w:spacing w:after="0" w:line="354"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Рис. № 6 - Приросты строительных фондов, площадки и места перспективного строительства под жилую зону, а также размещение перспективных социально-значимых объектов на территории сел Севрюкаево и Лбище</w:t>
      </w:r>
    </w:p>
    <w:p w:rsidR="0022212D" w:rsidRPr="0022212D" w:rsidRDefault="0022212D" w:rsidP="0022212D">
      <w:pPr>
        <w:spacing w:after="0" w:line="354"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25</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440" w:right="846" w:bottom="439" w:left="1440" w:header="0" w:footer="0" w:gutter="0"/>
          <w:cols w:space="720" w:equalWidth="0">
            <w:col w:w="9620"/>
          </w:cols>
        </w:sectPr>
      </w:pPr>
    </w:p>
    <w:p w:rsidR="0022212D" w:rsidRPr="0022212D" w:rsidRDefault="0022212D" w:rsidP="0022212D">
      <w:pPr>
        <w:spacing w:after="0" w:line="240" w:lineRule="auto"/>
        <w:rPr>
          <w:rFonts w:ascii="Times New Roman" w:eastAsiaTheme="minorEastAsia" w:hAnsi="Times New Roman" w:cs="Times New Roman"/>
          <w:sz w:val="20"/>
          <w:szCs w:val="20"/>
        </w:rPr>
      </w:pPr>
      <w:bookmarkStart w:id="27" w:name="page25"/>
      <w:bookmarkEnd w:id="27"/>
      <w:r w:rsidRPr="0022212D">
        <w:rPr>
          <w:rFonts w:ascii="Times New Roman" w:eastAsia="Times New Roman" w:hAnsi="Times New Roman" w:cs="Times New Roman"/>
          <w:b/>
          <w:bCs/>
          <w:i/>
          <w:iCs/>
          <w:sz w:val="26"/>
          <w:szCs w:val="26"/>
        </w:rPr>
        <w:lastRenderedPageBreak/>
        <w:t>1.2 Объемы потребления тепловой энергии (мощности), теплоносителя</w:t>
      </w:r>
    </w:p>
    <w:p w:rsidR="0022212D" w:rsidRPr="0022212D" w:rsidRDefault="0022212D" w:rsidP="0022212D">
      <w:pPr>
        <w:spacing w:after="0" w:line="147" w:lineRule="exact"/>
        <w:rPr>
          <w:rFonts w:ascii="Times New Roman" w:eastAsiaTheme="minorEastAsia" w:hAnsi="Times New Roman" w:cs="Times New Roman"/>
          <w:sz w:val="20"/>
          <w:szCs w:val="20"/>
        </w:rPr>
      </w:pPr>
    </w:p>
    <w:p w:rsidR="0022212D" w:rsidRPr="0022212D" w:rsidRDefault="0022212D" w:rsidP="0022212D">
      <w:pPr>
        <w:numPr>
          <w:ilvl w:val="0"/>
          <w:numId w:val="15"/>
        </w:numPr>
        <w:tabs>
          <w:tab w:val="left" w:pos="480"/>
        </w:tabs>
        <w:spacing w:after="0" w:line="240" w:lineRule="auto"/>
        <w:ind w:left="480" w:hanging="218"/>
        <w:rPr>
          <w:rFonts w:ascii="Times New Roman" w:eastAsia="Times New Roman" w:hAnsi="Times New Roman" w:cs="Times New Roman"/>
          <w:b/>
          <w:bCs/>
          <w:i/>
          <w:iCs/>
          <w:sz w:val="26"/>
          <w:szCs w:val="26"/>
        </w:rPr>
      </w:pPr>
      <w:r w:rsidRPr="0022212D">
        <w:rPr>
          <w:rFonts w:ascii="Times New Roman" w:eastAsia="Times New Roman" w:hAnsi="Times New Roman" w:cs="Times New Roman"/>
          <w:b/>
          <w:bCs/>
          <w:i/>
          <w:iCs/>
          <w:sz w:val="26"/>
          <w:szCs w:val="26"/>
        </w:rPr>
        <w:t>приросты потребления тепловой энергии, теплоносителя.</w:t>
      </w:r>
    </w:p>
    <w:p w:rsidR="0022212D" w:rsidRPr="0022212D" w:rsidRDefault="0022212D" w:rsidP="0022212D">
      <w:pPr>
        <w:spacing w:after="0" w:line="157" w:lineRule="exact"/>
        <w:rPr>
          <w:rFonts w:ascii="Times New Roman" w:eastAsia="Times New Roman" w:hAnsi="Times New Roman" w:cs="Times New Roman"/>
          <w:b/>
          <w:bCs/>
          <w:i/>
          <w:iCs/>
          <w:sz w:val="26"/>
          <w:szCs w:val="26"/>
        </w:rPr>
      </w:pPr>
    </w:p>
    <w:p w:rsidR="0022212D" w:rsidRPr="0022212D" w:rsidRDefault="0022212D" w:rsidP="0022212D">
      <w:pPr>
        <w:numPr>
          <w:ilvl w:val="1"/>
          <w:numId w:val="15"/>
        </w:numPr>
        <w:tabs>
          <w:tab w:val="left" w:pos="1354"/>
        </w:tabs>
        <w:spacing w:after="0" w:line="348" w:lineRule="auto"/>
        <w:ind w:left="260" w:right="120" w:firstLine="710"/>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селе Севрюкаево здания жилой и общественно-деловой застройки подключены к централизованным и автономным системам теплоснабжения,</w:t>
      </w:r>
    </w:p>
    <w:p w:rsidR="0022212D" w:rsidRPr="0022212D" w:rsidRDefault="0022212D" w:rsidP="0022212D">
      <w:pPr>
        <w:spacing w:after="0" w:line="16"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которые состоят из котельных и тепловых сетей.</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Эксплуатацию котельных и тепловых сетей на территории села Севрюкаево</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осуществляет </w:t>
      </w:r>
      <w:proofErr w:type="gramStart"/>
      <w:r w:rsidRPr="0022212D">
        <w:rPr>
          <w:rFonts w:ascii="Times New Roman" w:eastAsia="Times New Roman" w:hAnsi="Times New Roman" w:cs="Times New Roman"/>
          <w:sz w:val="26"/>
          <w:szCs w:val="26"/>
        </w:rPr>
        <w:t>МП  «</w:t>
      </w:r>
      <w:proofErr w:type="gramEnd"/>
      <w:r w:rsidRPr="0022212D">
        <w:rPr>
          <w:rFonts w:ascii="Times New Roman" w:eastAsia="Times New Roman" w:hAnsi="Times New Roman" w:cs="Times New Roman"/>
          <w:sz w:val="26"/>
          <w:szCs w:val="26"/>
        </w:rPr>
        <w:t>СРС».</w:t>
      </w: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spacing w:after="0" w:line="355" w:lineRule="auto"/>
        <w:ind w:right="12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Весь жилой индивидуальный фонд, который не подключенный к централизованным и автономным системам теплоснабжения, обеспечивается теплом от собственных теплоисточников - котлов различной модификации, для нужд отопления и горячего водоснабжения.</w:t>
      </w:r>
    </w:p>
    <w:p w:rsidR="0022212D" w:rsidRPr="0022212D" w:rsidRDefault="0022212D" w:rsidP="0022212D">
      <w:pPr>
        <w:spacing w:after="0" w:line="10" w:lineRule="exact"/>
        <w:rPr>
          <w:rFonts w:ascii="Times New Roman" w:eastAsiaTheme="minorEastAsia" w:hAnsi="Times New Roman" w:cs="Times New Roman"/>
          <w:sz w:val="20"/>
          <w:szCs w:val="20"/>
        </w:rPr>
      </w:pPr>
    </w:p>
    <w:p w:rsidR="0022212D" w:rsidRPr="0022212D" w:rsidRDefault="0022212D" w:rsidP="0022212D">
      <w:pPr>
        <w:tabs>
          <w:tab w:val="left" w:pos="2220"/>
          <w:tab w:val="left" w:pos="3380"/>
          <w:tab w:val="left" w:pos="5060"/>
          <w:tab w:val="left" w:pos="6260"/>
          <w:tab w:val="left" w:pos="7380"/>
          <w:tab w:val="left" w:pos="9340"/>
        </w:tabs>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Тепловые</w:t>
      </w:r>
      <w:r w:rsidRPr="0022212D">
        <w:rPr>
          <w:rFonts w:ascii="Times New Roman" w:eastAsia="Times New Roman" w:hAnsi="Times New Roman" w:cs="Times New Roman"/>
          <w:sz w:val="26"/>
          <w:szCs w:val="26"/>
        </w:rPr>
        <w:tab/>
        <w:t>нагрузки</w:t>
      </w:r>
      <w:r w:rsidRPr="0022212D">
        <w:rPr>
          <w:rFonts w:ascii="Times New Roman" w:eastAsia="Times New Roman" w:hAnsi="Times New Roman" w:cs="Times New Roman"/>
          <w:sz w:val="26"/>
          <w:szCs w:val="26"/>
        </w:rPr>
        <w:tab/>
        <w:t>потребителей</w:t>
      </w:r>
      <w:r w:rsidRPr="0022212D">
        <w:rPr>
          <w:rFonts w:ascii="Times New Roman" w:eastAsia="Times New Roman" w:hAnsi="Times New Roman" w:cs="Times New Roman"/>
          <w:sz w:val="26"/>
          <w:szCs w:val="26"/>
        </w:rPr>
        <w:tab/>
        <w:t>тепловой</w:t>
      </w:r>
      <w:r w:rsidRPr="0022212D">
        <w:rPr>
          <w:rFonts w:ascii="Times New Roman" w:eastAsia="Times New Roman" w:hAnsi="Times New Roman" w:cs="Times New Roman"/>
          <w:sz w:val="26"/>
          <w:szCs w:val="26"/>
        </w:rPr>
        <w:tab/>
        <w:t>энергии,</w:t>
      </w:r>
      <w:r w:rsidRPr="0022212D">
        <w:rPr>
          <w:rFonts w:ascii="Times New Roman" w:eastAsia="Times New Roman" w:hAnsi="Times New Roman" w:cs="Times New Roman"/>
          <w:sz w:val="26"/>
          <w:szCs w:val="26"/>
        </w:rPr>
        <w:tab/>
        <w:t>расположенных</w:t>
      </w:r>
      <w:r w:rsidRPr="0022212D">
        <w:rPr>
          <w:rFonts w:ascii="Times New Roman" w:eastAsia="Times New Roman" w:hAnsi="Times New Roman" w:cs="Times New Roman"/>
          <w:sz w:val="26"/>
          <w:szCs w:val="26"/>
        </w:rPr>
        <w:tab/>
        <w:t>на</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территории </w:t>
      </w:r>
      <w:proofErr w:type="spellStart"/>
      <w:r w:rsidRPr="0022212D">
        <w:rPr>
          <w:rFonts w:ascii="Times New Roman" w:eastAsia="Times New Roman" w:hAnsi="Times New Roman" w:cs="Times New Roman"/>
          <w:sz w:val="26"/>
          <w:szCs w:val="26"/>
        </w:rPr>
        <w:t>с.п</w:t>
      </w:r>
      <w:proofErr w:type="spellEnd"/>
      <w:r w:rsidRPr="0022212D">
        <w:rPr>
          <w:rFonts w:ascii="Times New Roman" w:eastAsia="Times New Roman" w:hAnsi="Times New Roman" w:cs="Times New Roman"/>
          <w:sz w:val="26"/>
          <w:szCs w:val="26"/>
        </w:rPr>
        <w:t>. Севрюкаево, представлены в таблице № 7.</w:t>
      </w: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12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Таблица № 7 - Значения потребляемой тепловой мощности при расчетных температурах наружного воздуха в </w:t>
      </w:r>
      <w:proofErr w:type="spellStart"/>
      <w:r w:rsidRPr="0022212D">
        <w:rPr>
          <w:rFonts w:ascii="Times New Roman" w:eastAsia="Times New Roman" w:hAnsi="Times New Roman" w:cs="Times New Roman"/>
          <w:sz w:val="26"/>
          <w:szCs w:val="26"/>
        </w:rPr>
        <w:t>с.п</w:t>
      </w:r>
      <w:proofErr w:type="spellEnd"/>
      <w:r w:rsidRPr="0022212D">
        <w:rPr>
          <w:rFonts w:ascii="Times New Roman" w:eastAsia="Times New Roman" w:hAnsi="Times New Roman" w:cs="Times New Roman"/>
          <w:sz w:val="26"/>
          <w:szCs w:val="26"/>
        </w:rPr>
        <w:t>. Севрюкаево</w:t>
      </w:r>
    </w:p>
    <w:p w:rsidR="0022212D" w:rsidRPr="0022212D" w:rsidRDefault="0022212D" w:rsidP="0022212D">
      <w:pPr>
        <w:spacing w:after="0" w:line="3" w:lineRule="exact"/>
        <w:rPr>
          <w:rFonts w:ascii="Times New Roman" w:eastAsiaTheme="minorEastAsia" w:hAnsi="Times New Roman" w:cs="Times New Roman"/>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580"/>
        <w:gridCol w:w="120"/>
        <w:gridCol w:w="2780"/>
        <w:gridCol w:w="340"/>
        <w:gridCol w:w="2300"/>
        <w:gridCol w:w="3480"/>
        <w:gridCol w:w="30"/>
      </w:tblGrid>
      <w:tr w:rsidR="0022212D" w:rsidRPr="0022212D" w:rsidTr="00CA2C9E">
        <w:trPr>
          <w:trHeight w:val="278"/>
        </w:trPr>
        <w:tc>
          <w:tcPr>
            <w:tcW w:w="580" w:type="dxa"/>
            <w:tcBorders>
              <w:top w:val="single" w:sz="8" w:space="0" w:color="auto"/>
              <w:lef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5"/>
                <w:sz w:val="24"/>
                <w:szCs w:val="24"/>
              </w:rPr>
              <w:t>№</w:t>
            </w:r>
          </w:p>
        </w:tc>
        <w:tc>
          <w:tcPr>
            <w:tcW w:w="120" w:type="dxa"/>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5420" w:type="dxa"/>
            <w:gridSpan w:val="3"/>
            <w:vMerge w:val="restart"/>
            <w:tcBorders>
              <w:top w:val="single" w:sz="8" w:space="0" w:color="auto"/>
              <w:right w:val="single" w:sz="8" w:space="0" w:color="auto"/>
            </w:tcBorders>
            <w:vAlign w:val="bottom"/>
          </w:tcPr>
          <w:p w:rsidR="0022212D" w:rsidRPr="0022212D" w:rsidRDefault="0022212D" w:rsidP="0022212D">
            <w:pPr>
              <w:spacing w:after="0" w:line="240" w:lineRule="auto"/>
              <w:ind w:right="120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Наименование потребителя</w:t>
            </w:r>
          </w:p>
        </w:tc>
        <w:tc>
          <w:tcPr>
            <w:tcW w:w="3480" w:type="dxa"/>
            <w:vMerge w:val="restart"/>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6"/>
                <w:szCs w:val="26"/>
              </w:rPr>
              <w:t>Расчетная нагрузка, Гкал/ч</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8"/>
        </w:trPr>
        <w:tc>
          <w:tcPr>
            <w:tcW w:w="580" w:type="dxa"/>
            <w:vMerge w:val="restart"/>
            <w:tcBorders>
              <w:lef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п/п</w:t>
            </w:r>
          </w:p>
        </w:tc>
        <w:tc>
          <w:tcPr>
            <w:tcW w:w="1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5420" w:type="dxa"/>
            <w:gridSpan w:val="3"/>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3"/>
        </w:trPr>
        <w:tc>
          <w:tcPr>
            <w:tcW w:w="580" w:type="dxa"/>
            <w:vMerge/>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78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3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3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34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6"/>
        </w:trPr>
        <w:tc>
          <w:tcPr>
            <w:tcW w:w="58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2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8900" w:type="dxa"/>
            <w:gridSpan w:val="4"/>
            <w:tcBorders>
              <w:bottom w:val="single" w:sz="8" w:space="0" w:color="auto"/>
              <w:right w:val="single" w:sz="8" w:space="0" w:color="auto"/>
            </w:tcBorders>
            <w:vAlign w:val="bottom"/>
          </w:tcPr>
          <w:p w:rsidR="0022212D" w:rsidRPr="0022212D" w:rsidRDefault="0022212D" w:rsidP="0022212D">
            <w:pPr>
              <w:spacing w:after="0" w:line="264" w:lineRule="exact"/>
              <w:ind w:right="579"/>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sz w:val="24"/>
                <w:szCs w:val="24"/>
              </w:rPr>
              <w:t>АГК с. Севрюкаево, ул. Школьная-8а; МП «СРС»</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1"/>
        </w:trPr>
        <w:tc>
          <w:tcPr>
            <w:tcW w:w="580" w:type="dxa"/>
            <w:tcBorders>
              <w:left w:val="single" w:sz="8" w:space="0" w:color="auto"/>
              <w:bottom w:val="single" w:sz="8" w:space="0" w:color="auto"/>
            </w:tcBorders>
            <w:vAlign w:val="bottom"/>
          </w:tcPr>
          <w:p w:rsidR="0022212D" w:rsidRPr="0022212D" w:rsidRDefault="0022212D" w:rsidP="0022212D">
            <w:pPr>
              <w:spacing w:after="0" w:line="26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w:t>
            </w:r>
          </w:p>
        </w:tc>
        <w:tc>
          <w:tcPr>
            <w:tcW w:w="1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5420" w:type="dxa"/>
            <w:gridSpan w:val="3"/>
            <w:tcBorders>
              <w:bottom w:val="single" w:sz="8" w:space="0" w:color="auto"/>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Школа по улице Школьной-8</w:t>
            </w:r>
          </w:p>
        </w:tc>
        <w:tc>
          <w:tcPr>
            <w:tcW w:w="34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0,11</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24"/>
        </w:trPr>
        <w:tc>
          <w:tcPr>
            <w:tcW w:w="580" w:type="dxa"/>
            <w:vMerge w:val="restart"/>
            <w:tcBorders>
              <w:left w:val="single" w:sz="8" w:space="0" w:color="auto"/>
            </w:tcBorders>
            <w:vAlign w:val="bottom"/>
          </w:tcPr>
          <w:p w:rsidR="0022212D" w:rsidRPr="0022212D" w:rsidRDefault="0022212D" w:rsidP="0022212D">
            <w:pPr>
              <w:spacing w:after="0" w:line="265"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w:t>
            </w:r>
          </w:p>
        </w:tc>
        <w:tc>
          <w:tcPr>
            <w:tcW w:w="1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5420" w:type="dxa"/>
            <w:gridSpan w:val="3"/>
            <w:vMerge w:val="restart"/>
            <w:tcBorders>
              <w:right w:val="single" w:sz="8" w:space="0" w:color="auto"/>
            </w:tcBorders>
            <w:vAlign w:val="bottom"/>
          </w:tcPr>
          <w:p w:rsidR="0022212D" w:rsidRPr="0022212D" w:rsidRDefault="0022212D" w:rsidP="0022212D">
            <w:pPr>
              <w:spacing w:after="0" w:line="265"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Детский сад по улице Школьной-6</w:t>
            </w:r>
          </w:p>
        </w:tc>
        <w:tc>
          <w:tcPr>
            <w:tcW w:w="34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7"/>
        </w:trPr>
        <w:tc>
          <w:tcPr>
            <w:tcW w:w="580" w:type="dxa"/>
            <w:vMerge/>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5420" w:type="dxa"/>
            <w:gridSpan w:val="3"/>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6"/>
        </w:trPr>
        <w:tc>
          <w:tcPr>
            <w:tcW w:w="58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2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78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3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300" w:type="dxa"/>
            <w:tcBorders>
              <w:bottom w:val="single" w:sz="8" w:space="0" w:color="auto"/>
              <w:right w:val="single" w:sz="8" w:space="0" w:color="auto"/>
            </w:tcBorders>
            <w:vAlign w:val="bottom"/>
          </w:tcPr>
          <w:p w:rsidR="0022212D" w:rsidRPr="0022212D" w:rsidRDefault="0022212D" w:rsidP="0022212D">
            <w:pPr>
              <w:spacing w:after="0" w:line="264" w:lineRule="exact"/>
              <w:ind w:right="40"/>
              <w:jc w:val="right"/>
              <w:rPr>
                <w:rFonts w:ascii="Times New Roman" w:eastAsiaTheme="minorEastAsia" w:hAnsi="Times New Roman" w:cs="Times New Roman"/>
                <w:sz w:val="20"/>
                <w:szCs w:val="20"/>
              </w:rPr>
            </w:pPr>
            <w:r w:rsidRPr="0022212D">
              <w:rPr>
                <w:rFonts w:ascii="Times New Roman" w:eastAsia="Times New Roman" w:hAnsi="Times New Roman" w:cs="Times New Roman"/>
                <w:i/>
                <w:iCs/>
                <w:sz w:val="24"/>
                <w:szCs w:val="24"/>
              </w:rPr>
              <w:t>ИТОГО</w:t>
            </w:r>
          </w:p>
        </w:tc>
        <w:tc>
          <w:tcPr>
            <w:tcW w:w="34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sz w:val="24"/>
                <w:szCs w:val="24"/>
              </w:rPr>
              <w:t>0,11</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6"/>
        </w:trPr>
        <w:tc>
          <w:tcPr>
            <w:tcW w:w="58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2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78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640" w:type="dxa"/>
            <w:gridSpan w:val="2"/>
            <w:tcBorders>
              <w:bottom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sz w:val="24"/>
                <w:szCs w:val="24"/>
              </w:rPr>
              <w:t xml:space="preserve">БГК ФАП с. </w:t>
            </w:r>
            <w:proofErr w:type="spellStart"/>
            <w:r w:rsidRPr="0022212D">
              <w:rPr>
                <w:rFonts w:ascii="Times New Roman" w:eastAsia="Times New Roman" w:hAnsi="Times New Roman" w:cs="Times New Roman"/>
                <w:i/>
                <w:iCs/>
                <w:sz w:val="24"/>
                <w:szCs w:val="24"/>
              </w:rPr>
              <w:t>Кармалы</w:t>
            </w:r>
            <w:proofErr w:type="spellEnd"/>
          </w:p>
        </w:tc>
        <w:tc>
          <w:tcPr>
            <w:tcW w:w="34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8"/>
        </w:trPr>
        <w:tc>
          <w:tcPr>
            <w:tcW w:w="580" w:type="dxa"/>
            <w:tcBorders>
              <w:left w:val="single" w:sz="8" w:space="0" w:color="auto"/>
              <w:bottom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w:t>
            </w:r>
          </w:p>
        </w:tc>
        <w:tc>
          <w:tcPr>
            <w:tcW w:w="1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780" w:type="dxa"/>
            <w:tcBorders>
              <w:bottom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ФАП по улице Лесной-1</w:t>
            </w:r>
          </w:p>
        </w:tc>
        <w:tc>
          <w:tcPr>
            <w:tcW w:w="3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3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34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0,003</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6"/>
        </w:trPr>
        <w:tc>
          <w:tcPr>
            <w:tcW w:w="58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2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78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3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300" w:type="dxa"/>
            <w:tcBorders>
              <w:bottom w:val="single" w:sz="8" w:space="0" w:color="auto"/>
              <w:right w:val="single" w:sz="8" w:space="0" w:color="auto"/>
            </w:tcBorders>
            <w:vAlign w:val="bottom"/>
          </w:tcPr>
          <w:p w:rsidR="0022212D" w:rsidRPr="0022212D" w:rsidRDefault="0022212D" w:rsidP="0022212D">
            <w:pPr>
              <w:spacing w:after="0" w:line="264" w:lineRule="exact"/>
              <w:ind w:right="40"/>
              <w:jc w:val="right"/>
              <w:rPr>
                <w:rFonts w:ascii="Times New Roman" w:eastAsiaTheme="minorEastAsia" w:hAnsi="Times New Roman" w:cs="Times New Roman"/>
                <w:sz w:val="20"/>
                <w:szCs w:val="20"/>
              </w:rPr>
            </w:pPr>
            <w:r w:rsidRPr="0022212D">
              <w:rPr>
                <w:rFonts w:ascii="Times New Roman" w:eastAsia="Times New Roman" w:hAnsi="Times New Roman" w:cs="Times New Roman"/>
                <w:i/>
                <w:iCs/>
                <w:sz w:val="24"/>
                <w:szCs w:val="24"/>
              </w:rPr>
              <w:t>ИТОГО</w:t>
            </w:r>
          </w:p>
        </w:tc>
        <w:tc>
          <w:tcPr>
            <w:tcW w:w="34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sz w:val="24"/>
                <w:szCs w:val="24"/>
              </w:rPr>
              <w:t>0,003</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70"/>
        </w:trPr>
        <w:tc>
          <w:tcPr>
            <w:tcW w:w="58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2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5420" w:type="dxa"/>
            <w:gridSpan w:val="3"/>
            <w:tcBorders>
              <w:bottom w:val="single" w:sz="8" w:space="0" w:color="auto"/>
              <w:right w:val="single" w:sz="8" w:space="0" w:color="auto"/>
            </w:tcBorders>
            <w:vAlign w:val="bottom"/>
          </w:tcPr>
          <w:p w:rsidR="0022212D" w:rsidRPr="0022212D" w:rsidRDefault="0022212D" w:rsidP="0022212D">
            <w:pPr>
              <w:spacing w:after="0" w:line="265" w:lineRule="exact"/>
              <w:ind w:right="4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4"/>
                <w:szCs w:val="24"/>
              </w:rPr>
              <w:t>Всего по сельскому поселению Севрюкаево</w:t>
            </w:r>
          </w:p>
        </w:tc>
        <w:tc>
          <w:tcPr>
            <w:tcW w:w="3480" w:type="dxa"/>
            <w:tcBorders>
              <w:bottom w:val="single" w:sz="8" w:space="0" w:color="auto"/>
              <w:right w:val="single" w:sz="8" w:space="0" w:color="auto"/>
            </w:tcBorders>
            <w:vAlign w:val="bottom"/>
          </w:tcPr>
          <w:p w:rsidR="0022212D" w:rsidRPr="0022212D" w:rsidRDefault="0022212D" w:rsidP="0022212D">
            <w:pPr>
              <w:spacing w:after="0" w:line="265"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b/>
                <w:bCs/>
                <w:i/>
                <w:iCs/>
                <w:w w:val="99"/>
                <w:sz w:val="24"/>
                <w:szCs w:val="24"/>
              </w:rPr>
              <w:t>0,113</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73"/>
        </w:trPr>
        <w:tc>
          <w:tcPr>
            <w:tcW w:w="58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2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78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640" w:type="dxa"/>
            <w:gridSpan w:val="2"/>
            <w:tcBorders>
              <w:bottom w:val="single" w:sz="8" w:space="0" w:color="auto"/>
            </w:tcBorders>
            <w:vAlign w:val="bottom"/>
          </w:tcPr>
          <w:p w:rsidR="0022212D" w:rsidRPr="0022212D" w:rsidRDefault="0022212D" w:rsidP="0022212D">
            <w:pPr>
              <w:spacing w:after="0" w:line="266"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sz w:val="24"/>
                <w:szCs w:val="24"/>
              </w:rPr>
              <w:t>Потребители от ИТГ</w:t>
            </w:r>
          </w:p>
        </w:tc>
        <w:tc>
          <w:tcPr>
            <w:tcW w:w="34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348"/>
        </w:trPr>
        <w:tc>
          <w:tcPr>
            <w:tcW w:w="580" w:type="dxa"/>
            <w:tcBorders>
              <w:left w:val="single" w:sz="8" w:space="0" w:color="auto"/>
              <w:right w:val="single" w:sz="8" w:space="0" w:color="auto"/>
            </w:tcBorders>
            <w:vAlign w:val="bottom"/>
          </w:tcPr>
          <w:p w:rsidR="0022212D" w:rsidRPr="0022212D" w:rsidRDefault="0022212D" w:rsidP="0022212D">
            <w:pPr>
              <w:spacing w:after="0" w:line="240" w:lineRule="auto"/>
              <w:ind w:right="10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w:t>
            </w:r>
          </w:p>
        </w:tc>
        <w:tc>
          <w:tcPr>
            <w:tcW w:w="2900" w:type="dxa"/>
            <w:gridSpan w:val="2"/>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Индивидуальные жилые</w:t>
            </w:r>
          </w:p>
        </w:tc>
        <w:tc>
          <w:tcPr>
            <w:tcW w:w="3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300" w:type="dxa"/>
            <w:tcBorders>
              <w:right w:val="single" w:sz="8" w:space="0" w:color="auto"/>
            </w:tcBorders>
            <w:vAlign w:val="bottom"/>
          </w:tcPr>
          <w:p w:rsidR="0022212D" w:rsidRPr="0022212D" w:rsidRDefault="0022212D" w:rsidP="0022212D">
            <w:pPr>
              <w:spacing w:after="0" w:line="347" w:lineRule="exact"/>
              <w:ind w:right="34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18,400 тыс. м</w:t>
            </w:r>
            <w:r w:rsidRPr="0022212D">
              <w:rPr>
                <w:rFonts w:ascii="Times New Roman" w:eastAsia="Times New Roman" w:hAnsi="Times New Roman" w:cs="Times New Roman"/>
                <w:sz w:val="32"/>
                <w:szCs w:val="32"/>
                <w:vertAlign w:val="superscript"/>
              </w:rPr>
              <w:t>2</w:t>
            </w:r>
          </w:p>
        </w:tc>
        <w:tc>
          <w:tcPr>
            <w:tcW w:w="348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3,68</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99"/>
        </w:trPr>
        <w:tc>
          <w:tcPr>
            <w:tcW w:w="5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2900" w:type="dxa"/>
            <w:gridSpan w:val="2"/>
            <w:tcBorders>
              <w:bottom w:val="single" w:sz="8" w:space="0" w:color="auto"/>
            </w:tcBorders>
            <w:vAlign w:val="bottom"/>
          </w:tcPr>
          <w:p w:rsidR="0022212D" w:rsidRPr="0022212D" w:rsidRDefault="0022212D" w:rsidP="0022212D">
            <w:pPr>
              <w:spacing w:after="0" w:line="199"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3"/>
                <w:szCs w:val="23"/>
              </w:rPr>
              <w:t>здания</w:t>
            </w:r>
          </w:p>
        </w:tc>
        <w:tc>
          <w:tcPr>
            <w:tcW w:w="3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23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34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52"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14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Значения прироста тепловой нагрузки перспективных объектов ИЖС определены в соответствии с СНиП 23-02-2003 «Тепловая защита зданий».</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57" w:lineRule="auto"/>
        <w:ind w:right="12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Прирост тепловой нагрузки перспективных объектов ИЖС составляет 9,39 Гкал/ч. Теплоснабжение существующих индивидуальных жилых домов осуществляется от собственных котлов. Согласно данным Генплана перспективную нагрузку ИЖС планируется обеспечить так же от индивидуальных источников.</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90"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13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26</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849" w:right="726" w:bottom="439" w:left="1440" w:header="0" w:footer="0" w:gutter="0"/>
          <w:cols w:space="720" w:equalWidth="0">
            <w:col w:w="9740"/>
          </w:cols>
        </w:sectPr>
      </w:pPr>
    </w:p>
    <w:p w:rsidR="0022212D" w:rsidRPr="0022212D" w:rsidRDefault="0022212D" w:rsidP="0022212D">
      <w:pPr>
        <w:spacing w:after="0" w:line="353" w:lineRule="auto"/>
        <w:ind w:right="40"/>
        <w:jc w:val="both"/>
        <w:rPr>
          <w:rFonts w:ascii="Times New Roman" w:eastAsiaTheme="minorEastAsia" w:hAnsi="Times New Roman" w:cs="Times New Roman"/>
          <w:sz w:val="20"/>
          <w:szCs w:val="20"/>
        </w:rPr>
      </w:pPr>
      <w:bookmarkStart w:id="28" w:name="page26"/>
      <w:bookmarkEnd w:id="28"/>
      <w:r w:rsidRPr="0022212D">
        <w:rPr>
          <w:rFonts w:ascii="Times New Roman" w:eastAsia="Times New Roman" w:hAnsi="Times New Roman" w:cs="Times New Roman"/>
          <w:sz w:val="26"/>
          <w:szCs w:val="26"/>
        </w:rPr>
        <w:lastRenderedPageBreak/>
        <w:t>Потребляемая тепловая мощность существующих и перспективных индивидуальных жилых домов сельского поселения Севрюкаево рассчитана по укрупненным показателям и представлена в таблице № 8.</w:t>
      </w:r>
    </w:p>
    <w:p w:rsidR="0022212D" w:rsidRPr="0022212D" w:rsidRDefault="0022212D" w:rsidP="0022212D">
      <w:pPr>
        <w:spacing w:after="0" w:line="25"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4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Таблица № 8 – Значения потребляемой тепловой мощности ИЖС с. п. Севрюкаево, Гкал/ч.</w:t>
      </w:r>
    </w:p>
    <w:p w:rsidR="0022212D" w:rsidRPr="0022212D" w:rsidRDefault="0022212D" w:rsidP="0022212D">
      <w:pPr>
        <w:spacing w:after="0" w:line="5" w:lineRule="exact"/>
        <w:rPr>
          <w:rFonts w:ascii="Times New Roman" w:eastAsiaTheme="minorEastAsia" w:hAnsi="Times New Roman" w:cs="Times New Roman"/>
          <w:sz w:val="20"/>
          <w:szCs w:val="20"/>
        </w:rPr>
      </w:pPr>
    </w:p>
    <w:tbl>
      <w:tblPr>
        <w:tblW w:w="0" w:type="auto"/>
        <w:tblInd w:w="230" w:type="dxa"/>
        <w:tblLayout w:type="fixed"/>
        <w:tblCellMar>
          <w:left w:w="0" w:type="dxa"/>
          <w:right w:w="0" w:type="dxa"/>
        </w:tblCellMar>
        <w:tblLook w:val="04A0" w:firstRow="1" w:lastRow="0" w:firstColumn="1" w:lastColumn="0" w:noHBand="0" w:noVBand="1"/>
      </w:tblPr>
      <w:tblGrid>
        <w:gridCol w:w="620"/>
        <w:gridCol w:w="5440"/>
        <w:gridCol w:w="1520"/>
        <w:gridCol w:w="1860"/>
        <w:gridCol w:w="30"/>
      </w:tblGrid>
      <w:tr w:rsidR="0022212D" w:rsidRPr="0022212D" w:rsidTr="00CA2C9E">
        <w:trPr>
          <w:trHeight w:val="304"/>
        </w:trPr>
        <w:tc>
          <w:tcPr>
            <w:tcW w:w="620" w:type="dxa"/>
            <w:vMerge w:val="restart"/>
            <w:tcBorders>
              <w:top w:val="single" w:sz="8" w:space="0" w:color="auto"/>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5"/>
                <w:sz w:val="24"/>
                <w:szCs w:val="24"/>
              </w:rPr>
              <w:t>№</w:t>
            </w:r>
          </w:p>
        </w:tc>
        <w:tc>
          <w:tcPr>
            <w:tcW w:w="5440" w:type="dxa"/>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520" w:type="dxa"/>
            <w:vMerge w:val="restart"/>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Базовое</w:t>
            </w:r>
          </w:p>
        </w:tc>
        <w:tc>
          <w:tcPr>
            <w:tcW w:w="186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Расчетный срок</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62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5440" w:type="dxa"/>
            <w:vMerge w:val="restart"/>
            <w:tcBorders>
              <w:right w:val="single" w:sz="8" w:space="0" w:color="auto"/>
            </w:tcBorders>
            <w:vAlign w:val="bottom"/>
          </w:tcPr>
          <w:p w:rsidR="0022212D" w:rsidRPr="0022212D" w:rsidRDefault="0022212D" w:rsidP="0022212D">
            <w:pPr>
              <w:spacing w:after="0" w:line="240" w:lineRule="auto"/>
              <w:ind w:right="128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Наименование показателя</w:t>
            </w:r>
          </w:p>
        </w:tc>
        <w:tc>
          <w:tcPr>
            <w:tcW w:w="15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8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строительства до</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62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8"/>
                <w:sz w:val="24"/>
                <w:szCs w:val="24"/>
              </w:rPr>
              <w:t>п/п</w:t>
            </w:r>
          </w:p>
        </w:tc>
        <w:tc>
          <w:tcPr>
            <w:tcW w:w="54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5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значение</w:t>
            </w:r>
          </w:p>
        </w:tc>
        <w:tc>
          <w:tcPr>
            <w:tcW w:w="1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62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54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5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8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2033 г.</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6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54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5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36"/>
        </w:trPr>
        <w:tc>
          <w:tcPr>
            <w:tcW w:w="6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54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15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1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84"/>
        </w:trPr>
        <w:tc>
          <w:tcPr>
            <w:tcW w:w="6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54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Прирост тепловой нагрузки индивидуальных</w:t>
            </w:r>
          </w:p>
        </w:tc>
        <w:tc>
          <w:tcPr>
            <w:tcW w:w="15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76"/>
        </w:trPr>
        <w:tc>
          <w:tcPr>
            <w:tcW w:w="6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w:t>
            </w:r>
          </w:p>
        </w:tc>
        <w:tc>
          <w:tcPr>
            <w:tcW w:w="54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жилых домов перспективного строительства  в селе</w:t>
            </w:r>
          </w:p>
        </w:tc>
        <w:tc>
          <w:tcPr>
            <w:tcW w:w="152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86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9,390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77"/>
        </w:trPr>
        <w:tc>
          <w:tcPr>
            <w:tcW w:w="6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54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 xml:space="preserve">Севрюкаево всего, в </w:t>
            </w:r>
            <w:proofErr w:type="spellStart"/>
            <w:r w:rsidRPr="0022212D">
              <w:rPr>
                <w:rFonts w:ascii="Times New Roman" w:eastAsia="Times New Roman" w:hAnsi="Times New Roman" w:cs="Times New Roman"/>
                <w:sz w:val="24"/>
                <w:szCs w:val="24"/>
              </w:rPr>
              <w:t>т.ч</w:t>
            </w:r>
            <w:proofErr w:type="spellEnd"/>
            <w:r w:rsidRPr="0022212D">
              <w:rPr>
                <w:rFonts w:ascii="Times New Roman" w:eastAsia="Times New Roman" w:hAnsi="Times New Roman" w:cs="Times New Roman"/>
                <w:sz w:val="24"/>
                <w:szCs w:val="24"/>
              </w:rPr>
              <w:t>.</w:t>
            </w:r>
          </w:p>
        </w:tc>
        <w:tc>
          <w:tcPr>
            <w:tcW w:w="15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39"/>
        </w:trPr>
        <w:tc>
          <w:tcPr>
            <w:tcW w:w="6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54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15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1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84"/>
        </w:trPr>
        <w:tc>
          <w:tcPr>
            <w:tcW w:w="6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1.1</w:t>
            </w:r>
          </w:p>
        </w:tc>
        <w:tc>
          <w:tcPr>
            <w:tcW w:w="5440" w:type="dxa"/>
            <w:tcBorders>
              <w:right w:val="single" w:sz="8" w:space="0" w:color="auto"/>
            </w:tcBorders>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Площадка № 1– 31 ИЖД</w:t>
            </w:r>
          </w:p>
        </w:tc>
        <w:tc>
          <w:tcPr>
            <w:tcW w:w="152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86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0,930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36"/>
        </w:trPr>
        <w:tc>
          <w:tcPr>
            <w:tcW w:w="6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54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15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1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84"/>
        </w:trPr>
        <w:tc>
          <w:tcPr>
            <w:tcW w:w="6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1.2</w:t>
            </w:r>
          </w:p>
        </w:tc>
        <w:tc>
          <w:tcPr>
            <w:tcW w:w="5440" w:type="dxa"/>
            <w:tcBorders>
              <w:right w:val="single" w:sz="8" w:space="0" w:color="auto"/>
            </w:tcBorders>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Площадка № 3 – 82 ИЖД</w:t>
            </w:r>
          </w:p>
        </w:tc>
        <w:tc>
          <w:tcPr>
            <w:tcW w:w="152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86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2,460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39"/>
        </w:trPr>
        <w:tc>
          <w:tcPr>
            <w:tcW w:w="6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54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15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1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84"/>
        </w:trPr>
        <w:tc>
          <w:tcPr>
            <w:tcW w:w="6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1.3</w:t>
            </w:r>
          </w:p>
        </w:tc>
        <w:tc>
          <w:tcPr>
            <w:tcW w:w="5440" w:type="dxa"/>
            <w:tcBorders>
              <w:right w:val="single" w:sz="8" w:space="0" w:color="auto"/>
            </w:tcBorders>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Площадка № 4 – 62 ИЖД</w:t>
            </w:r>
          </w:p>
        </w:tc>
        <w:tc>
          <w:tcPr>
            <w:tcW w:w="152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86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1,860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36"/>
        </w:trPr>
        <w:tc>
          <w:tcPr>
            <w:tcW w:w="6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54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15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1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84"/>
        </w:trPr>
        <w:tc>
          <w:tcPr>
            <w:tcW w:w="6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1.4</w:t>
            </w:r>
          </w:p>
        </w:tc>
        <w:tc>
          <w:tcPr>
            <w:tcW w:w="5440" w:type="dxa"/>
            <w:tcBorders>
              <w:right w:val="single" w:sz="8" w:space="0" w:color="auto"/>
            </w:tcBorders>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Площадка № 5 – 11 ИЖД</w:t>
            </w:r>
          </w:p>
        </w:tc>
        <w:tc>
          <w:tcPr>
            <w:tcW w:w="152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86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0,330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39"/>
        </w:trPr>
        <w:tc>
          <w:tcPr>
            <w:tcW w:w="6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54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15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1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84"/>
        </w:trPr>
        <w:tc>
          <w:tcPr>
            <w:tcW w:w="6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1.5</w:t>
            </w:r>
          </w:p>
        </w:tc>
        <w:tc>
          <w:tcPr>
            <w:tcW w:w="5440" w:type="dxa"/>
            <w:tcBorders>
              <w:right w:val="single" w:sz="8" w:space="0" w:color="auto"/>
            </w:tcBorders>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Площадка № 7 – 69 ИЖД</w:t>
            </w:r>
          </w:p>
        </w:tc>
        <w:tc>
          <w:tcPr>
            <w:tcW w:w="152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86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2,070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36"/>
        </w:trPr>
        <w:tc>
          <w:tcPr>
            <w:tcW w:w="6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54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15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1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84"/>
        </w:trPr>
        <w:tc>
          <w:tcPr>
            <w:tcW w:w="6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1.6</w:t>
            </w:r>
          </w:p>
        </w:tc>
        <w:tc>
          <w:tcPr>
            <w:tcW w:w="5440" w:type="dxa"/>
            <w:tcBorders>
              <w:right w:val="single" w:sz="8" w:space="0" w:color="auto"/>
            </w:tcBorders>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Площадка № 8 – 33 ИЖД</w:t>
            </w:r>
          </w:p>
        </w:tc>
        <w:tc>
          <w:tcPr>
            <w:tcW w:w="152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86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0,990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39"/>
        </w:trPr>
        <w:tc>
          <w:tcPr>
            <w:tcW w:w="6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54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15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1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84"/>
        </w:trPr>
        <w:tc>
          <w:tcPr>
            <w:tcW w:w="6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1.7</w:t>
            </w:r>
          </w:p>
        </w:tc>
        <w:tc>
          <w:tcPr>
            <w:tcW w:w="5440" w:type="dxa"/>
            <w:tcBorders>
              <w:right w:val="single" w:sz="8" w:space="0" w:color="auto"/>
            </w:tcBorders>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Площадка № 10 – 11 ИЖД</w:t>
            </w:r>
          </w:p>
        </w:tc>
        <w:tc>
          <w:tcPr>
            <w:tcW w:w="152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86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0,330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36"/>
        </w:trPr>
        <w:tc>
          <w:tcPr>
            <w:tcW w:w="6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54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15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1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84"/>
        </w:trPr>
        <w:tc>
          <w:tcPr>
            <w:tcW w:w="6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1.8</w:t>
            </w:r>
          </w:p>
        </w:tc>
        <w:tc>
          <w:tcPr>
            <w:tcW w:w="5440" w:type="dxa"/>
            <w:tcBorders>
              <w:right w:val="single" w:sz="8" w:space="0" w:color="auto"/>
            </w:tcBorders>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Площадка № 13 – 12 ИЖД</w:t>
            </w:r>
          </w:p>
        </w:tc>
        <w:tc>
          <w:tcPr>
            <w:tcW w:w="152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86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0,360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39"/>
        </w:trPr>
        <w:tc>
          <w:tcPr>
            <w:tcW w:w="6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54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15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1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85"/>
        </w:trPr>
        <w:tc>
          <w:tcPr>
            <w:tcW w:w="6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1.9</w:t>
            </w:r>
          </w:p>
        </w:tc>
        <w:tc>
          <w:tcPr>
            <w:tcW w:w="5440" w:type="dxa"/>
            <w:tcBorders>
              <w:right w:val="single" w:sz="8" w:space="0" w:color="auto"/>
            </w:tcBorders>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Площадка № 14 – 2 ИЖД</w:t>
            </w:r>
          </w:p>
        </w:tc>
        <w:tc>
          <w:tcPr>
            <w:tcW w:w="152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86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0,060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36"/>
        </w:trPr>
        <w:tc>
          <w:tcPr>
            <w:tcW w:w="6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54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15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1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84"/>
        </w:trPr>
        <w:tc>
          <w:tcPr>
            <w:tcW w:w="620" w:type="dxa"/>
            <w:vMerge w:val="restart"/>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w:t>
            </w:r>
          </w:p>
        </w:tc>
        <w:tc>
          <w:tcPr>
            <w:tcW w:w="54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Потребляемая тепловая мощность индивидуальных</w:t>
            </w:r>
          </w:p>
        </w:tc>
        <w:tc>
          <w:tcPr>
            <w:tcW w:w="15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3,680</w:t>
            </w:r>
          </w:p>
        </w:tc>
        <w:tc>
          <w:tcPr>
            <w:tcW w:w="18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13,070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62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544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жилых домов (ориентировочно)</w:t>
            </w:r>
          </w:p>
        </w:tc>
        <w:tc>
          <w:tcPr>
            <w:tcW w:w="15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6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54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5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39"/>
        </w:trPr>
        <w:tc>
          <w:tcPr>
            <w:tcW w:w="6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54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15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1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54" w:lineRule="exact"/>
        <w:rPr>
          <w:rFonts w:ascii="Times New Roman" w:eastAsiaTheme="minorEastAsia" w:hAnsi="Times New Roman" w:cs="Times New Roman"/>
          <w:sz w:val="20"/>
          <w:szCs w:val="20"/>
        </w:rPr>
      </w:pPr>
    </w:p>
    <w:p w:rsidR="0022212D" w:rsidRPr="0022212D" w:rsidRDefault="0022212D" w:rsidP="0022212D">
      <w:pPr>
        <w:spacing w:after="0" w:line="355" w:lineRule="auto"/>
        <w:ind w:right="4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Согласно данным Генерального плана сельского поселения Севрюкаево к 2033 году планируется построить 3 общественных здания и реконструировать одно общеобразовательное учреждение, расчетная тепловая нагрузка перспективных объектов строительства сельского поселения Севрюкаево составит всего 0,5477</w:t>
      </w:r>
    </w:p>
    <w:p w:rsidR="0022212D" w:rsidRPr="0022212D" w:rsidRDefault="0022212D" w:rsidP="0022212D">
      <w:pPr>
        <w:spacing w:after="0" w:line="24"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6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Гкал/ч. Данную нагрузку предлагается обеспечить от перспективных индивидуальных газовых котлов.</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numPr>
          <w:ilvl w:val="0"/>
          <w:numId w:val="16"/>
        </w:numPr>
        <w:tabs>
          <w:tab w:val="left" w:pos="1304"/>
        </w:tabs>
        <w:spacing w:after="0" w:line="355" w:lineRule="auto"/>
        <w:ind w:left="260" w:right="40" w:firstLine="775"/>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связи с отсутствием в Генеральном плане тепловых нагрузок некоторых перспективных общественных зданий с. п. Севрюкаево для расчета планируемого потребления тепловой энергии приняты значения тепловых нагрузок аналогичных объектов из Генеральных планов поселений Самарской области.</w:t>
      </w:r>
    </w:p>
    <w:p w:rsidR="0022212D" w:rsidRPr="0022212D" w:rsidRDefault="0022212D" w:rsidP="0022212D">
      <w:pPr>
        <w:spacing w:after="0" w:line="23" w:lineRule="exact"/>
        <w:rPr>
          <w:rFonts w:ascii="Times New Roman" w:eastAsia="Times New Roman" w:hAnsi="Times New Roman" w:cs="Times New Roman"/>
          <w:sz w:val="26"/>
          <w:szCs w:val="26"/>
        </w:rPr>
      </w:pPr>
    </w:p>
    <w:p w:rsidR="0022212D" w:rsidRPr="0022212D" w:rsidRDefault="0022212D" w:rsidP="0022212D">
      <w:pPr>
        <w:spacing w:after="0" w:line="348" w:lineRule="auto"/>
        <w:ind w:right="40"/>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Значения тепловой нагрузки перспективных общественных зданий сельского поселения Севрюкаево представлены в таблице № 9.</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368"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1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27</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857" w:right="806" w:bottom="439" w:left="1440" w:header="0" w:footer="0" w:gutter="0"/>
          <w:cols w:space="720" w:equalWidth="0">
            <w:col w:w="9660"/>
          </w:cols>
        </w:sectPr>
      </w:pPr>
    </w:p>
    <w:p w:rsidR="0022212D" w:rsidRPr="0022212D" w:rsidRDefault="0022212D" w:rsidP="0022212D">
      <w:pPr>
        <w:spacing w:after="0" w:line="346" w:lineRule="auto"/>
        <w:ind w:right="460"/>
        <w:rPr>
          <w:rFonts w:ascii="Times New Roman" w:eastAsiaTheme="minorEastAsia" w:hAnsi="Times New Roman" w:cs="Times New Roman"/>
          <w:sz w:val="20"/>
          <w:szCs w:val="20"/>
        </w:rPr>
      </w:pPr>
      <w:bookmarkStart w:id="29" w:name="page27"/>
      <w:bookmarkEnd w:id="29"/>
      <w:r w:rsidRPr="0022212D">
        <w:rPr>
          <w:rFonts w:ascii="Times New Roman" w:eastAsia="Times New Roman" w:hAnsi="Times New Roman" w:cs="Times New Roman"/>
          <w:sz w:val="26"/>
          <w:szCs w:val="26"/>
        </w:rPr>
        <w:lastRenderedPageBreak/>
        <w:t>Таблица № 9 – Значения потребляемой тепловой мощности перспективных общественных зданий с. п. Севрюкаево</w:t>
      </w:r>
    </w:p>
    <w:p w:rsidR="0022212D" w:rsidRPr="0022212D" w:rsidRDefault="0022212D" w:rsidP="0022212D">
      <w:pPr>
        <w:spacing w:after="0" w:line="8" w:lineRule="exact"/>
        <w:rPr>
          <w:rFonts w:ascii="Times New Roman" w:eastAsiaTheme="minorEastAsia" w:hAnsi="Times New Roman" w:cs="Times New Roman"/>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580"/>
        <w:gridCol w:w="2100"/>
        <w:gridCol w:w="120"/>
        <w:gridCol w:w="40"/>
        <w:gridCol w:w="2000"/>
        <w:gridCol w:w="80"/>
        <w:gridCol w:w="1760"/>
        <w:gridCol w:w="100"/>
        <w:gridCol w:w="1740"/>
        <w:gridCol w:w="1420"/>
        <w:gridCol w:w="30"/>
      </w:tblGrid>
      <w:tr w:rsidR="0022212D" w:rsidRPr="0022212D" w:rsidTr="00CA2C9E">
        <w:trPr>
          <w:trHeight w:val="276"/>
        </w:trPr>
        <w:tc>
          <w:tcPr>
            <w:tcW w:w="580" w:type="dxa"/>
            <w:vMerge w:val="restart"/>
            <w:tcBorders>
              <w:top w:val="single" w:sz="8" w:space="0" w:color="auto"/>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w:t>
            </w:r>
          </w:p>
        </w:tc>
        <w:tc>
          <w:tcPr>
            <w:tcW w:w="2100" w:type="dxa"/>
            <w:tcBorders>
              <w:top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Назначение и</w:t>
            </w:r>
          </w:p>
        </w:tc>
        <w:tc>
          <w:tcPr>
            <w:tcW w:w="120" w:type="dxa"/>
            <w:tcBorders>
              <w:top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40" w:type="dxa"/>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080" w:type="dxa"/>
            <w:gridSpan w:val="2"/>
            <w:vMerge w:val="restart"/>
            <w:tcBorders>
              <w:top w:val="single" w:sz="8" w:space="0" w:color="auto"/>
              <w:right w:val="single" w:sz="8" w:space="0" w:color="auto"/>
            </w:tcBorders>
            <w:vAlign w:val="bottom"/>
          </w:tcPr>
          <w:p w:rsidR="0022212D" w:rsidRPr="0022212D" w:rsidRDefault="0022212D" w:rsidP="0022212D">
            <w:pPr>
              <w:spacing w:after="0" w:line="240" w:lineRule="auto"/>
              <w:ind w:right="20"/>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Место</w:t>
            </w:r>
          </w:p>
        </w:tc>
        <w:tc>
          <w:tcPr>
            <w:tcW w:w="1860" w:type="dxa"/>
            <w:gridSpan w:val="2"/>
            <w:tcBorders>
              <w:top w:val="single" w:sz="8" w:space="0" w:color="auto"/>
              <w:right w:val="single" w:sz="8" w:space="0" w:color="auto"/>
            </w:tcBorders>
            <w:vAlign w:val="bottom"/>
          </w:tcPr>
          <w:p w:rsidR="0022212D" w:rsidRPr="0022212D" w:rsidRDefault="0022212D" w:rsidP="0022212D">
            <w:pPr>
              <w:spacing w:after="0" w:line="240" w:lineRule="auto"/>
              <w:ind w:right="20"/>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Тепловая</w:t>
            </w:r>
          </w:p>
        </w:tc>
        <w:tc>
          <w:tcPr>
            <w:tcW w:w="174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Источник</w:t>
            </w:r>
          </w:p>
        </w:tc>
        <w:tc>
          <w:tcPr>
            <w:tcW w:w="1420" w:type="dxa"/>
            <w:vMerge w:val="restart"/>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6"/>
                <w:sz w:val="24"/>
                <w:szCs w:val="24"/>
              </w:rPr>
              <w:t>Срок</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58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100" w:type="dxa"/>
            <w:vMerge w:val="restart"/>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наименование</w:t>
            </w:r>
          </w:p>
        </w:tc>
        <w:tc>
          <w:tcPr>
            <w:tcW w:w="12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80" w:type="dxa"/>
            <w:gridSpan w:val="2"/>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860" w:type="dxa"/>
            <w:gridSpan w:val="2"/>
            <w:vMerge w:val="restart"/>
            <w:tcBorders>
              <w:right w:val="single" w:sz="8" w:space="0" w:color="auto"/>
            </w:tcBorders>
            <w:vAlign w:val="bottom"/>
          </w:tcPr>
          <w:p w:rsidR="0022212D" w:rsidRPr="0022212D" w:rsidRDefault="0022212D" w:rsidP="0022212D">
            <w:pPr>
              <w:spacing w:after="0" w:line="240" w:lineRule="auto"/>
              <w:ind w:right="20"/>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нагрузка,</w:t>
            </w:r>
          </w:p>
        </w:tc>
        <w:tc>
          <w:tcPr>
            <w:tcW w:w="17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тепловой</w:t>
            </w:r>
          </w:p>
        </w:tc>
        <w:tc>
          <w:tcPr>
            <w:tcW w:w="14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58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8"/>
                <w:sz w:val="24"/>
                <w:szCs w:val="24"/>
              </w:rPr>
              <w:t>п/п</w:t>
            </w:r>
          </w:p>
        </w:tc>
        <w:tc>
          <w:tcPr>
            <w:tcW w:w="2100" w:type="dxa"/>
            <w:vMerge/>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2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080" w:type="dxa"/>
            <w:gridSpan w:val="2"/>
            <w:vMerge w:val="restart"/>
            <w:tcBorders>
              <w:right w:val="single" w:sz="8" w:space="0" w:color="auto"/>
            </w:tcBorders>
            <w:vAlign w:val="bottom"/>
          </w:tcPr>
          <w:p w:rsidR="0022212D" w:rsidRPr="0022212D" w:rsidRDefault="0022212D" w:rsidP="0022212D">
            <w:pPr>
              <w:spacing w:after="0" w:line="240" w:lineRule="auto"/>
              <w:ind w:right="20"/>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расположения</w:t>
            </w:r>
          </w:p>
        </w:tc>
        <w:tc>
          <w:tcPr>
            <w:tcW w:w="1860" w:type="dxa"/>
            <w:gridSpan w:val="2"/>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7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4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реализации</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58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100" w:type="dxa"/>
            <w:vMerge w:val="restart"/>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объекта</w:t>
            </w:r>
          </w:p>
        </w:tc>
        <w:tc>
          <w:tcPr>
            <w:tcW w:w="12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80" w:type="dxa"/>
            <w:gridSpan w:val="2"/>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860" w:type="dxa"/>
            <w:gridSpan w:val="2"/>
            <w:vMerge w:val="restart"/>
            <w:tcBorders>
              <w:right w:val="single" w:sz="8" w:space="0" w:color="auto"/>
            </w:tcBorders>
            <w:vAlign w:val="bottom"/>
          </w:tcPr>
          <w:p w:rsidR="0022212D" w:rsidRPr="0022212D" w:rsidRDefault="0022212D" w:rsidP="0022212D">
            <w:pPr>
              <w:spacing w:after="0" w:line="240" w:lineRule="auto"/>
              <w:ind w:right="20"/>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Гкал/ч</w:t>
            </w:r>
          </w:p>
        </w:tc>
        <w:tc>
          <w:tcPr>
            <w:tcW w:w="17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энергии</w:t>
            </w:r>
          </w:p>
        </w:tc>
        <w:tc>
          <w:tcPr>
            <w:tcW w:w="14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2"/>
        </w:trPr>
        <w:tc>
          <w:tcPr>
            <w:tcW w:w="5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100" w:type="dxa"/>
            <w:vMerge/>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860" w:type="dxa"/>
            <w:gridSpan w:val="2"/>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4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4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8"/>
        </w:trPr>
        <w:tc>
          <w:tcPr>
            <w:tcW w:w="58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2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3940" w:type="dxa"/>
            <w:gridSpan w:val="4"/>
            <w:tcBorders>
              <w:bottom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В сфере образования</w:t>
            </w:r>
          </w:p>
        </w:tc>
        <w:tc>
          <w:tcPr>
            <w:tcW w:w="17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4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1"/>
        </w:trPr>
        <w:tc>
          <w:tcPr>
            <w:tcW w:w="58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100" w:type="dxa"/>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sz w:val="24"/>
                <w:szCs w:val="24"/>
              </w:rPr>
              <w:t>Общеобразователь</w:t>
            </w:r>
            <w:proofErr w:type="spellEnd"/>
          </w:p>
        </w:tc>
        <w:tc>
          <w:tcPr>
            <w:tcW w:w="1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0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8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7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7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4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76"/>
        </w:trPr>
        <w:tc>
          <w:tcPr>
            <w:tcW w:w="580" w:type="dxa"/>
            <w:vMerge w:val="restart"/>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w:t>
            </w:r>
          </w:p>
        </w:tc>
        <w:tc>
          <w:tcPr>
            <w:tcW w:w="2100" w:type="dxa"/>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sz w:val="24"/>
                <w:szCs w:val="24"/>
              </w:rPr>
              <w:t>ное</w:t>
            </w:r>
            <w:proofErr w:type="spellEnd"/>
            <w:r w:rsidRPr="0022212D">
              <w:rPr>
                <w:rFonts w:ascii="Times New Roman" w:eastAsia="Times New Roman" w:hAnsi="Times New Roman" w:cs="Times New Roman"/>
                <w:sz w:val="24"/>
                <w:szCs w:val="24"/>
              </w:rPr>
              <w:t xml:space="preserve"> учреждение на</w:t>
            </w:r>
          </w:p>
        </w:tc>
        <w:tc>
          <w:tcPr>
            <w:tcW w:w="1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 Севрюкаево</w:t>
            </w:r>
          </w:p>
        </w:tc>
        <w:tc>
          <w:tcPr>
            <w:tcW w:w="8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60" w:type="dxa"/>
            <w:vMerge w:val="restart"/>
            <w:tcBorders>
              <w:right w:val="single" w:sz="8" w:space="0" w:color="auto"/>
            </w:tcBorders>
            <w:vAlign w:val="bottom"/>
          </w:tcPr>
          <w:p w:rsidR="0022212D" w:rsidRPr="0022212D" w:rsidRDefault="0022212D" w:rsidP="0022212D">
            <w:pPr>
              <w:spacing w:after="0" w:line="240" w:lineRule="auto"/>
              <w:ind w:right="48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0,2378</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40" w:type="dxa"/>
            <w:tcBorders>
              <w:right w:val="single" w:sz="8" w:space="0" w:color="auto"/>
            </w:tcBorders>
            <w:vAlign w:val="bottom"/>
          </w:tcPr>
          <w:p w:rsidR="0022212D" w:rsidRPr="0022212D" w:rsidRDefault="0022212D" w:rsidP="0022212D">
            <w:pPr>
              <w:spacing w:after="0" w:line="240" w:lineRule="auto"/>
              <w:ind w:right="20"/>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Существующая</w:t>
            </w:r>
          </w:p>
        </w:tc>
        <w:tc>
          <w:tcPr>
            <w:tcW w:w="14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до 2020г.</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58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10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180 мест</w:t>
            </w:r>
          </w:p>
        </w:tc>
        <w:tc>
          <w:tcPr>
            <w:tcW w:w="1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0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8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7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740" w:type="dxa"/>
            <w:vMerge w:val="restart"/>
            <w:tcBorders>
              <w:right w:val="single" w:sz="8" w:space="0" w:color="auto"/>
            </w:tcBorders>
            <w:vAlign w:val="bottom"/>
          </w:tcPr>
          <w:p w:rsidR="0022212D" w:rsidRPr="0022212D" w:rsidRDefault="0022212D" w:rsidP="0022212D">
            <w:pPr>
              <w:spacing w:after="0" w:line="240" w:lineRule="auto"/>
              <w:ind w:right="20"/>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АГК школы</w:t>
            </w:r>
          </w:p>
        </w:tc>
        <w:tc>
          <w:tcPr>
            <w:tcW w:w="14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58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100" w:type="dxa"/>
            <w:vMerge/>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4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81"/>
        </w:trPr>
        <w:tc>
          <w:tcPr>
            <w:tcW w:w="5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(реконструкция)</w:t>
            </w:r>
          </w:p>
        </w:tc>
        <w:tc>
          <w:tcPr>
            <w:tcW w:w="1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4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6"/>
        </w:trPr>
        <w:tc>
          <w:tcPr>
            <w:tcW w:w="58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2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5680" w:type="dxa"/>
            <w:gridSpan w:val="5"/>
            <w:tcBorders>
              <w:bottom w:val="single" w:sz="8" w:space="0" w:color="auto"/>
            </w:tcBorders>
            <w:vAlign w:val="bottom"/>
          </w:tcPr>
          <w:p w:rsidR="0022212D" w:rsidRPr="0022212D" w:rsidRDefault="0022212D" w:rsidP="0022212D">
            <w:pPr>
              <w:spacing w:after="0" w:line="264" w:lineRule="exact"/>
              <w:ind w:right="1340"/>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В сфере медицинского обслуживания</w:t>
            </w:r>
          </w:p>
        </w:tc>
        <w:tc>
          <w:tcPr>
            <w:tcW w:w="14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1"/>
        </w:trPr>
        <w:tc>
          <w:tcPr>
            <w:tcW w:w="58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10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ФАП 0,2-0,4 га</w:t>
            </w:r>
          </w:p>
        </w:tc>
        <w:tc>
          <w:tcPr>
            <w:tcW w:w="1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00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 Севрюкаево, на</w:t>
            </w:r>
          </w:p>
        </w:tc>
        <w:tc>
          <w:tcPr>
            <w:tcW w:w="8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7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740" w:type="dxa"/>
            <w:tcBorders>
              <w:right w:val="single" w:sz="8" w:space="0" w:color="auto"/>
            </w:tcBorders>
            <w:vAlign w:val="bottom"/>
          </w:tcPr>
          <w:p w:rsidR="0022212D" w:rsidRPr="0022212D" w:rsidRDefault="0022212D" w:rsidP="0022212D">
            <w:pPr>
              <w:spacing w:after="0" w:line="260" w:lineRule="exact"/>
              <w:ind w:right="40"/>
              <w:jc w:val="center"/>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w w:val="99"/>
                <w:sz w:val="24"/>
                <w:szCs w:val="24"/>
              </w:rPr>
              <w:t>Индивидуальн</w:t>
            </w:r>
            <w:proofErr w:type="spellEnd"/>
          </w:p>
        </w:tc>
        <w:tc>
          <w:tcPr>
            <w:tcW w:w="14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580" w:type="dxa"/>
            <w:vMerge w:val="restart"/>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w:t>
            </w:r>
          </w:p>
        </w:tc>
        <w:tc>
          <w:tcPr>
            <w:tcW w:w="2100" w:type="dxa"/>
            <w:vMerge/>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60" w:type="dxa"/>
            <w:vMerge w:val="restart"/>
            <w:tcBorders>
              <w:right w:val="single" w:sz="8" w:space="0" w:color="auto"/>
            </w:tcBorders>
            <w:vAlign w:val="bottom"/>
          </w:tcPr>
          <w:p w:rsidR="0022212D" w:rsidRPr="0022212D" w:rsidRDefault="0022212D" w:rsidP="0022212D">
            <w:pPr>
              <w:spacing w:after="0" w:line="240" w:lineRule="auto"/>
              <w:ind w:right="48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0,0300</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40" w:type="dxa"/>
            <w:vMerge w:val="restart"/>
            <w:tcBorders>
              <w:right w:val="single" w:sz="8" w:space="0" w:color="auto"/>
            </w:tcBorders>
            <w:vAlign w:val="bottom"/>
          </w:tcPr>
          <w:p w:rsidR="0022212D" w:rsidRPr="0022212D" w:rsidRDefault="0022212D" w:rsidP="0022212D">
            <w:pPr>
              <w:spacing w:after="0" w:line="240" w:lineRule="auto"/>
              <w:ind w:right="20"/>
              <w:jc w:val="center"/>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sz w:val="24"/>
                <w:szCs w:val="24"/>
              </w:rPr>
              <w:t>ый</w:t>
            </w:r>
            <w:proofErr w:type="spellEnd"/>
            <w:r w:rsidRPr="0022212D">
              <w:rPr>
                <w:rFonts w:ascii="Times New Roman" w:eastAsia="Times New Roman" w:hAnsi="Times New Roman" w:cs="Times New Roman"/>
                <w:sz w:val="24"/>
                <w:szCs w:val="24"/>
              </w:rPr>
              <w:t xml:space="preserve"> котел</w:t>
            </w:r>
          </w:p>
        </w:tc>
        <w:tc>
          <w:tcPr>
            <w:tcW w:w="14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до 2032 г.</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58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10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(строительство)</w:t>
            </w:r>
          </w:p>
        </w:tc>
        <w:tc>
          <w:tcPr>
            <w:tcW w:w="1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00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площадке № 1</w:t>
            </w:r>
          </w:p>
        </w:tc>
        <w:tc>
          <w:tcPr>
            <w:tcW w:w="8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7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7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4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58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100" w:type="dxa"/>
            <w:vMerge/>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40" w:type="dxa"/>
            <w:vMerge w:val="restart"/>
            <w:tcBorders>
              <w:right w:val="single" w:sz="8" w:space="0" w:color="auto"/>
            </w:tcBorders>
            <w:vAlign w:val="bottom"/>
          </w:tcPr>
          <w:p w:rsidR="0022212D" w:rsidRPr="0022212D" w:rsidRDefault="0022212D" w:rsidP="0022212D">
            <w:pPr>
              <w:spacing w:after="0" w:line="240" w:lineRule="auto"/>
              <w:ind w:right="40"/>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(БГК № 2)</w:t>
            </w:r>
          </w:p>
        </w:tc>
        <w:tc>
          <w:tcPr>
            <w:tcW w:w="14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2"/>
        </w:trPr>
        <w:tc>
          <w:tcPr>
            <w:tcW w:w="5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4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4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6"/>
        </w:trPr>
        <w:tc>
          <w:tcPr>
            <w:tcW w:w="58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2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3940" w:type="dxa"/>
            <w:gridSpan w:val="4"/>
            <w:tcBorders>
              <w:bottom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В сфере бытового обслуживания</w:t>
            </w:r>
          </w:p>
        </w:tc>
        <w:tc>
          <w:tcPr>
            <w:tcW w:w="17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4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73"/>
        </w:trPr>
        <w:tc>
          <w:tcPr>
            <w:tcW w:w="58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100" w:type="dxa"/>
            <w:vAlign w:val="bottom"/>
          </w:tcPr>
          <w:p w:rsidR="0022212D" w:rsidRPr="0022212D" w:rsidRDefault="0022212D" w:rsidP="0022212D">
            <w:pPr>
              <w:spacing w:after="0" w:line="272"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3"/>
                <w:szCs w:val="23"/>
              </w:rPr>
              <w:t>Объект КБО 135 м</w:t>
            </w:r>
            <w:r w:rsidRPr="0022212D">
              <w:rPr>
                <w:rFonts w:ascii="Times New Roman" w:eastAsia="Times New Roman" w:hAnsi="Times New Roman" w:cs="Times New Roman"/>
                <w:sz w:val="31"/>
                <w:szCs w:val="31"/>
                <w:vertAlign w:val="superscript"/>
              </w:rPr>
              <w:t>2</w:t>
            </w:r>
          </w:p>
        </w:tc>
        <w:tc>
          <w:tcPr>
            <w:tcW w:w="1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00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 Севрюкаево, на</w:t>
            </w:r>
          </w:p>
        </w:tc>
        <w:tc>
          <w:tcPr>
            <w:tcW w:w="80" w:type="dxa"/>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7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740" w:type="dxa"/>
            <w:tcBorders>
              <w:right w:val="single" w:sz="8" w:space="0" w:color="auto"/>
            </w:tcBorders>
            <w:vAlign w:val="bottom"/>
          </w:tcPr>
          <w:p w:rsidR="0022212D" w:rsidRPr="0022212D" w:rsidRDefault="0022212D" w:rsidP="0022212D">
            <w:pPr>
              <w:spacing w:after="0" w:line="264" w:lineRule="exact"/>
              <w:ind w:right="40"/>
              <w:jc w:val="center"/>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w w:val="99"/>
                <w:sz w:val="24"/>
                <w:szCs w:val="24"/>
              </w:rPr>
              <w:t>Индивидуальн</w:t>
            </w:r>
            <w:proofErr w:type="spellEnd"/>
          </w:p>
        </w:tc>
        <w:tc>
          <w:tcPr>
            <w:tcW w:w="14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27"/>
        </w:trPr>
        <w:tc>
          <w:tcPr>
            <w:tcW w:w="580" w:type="dxa"/>
            <w:vMerge w:val="restart"/>
            <w:tcBorders>
              <w:left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3</w:t>
            </w:r>
          </w:p>
        </w:tc>
        <w:tc>
          <w:tcPr>
            <w:tcW w:w="2100" w:type="dxa"/>
            <w:vMerge w:val="restart"/>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на 5 раб. мест</w:t>
            </w:r>
          </w:p>
        </w:tc>
        <w:tc>
          <w:tcPr>
            <w:tcW w:w="1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0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8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760" w:type="dxa"/>
            <w:vMerge w:val="restart"/>
            <w:tcBorders>
              <w:right w:val="single" w:sz="8" w:space="0" w:color="auto"/>
            </w:tcBorders>
            <w:vAlign w:val="bottom"/>
          </w:tcPr>
          <w:p w:rsidR="0022212D" w:rsidRPr="0022212D" w:rsidRDefault="0022212D" w:rsidP="0022212D">
            <w:pPr>
              <w:spacing w:after="0" w:line="264" w:lineRule="exact"/>
              <w:ind w:right="48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0,1499</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740" w:type="dxa"/>
            <w:vMerge w:val="restart"/>
            <w:tcBorders>
              <w:right w:val="single" w:sz="8" w:space="0" w:color="auto"/>
            </w:tcBorders>
            <w:vAlign w:val="bottom"/>
          </w:tcPr>
          <w:p w:rsidR="0022212D" w:rsidRPr="0022212D" w:rsidRDefault="0022212D" w:rsidP="0022212D">
            <w:pPr>
              <w:spacing w:after="0" w:line="264" w:lineRule="exact"/>
              <w:ind w:right="20"/>
              <w:jc w:val="center"/>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sz w:val="24"/>
                <w:szCs w:val="24"/>
              </w:rPr>
              <w:t>ый</w:t>
            </w:r>
            <w:proofErr w:type="spellEnd"/>
            <w:r w:rsidRPr="0022212D">
              <w:rPr>
                <w:rFonts w:ascii="Times New Roman" w:eastAsia="Times New Roman" w:hAnsi="Times New Roman" w:cs="Times New Roman"/>
                <w:sz w:val="24"/>
                <w:szCs w:val="24"/>
              </w:rPr>
              <w:t xml:space="preserve"> котел</w:t>
            </w:r>
          </w:p>
        </w:tc>
        <w:tc>
          <w:tcPr>
            <w:tcW w:w="1420" w:type="dxa"/>
            <w:vMerge w:val="restart"/>
            <w:tcBorders>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до 2033 г.</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58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100" w:type="dxa"/>
            <w:vMerge/>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00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площадке № 1</w:t>
            </w:r>
          </w:p>
        </w:tc>
        <w:tc>
          <w:tcPr>
            <w:tcW w:w="8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7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7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4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58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10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(строительство)</w:t>
            </w:r>
          </w:p>
        </w:tc>
        <w:tc>
          <w:tcPr>
            <w:tcW w:w="1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40" w:type="dxa"/>
            <w:vMerge w:val="restart"/>
            <w:tcBorders>
              <w:right w:val="single" w:sz="8" w:space="0" w:color="auto"/>
            </w:tcBorders>
            <w:vAlign w:val="bottom"/>
          </w:tcPr>
          <w:p w:rsidR="0022212D" w:rsidRPr="0022212D" w:rsidRDefault="0022212D" w:rsidP="0022212D">
            <w:pPr>
              <w:spacing w:after="0" w:line="240" w:lineRule="auto"/>
              <w:ind w:right="40"/>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(БГК № 3)</w:t>
            </w:r>
          </w:p>
        </w:tc>
        <w:tc>
          <w:tcPr>
            <w:tcW w:w="14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2"/>
        </w:trPr>
        <w:tc>
          <w:tcPr>
            <w:tcW w:w="5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100" w:type="dxa"/>
            <w:vMerge/>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4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4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6"/>
        </w:trPr>
        <w:tc>
          <w:tcPr>
            <w:tcW w:w="58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5840" w:type="dxa"/>
            <w:gridSpan w:val="7"/>
            <w:tcBorders>
              <w:bottom w:val="single" w:sz="8" w:space="0" w:color="auto"/>
            </w:tcBorders>
            <w:vAlign w:val="bottom"/>
          </w:tcPr>
          <w:p w:rsidR="0022212D" w:rsidRPr="0022212D" w:rsidRDefault="0022212D" w:rsidP="0022212D">
            <w:pPr>
              <w:spacing w:after="0" w:line="264" w:lineRule="exact"/>
              <w:ind w:right="1180"/>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В сфере развития коммунального хозяйства</w:t>
            </w:r>
          </w:p>
        </w:tc>
        <w:tc>
          <w:tcPr>
            <w:tcW w:w="14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3"/>
        </w:trPr>
        <w:tc>
          <w:tcPr>
            <w:tcW w:w="58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100" w:type="dxa"/>
            <w:vAlign w:val="bottom"/>
          </w:tcPr>
          <w:p w:rsidR="0022212D" w:rsidRPr="0022212D" w:rsidRDefault="0022212D" w:rsidP="0022212D">
            <w:pPr>
              <w:spacing w:after="0" w:line="263"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Пожарный пост на</w:t>
            </w:r>
          </w:p>
        </w:tc>
        <w:tc>
          <w:tcPr>
            <w:tcW w:w="1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00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 Севрюкаево</w:t>
            </w:r>
          </w:p>
        </w:tc>
        <w:tc>
          <w:tcPr>
            <w:tcW w:w="8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7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740" w:type="dxa"/>
            <w:tcBorders>
              <w:right w:val="single" w:sz="8" w:space="0" w:color="auto"/>
            </w:tcBorders>
            <w:vAlign w:val="bottom"/>
          </w:tcPr>
          <w:p w:rsidR="0022212D" w:rsidRPr="0022212D" w:rsidRDefault="0022212D" w:rsidP="0022212D">
            <w:pPr>
              <w:spacing w:after="0" w:line="263" w:lineRule="exact"/>
              <w:ind w:right="40"/>
              <w:jc w:val="center"/>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w w:val="99"/>
                <w:sz w:val="24"/>
                <w:szCs w:val="24"/>
              </w:rPr>
              <w:t>Индивидуальн</w:t>
            </w:r>
            <w:proofErr w:type="spellEnd"/>
          </w:p>
        </w:tc>
        <w:tc>
          <w:tcPr>
            <w:tcW w:w="14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580" w:type="dxa"/>
            <w:vMerge w:val="restart"/>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17</w:t>
            </w:r>
          </w:p>
        </w:tc>
        <w:tc>
          <w:tcPr>
            <w:tcW w:w="2100" w:type="dxa"/>
            <w:vMerge w:val="restart"/>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 автомобиль</w:t>
            </w:r>
          </w:p>
        </w:tc>
        <w:tc>
          <w:tcPr>
            <w:tcW w:w="1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0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8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760" w:type="dxa"/>
            <w:vMerge w:val="restart"/>
            <w:tcBorders>
              <w:right w:val="single" w:sz="8" w:space="0" w:color="auto"/>
            </w:tcBorders>
            <w:vAlign w:val="bottom"/>
          </w:tcPr>
          <w:p w:rsidR="0022212D" w:rsidRPr="0022212D" w:rsidRDefault="0022212D" w:rsidP="0022212D">
            <w:pPr>
              <w:spacing w:after="0" w:line="240" w:lineRule="auto"/>
              <w:ind w:right="48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0,1300</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740" w:type="dxa"/>
            <w:vMerge w:val="restart"/>
            <w:tcBorders>
              <w:right w:val="single" w:sz="8" w:space="0" w:color="auto"/>
            </w:tcBorders>
            <w:vAlign w:val="bottom"/>
          </w:tcPr>
          <w:p w:rsidR="0022212D" w:rsidRPr="0022212D" w:rsidRDefault="0022212D" w:rsidP="0022212D">
            <w:pPr>
              <w:spacing w:after="0" w:line="240" w:lineRule="auto"/>
              <w:ind w:right="20"/>
              <w:jc w:val="center"/>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sz w:val="24"/>
                <w:szCs w:val="24"/>
              </w:rPr>
              <w:t>ый</w:t>
            </w:r>
            <w:proofErr w:type="spellEnd"/>
            <w:r w:rsidRPr="0022212D">
              <w:rPr>
                <w:rFonts w:ascii="Times New Roman" w:eastAsia="Times New Roman" w:hAnsi="Times New Roman" w:cs="Times New Roman"/>
                <w:sz w:val="24"/>
                <w:szCs w:val="24"/>
              </w:rPr>
              <w:t xml:space="preserve"> котел</w:t>
            </w:r>
          </w:p>
        </w:tc>
        <w:tc>
          <w:tcPr>
            <w:tcW w:w="14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до 2025 г.</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58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100" w:type="dxa"/>
            <w:vMerge/>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4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81"/>
        </w:trPr>
        <w:tc>
          <w:tcPr>
            <w:tcW w:w="5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строительство</w:t>
            </w:r>
          </w:p>
        </w:tc>
        <w:tc>
          <w:tcPr>
            <w:tcW w:w="1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40" w:type="dxa"/>
            <w:tcBorders>
              <w:bottom w:val="single" w:sz="8" w:space="0" w:color="auto"/>
              <w:right w:val="single" w:sz="8" w:space="0" w:color="auto"/>
            </w:tcBorders>
            <w:vAlign w:val="bottom"/>
          </w:tcPr>
          <w:p w:rsidR="0022212D" w:rsidRPr="0022212D" w:rsidRDefault="0022212D" w:rsidP="0022212D">
            <w:pPr>
              <w:spacing w:after="0" w:line="240" w:lineRule="auto"/>
              <w:ind w:right="40"/>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(БГК № 1)</w:t>
            </w:r>
          </w:p>
        </w:tc>
        <w:tc>
          <w:tcPr>
            <w:tcW w:w="14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301"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460"/>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Тепловая мощность и прирост тепловой нагрузки с. п. Севрюкаево в зонах действия систем теплоснабжения представлены в таблице № 10.</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480"/>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Таблица № 10 – Тепловая мощность и прирост тепловой нагрузки с. п. в зонах действия систем теплоснабжения, Гкал/ч.</w:t>
      </w:r>
    </w:p>
    <w:p w:rsidR="0022212D" w:rsidRPr="0022212D" w:rsidRDefault="0022212D" w:rsidP="0022212D">
      <w:pPr>
        <w:spacing w:after="0" w:line="5" w:lineRule="exact"/>
        <w:rPr>
          <w:rFonts w:ascii="Times New Roman" w:eastAsiaTheme="minorEastAsia" w:hAnsi="Times New Roman" w:cs="Times New Roman"/>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680"/>
        <w:gridCol w:w="6560"/>
        <w:gridCol w:w="1420"/>
        <w:gridCol w:w="1440"/>
        <w:gridCol w:w="30"/>
      </w:tblGrid>
      <w:tr w:rsidR="0022212D" w:rsidRPr="0022212D" w:rsidTr="00CA2C9E">
        <w:trPr>
          <w:trHeight w:val="276"/>
        </w:trPr>
        <w:tc>
          <w:tcPr>
            <w:tcW w:w="680" w:type="dxa"/>
            <w:vMerge w:val="restart"/>
            <w:tcBorders>
              <w:top w:val="single" w:sz="8" w:space="0" w:color="auto"/>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5"/>
                <w:sz w:val="24"/>
                <w:szCs w:val="24"/>
              </w:rPr>
              <w:t>№</w:t>
            </w:r>
          </w:p>
        </w:tc>
        <w:tc>
          <w:tcPr>
            <w:tcW w:w="6560" w:type="dxa"/>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42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Базовое</w:t>
            </w:r>
          </w:p>
        </w:tc>
        <w:tc>
          <w:tcPr>
            <w:tcW w:w="144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Период</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68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656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Наименование показателя</w:t>
            </w:r>
          </w:p>
        </w:tc>
        <w:tc>
          <w:tcPr>
            <w:tcW w:w="14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значение</w:t>
            </w:r>
          </w:p>
        </w:tc>
        <w:tc>
          <w:tcPr>
            <w:tcW w:w="14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развития до</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68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п/п</w:t>
            </w:r>
          </w:p>
        </w:tc>
        <w:tc>
          <w:tcPr>
            <w:tcW w:w="65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4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4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68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65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4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4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2033 г.</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2"/>
        </w:trPr>
        <w:tc>
          <w:tcPr>
            <w:tcW w:w="6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65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4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44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6"/>
        </w:trPr>
        <w:tc>
          <w:tcPr>
            <w:tcW w:w="680" w:type="dxa"/>
            <w:vMerge w:val="restart"/>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4"/>
                <w:szCs w:val="24"/>
              </w:rPr>
              <w:t>1</w:t>
            </w:r>
          </w:p>
        </w:tc>
        <w:tc>
          <w:tcPr>
            <w:tcW w:w="6560" w:type="dxa"/>
            <w:tcBorders>
              <w:right w:val="single" w:sz="8" w:space="0" w:color="auto"/>
            </w:tcBorders>
            <w:vAlign w:val="bottom"/>
          </w:tcPr>
          <w:p w:rsidR="0022212D" w:rsidRPr="0022212D" w:rsidRDefault="0022212D" w:rsidP="0022212D">
            <w:pPr>
              <w:spacing w:after="0" w:line="266" w:lineRule="exact"/>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4"/>
                <w:szCs w:val="24"/>
              </w:rPr>
              <w:t>Прирост тепловой нагрузки перспективного</w:t>
            </w:r>
          </w:p>
        </w:tc>
        <w:tc>
          <w:tcPr>
            <w:tcW w:w="14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b/>
                <w:bCs/>
                <w:i/>
                <w:iCs/>
                <w:w w:val="99"/>
                <w:sz w:val="24"/>
                <w:szCs w:val="24"/>
              </w:rPr>
              <w:t>-</w:t>
            </w:r>
          </w:p>
        </w:tc>
        <w:tc>
          <w:tcPr>
            <w:tcW w:w="14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b/>
                <w:bCs/>
                <w:i/>
                <w:iCs/>
                <w:w w:val="99"/>
                <w:sz w:val="24"/>
                <w:szCs w:val="24"/>
              </w:rPr>
              <w:t>0,5477</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68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656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4"/>
                <w:szCs w:val="24"/>
              </w:rPr>
              <w:t xml:space="preserve">строительства всего, в </w:t>
            </w:r>
            <w:proofErr w:type="spellStart"/>
            <w:r w:rsidRPr="0022212D">
              <w:rPr>
                <w:rFonts w:ascii="Times New Roman" w:eastAsia="Times New Roman" w:hAnsi="Times New Roman" w:cs="Times New Roman"/>
                <w:b/>
                <w:bCs/>
                <w:i/>
                <w:iCs/>
                <w:sz w:val="24"/>
                <w:szCs w:val="24"/>
              </w:rPr>
              <w:t>т.ч</w:t>
            </w:r>
            <w:proofErr w:type="spellEnd"/>
            <w:r w:rsidRPr="0022212D">
              <w:rPr>
                <w:rFonts w:ascii="Times New Roman" w:eastAsia="Times New Roman" w:hAnsi="Times New Roman" w:cs="Times New Roman"/>
                <w:b/>
                <w:bCs/>
                <w:i/>
                <w:iCs/>
                <w:sz w:val="24"/>
                <w:szCs w:val="24"/>
              </w:rPr>
              <w:t>.</w:t>
            </w:r>
          </w:p>
        </w:tc>
        <w:tc>
          <w:tcPr>
            <w:tcW w:w="14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4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6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656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4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4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3"/>
        </w:trPr>
        <w:tc>
          <w:tcPr>
            <w:tcW w:w="6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3"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1.1</w:t>
            </w:r>
          </w:p>
        </w:tc>
        <w:tc>
          <w:tcPr>
            <w:tcW w:w="6560" w:type="dxa"/>
            <w:tcBorders>
              <w:bottom w:val="single" w:sz="8" w:space="0" w:color="auto"/>
              <w:right w:val="single" w:sz="8" w:space="0" w:color="auto"/>
            </w:tcBorders>
            <w:vAlign w:val="bottom"/>
          </w:tcPr>
          <w:p w:rsidR="0022212D" w:rsidRPr="0022212D" w:rsidRDefault="0022212D" w:rsidP="0022212D">
            <w:pPr>
              <w:spacing w:after="0" w:line="263"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АГК школы с. Севрюкаево</w:t>
            </w:r>
          </w:p>
        </w:tc>
        <w:tc>
          <w:tcPr>
            <w:tcW w:w="1420" w:type="dxa"/>
            <w:tcBorders>
              <w:bottom w:val="single" w:sz="8" w:space="0" w:color="auto"/>
              <w:right w:val="single" w:sz="8" w:space="0" w:color="auto"/>
            </w:tcBorders>
            <w:vAlign w:val="bottom"/>
          </w:tcPr>
          <w:p w:rsidR="0022212D" w:rsidRPr="0022212D" w:rsidRDefault="0022212D" w:rsidP="0022212D">
            <w:pPr>
              <w:spacing w:after="0" w:line="263"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440" w:type="dxa"/>
            <w:tcBorders>
              <w:bottom w:val="single" w:sz="8" w:space="0" w:color="auto"/>
              <w:right w:val="single" w:sz="8" w:space="0" w:color="auto"/>
            </w:tcBorders>
            <w:vAlign w:val="bottom"/>
          </w:tcPr>
          <w:p w:rsidR="0022212D" w:rsidRPr="0022212D" w:rsidRDefault="0022212D" w:rsidP="0022212D">
            <w:pPr>
              <w:spacing w:after="0" w:line="263"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0,2378</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8"/>
        </w:trPr>
        <w:tc>
          <w:tcPr>
            <w:tcW w:w="6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1.2</w:t>
            </w:r>
          </w:p>
        </w:tc>
        <w:tc>
          <w:tcPr>
            <w:tcW w:w="656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 xml:space="preserve">БГК ФАП с. </w:t>
            </w:r>
            <w:proofErr w:type="spellStart"/>
            <w:r w:rsidRPr="0022212D">
              <w:rPr>
                <w:rFonts w:ascii="Times New Roman" w:eastAsia="Times New Roman" w:hAnsi="Times New Roman" w:cs="Times New Roman"/>
                <w:sz w:val="24"/>
                <w:szCs w:val="24"/>
              </w:rPr>
              <w:t>Кармалы</w:t>
            </w:r>
            <w:proofErr w:type="spellEnd"/>
          </w:p>
        </w:tc>
        <w:tc>
          <w:tcPr>
            <w:tcW w:w="142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44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6"/>
        </w:trPr>
        <w:tc>
          <w:tcPr>
            <w:tcW w:w="6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1.3</w:t>
            </w:r>
          </w:p>
        </w:tc>
        <w:tc>
          <w:tcPr>
            <w:tcW w:w="6560" w:type="dxa"/>
            <w:tcBorders>
              <w:bottom w:val="single" w:sz="8" w:space="0" w:color="auto"/>
              <w:right w:val="single" w:sz="8" w:space="0" w:color="auto"/>
            </w:tcBorders>
            <w:vAlign w:val="bottom"/>
          </w:tcPr>
          <w:p w:rsidR="0022212D" w:rsidRPr="0022212D" w:rsidRDefault="0022212D" w:rsidP="0022212D">
            <w:pPr>
              <w:spacing w:after="0" w:line="264" w:lineRule="exact"/>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Индивидуальный котел для пожарного поста с. Севрюкаево</w:t>
            </w:r>
          </w:p>
        </w:tc>
        <w:tc>
          <w:tcPr>
            <w:tcW w:w="142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44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0,1300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6"/>
        </w:trPr>
        <w:tc>
          <w:tcPr>
            <w:tcW w:w="6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1.4</w:t>
            </w:r>
          </w:p>
        </w:tc>
        <w:tc>
          <w:tcPr>
            <w:tcW w:w="6560" w:type="dxa"/>
            <w:tcBorders>
              <w:bottom w:val="single" w:sz="8" w:space="0" w:color="auto"/>
              <w:right w:val="single" w:sz="8" w:space="0" w:color="auto"/>
            </w:tcBorders>
            <w:vAlign w:val="bottom"/>
          </w:tcPr>
          <w:p w:rsidR="0022212D" w:rsidRPr="0022212D" w:rsidRDefault="0022212D" w:rsidP="0022212D">
            <w:pPr>
              <w:spacing w:after="0" w:line="264" w:lineRule="exact"/>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Индивидуальный котел ФАП площадка № 1</w:t>
            </w:r>
          </w:p>
        </w:tc>
        <w:tc>
          <w:tcPr>
            <w:tcW w:w="142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44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0,0300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6"/>
        </w:trPr>
        <w:tc>
          <w:tcPr>
            <w:tcW w:w="6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1.5</w:t>
            </w:r>
          </w:p>
        </w:tc>
        <w:tc>
          <w:tcPr>
            <w:tcW w:w="6560" w:type="dxa"/>
            <w:tcBorders>
              <w:bottom w:val="single" w:sz="8" w:space="0" w:color="auto"/>
              <w:right w:val="single" w:sz="8" w:space="0" w:color="auto"/>
            </w:tcBorders>
            <w:vAlign w:val="bottom"/>
          </w:tcPr>
          <w:p w:rsidR="0022212D" w:rsidRPr="0022212D" w:rsidRDefault="0022212D" w:rsidP="0022212D">
            <w:pPr>
              <w:spacing w:after="0" w:line="264" w:lineRule="exact"/>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Индивидуальный котел КБО площадка № 1</w:t>
            </w:r>
          </w:p>
        </w:tc>
        <w:tc>
          <w:tcPr>
            <w:tcW w:w="142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44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0,1499</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8"/>
        </w:trPr>
        <w:tc>
          <w:tcPr>
            <w:tcW w:w="6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5" w:lineRule="exact"/>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4"/>
                <w:szCs w:val="24"/>
              </w:rPr>
              <w:t>2</w:t>
            </w:r>
          </w:p>
        </w:tc>
        <w:tc>
          <w:tcPr>
            <w:tcW w:w="6560" w:type="dxa"/>
            <w:tcBorders>
              <w:bottom w:val="single" w:sz="8" w:space="0" w:color="auto"/>
              <w:right w:val="single" w:sz="8" w:space="0" w:color="auto"/>
            </w:tcBorders>
            <w:vAlign w:val="bottom"/>
          </w:tcPr>
          <w:p w:rsidR="0022212D" w:rsidRPr="0022212D" w:rsidRDefault="0022212D" w:rsidP="0022212D">
            <w:pPr>
              <w:spacing w:after="0" w:line="265" w:lineRule="exact"/>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4"/>
                <w:szCs w:val="24"/>
              </w:rPr>
              <w:t xml:space="preserve">Тепловая нагрузка всего, в </w:t>
            </w:r>
            <w:proofErr w:type="spellStart"/>
            <w:r w:rsidRPr="0022212D">
              <w:rPr>
                <w:rFonts w:ascii="Times New Roman" w:eastAsia="Times New Roman" w:hAnsi="Times New Roman" w:cs="Times New Roman"/>
                <w:b/>
                <w:bCs/>
                <w:i/>
                <w:iCs/>
                <w:sz w:val="24"/>
                <w:szCs w:val="24"/>
              </w:rPr>
              <w:t>т.ч</w:t>
            </w:r>
            <w:proofErr w:type="spellEnd"/>
            <w:r w:rsidRPr="0022212D">
              <w:rPr>
                <w:rFonts w:ascii="Times New Roman" w:eastAsia="Times New Roman" w:hAnsi="Times New Roman" w:cs="Times New Roman"/>
                <w:b/>
                <w:bCs/>
                <w:i/>
                <w:iCs/>
                <w:sz w:val="24"/>
                <w:szCs w:val="24"/>
              </w:rPr>
              <w:t>.</w:t>
            </w:r>
          </w:p>
        </w:tc>
        <w:tc>
          <w:tcPr>
            <w:tcW w:w="1420" w:type="dxa"/>
            <w:tcBorders>
              <w:bottom w:val="single" w:sz="8" w:space="0" w:color="auto"/>
              <w:right w:val="single" w:sz="8" w:space="0" w:color="auto"/>
            </w:tcBorders>
            <w:vAlign w:val="bottom"/>
          </w:tcPr>
          <w:p w:rsidR="0022212D" w:rsidRPr="0022212D" w:rsidRDefault="0022212D" w:rsidP="0022212D">
            <w:pPr>
              <w:spacing w:after="0" w:line="265"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b/>
                <w:bCs/>
                <w:i/>
                <w:iCs/>
                <w:w w:val="99"/>
                <w:sz w:val="24"/>
                <w:szCs w:val="24"/>
              </w:rPr>
              <w:t>0,113</w:t>
            </w:r>
          </w:p>
        </w:tc>
        <w:tc>
          <w:tcPr>
            <w:tcW w:w="1440" w:type="dxa"/>
            <w:tcBorders>
              <w:bottom w:val="single" w:sz="8" w:space="0" w:color="auto"/>
              <w:right w:val="single" w:sz="8" w:space="0" w:color="auto"/>
            </w:tcBorders>
            <w:vAlign w:val="bottom"/>
          </w:tcPr>
          <w:p w:rsidR="0022212D" w:rsidRPr="0022212D" w:rsidRDefault="0022212D" w:rsidP="0022212D">
            <w:pPr>
              <w:spacing w:after="0" w:line="265"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b/>
                <w:bCs/>
                <w:i/>
                <w:iCs/>
                <w:w w:val="99"/>
                <w:sz w:val="24"/>
                <w:szCs w:val="24"/>
              </w:rPr>
              <w:t>0,6607</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3"/>
        </w:trPr>
        <w:tc>
          <w:tcPr>
            <w:tcW w:w="6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3"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2.1</w:t>
            </w:r>
          </w:p>
        </w:tc>
        <w:tc>
          <w:tcPr>
            <w:tcW w:w="6560" w:type="dxa"/>
            <w:tcBorders>
              <w:bottom w:val="single" w:sz="8" w:space="0" w:color="auto"/>
              <w:right w:val="single" w:sz="8" w:space="0" w:color="auto"/>
            </w:tcBorders>
            <w:vAlign w:val="bottom"/>
          </w:tcPr>
          <w:p w:rsidR="0022212D" w:rsidRPr="0022212D" w:rsidRDefault="0022212D" w:rsidP="0022212D">
            <w:pPr>
              <w:spacing w:after="0" w:line="263"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АГК школы с. Севрюкаево</w:t>
            </w:r>
          </w:p>
        </w:tc>
        <w:tc>
          <w:tcPr>
            <w:tcW w:w="1420" w:type="dxa"/>
            <w:tcBorders>
              <w:bottom w:val="single" w:sz="8" w:space="0" w:color="auto"/>
              <w:right w:val="single" w:sz="8" w:space="0" w:color="auto"/>
            </w:tcBorders>
            <w:vAlign w:val="bottom"/>
          </w:tcPr>
          <w:p w:rsidR="0022212D" w:rsidRPr="0022212D" w:rsidRDefault="0022212D" w:rsidP="0022212D">
            <w:pPr>
              <w:spacing w:after="0" w:line="263"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0,1100</w:t>
            </w:r>
          </w:p>
        </w:tc>
        <w:tc>
          <w:tcPr>
            <w:tcW w:w="1440" w:type="dxa"/>
            <w:tcBorders>
              <w:bottom w:val="single" w:sz="8" w:space="0" w:color="auto"/>
              <w:right w:val="single" w:sz="8" w:space="0" w:color="auto"/>
            </w:tcBorders>
            <w:vAlign w:val="bottom"/>
          </w:tcPr>
          <w:p w:rsidR="0022212D" w:rsidRPr="0022212D" w:rsidRDefault="0022212D" w:rsidP="0022212D">
            <w:pPr>
              <w:spacing w:after="0" w:line="263"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0,3478</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6"/>
        </w:trPr>
        <w:tc>
          <w:tcPr>
            <w:tcW w:w="6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2.2</w:t>
            </w:r>
          </w:p>
        </w:tc>
        <w:tc>
          <w:tcPr>
            <w:tcW w:w="656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 xml:space="preserve">БГК ФАП с. </w:t>
            </w:r>
            <w:proofErr w:type="spellStart"/>
            <w:r w:rsidRPr="0022212D">
              <w:rPr>
                <w:rFonts w:ascii="Times New Roman" w:eastAsia="Times New Roman" w:hAnsi="Times New Roman" w:cs="Times New Roman"/>
                <w:sz w:val="24"/>
                <w:szCs w:val="24"/>
              </w:rPr>
              <w:t>Кармалы</w:t>
            </w:r>
            <w:proofErr w:type="spellEnd"/>
          </w:p>
        </w:tc>
        <w:tc>
          <w:tcPr>
            <w:tcW w:w="142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0,0030</w:t>
            </w:r>
          </w:p>
        </w:tc>
        <w:tc>
          <w:tcPr>
            <w:tcW w:w="144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0,0030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78"/>
        </w:trPr>
        <w:tc>
          <w:tcPr>
            <w:tcW w:w="6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71"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2.3</w:t>
            </w:r>
          </w:p>
        </w:tc>
        <w:tc>
          <w:tcPr>
            <w:tcW w:w="6560" w:type="dxa"/>
            <w:tcBorders>
              <w:bottom w:val="single" w:sz="8" w:space="0" w:color="auto"/>
              <w:right w:val="single" w:sz="8" w:space="0" w:color="auto"/>
            </w:tcBorders>
            <w:vAlign w:val="bottom"/>
          </w:tcPr>
          <w:p w:rsidR="0022212D" w:rsidRPr="0022212D" w:rsidRDefault="0022212D" w:rsidP="0022212D">
            <w:pPr>
              <w:spacing w:after="0" w:line="271" w:lineRule="exact"/>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Индивидуальный котел для пожарного поста с. Севрюкаево</w:t>
            </w:r>
          </w:p>
        </w:tc>
        <w:tc>
          <w:tcPr>
            <w:tcW w:w="1420" w:type="dxa"/>
            <w:tcBorders>
              <w:bottom w:val="single" w:sz="8" w:space="0" w:color="auto"/>
              <w:right w:val="single" w:sz="8" w:space="0" w:color="auto"/>
            </w:tcBorders>
            <w:vAlign w:val="bottom"/>
          </w:tcPr>
          <w:p w:rsidR="0022212D" w:rsidRPr="0022212D" w:rsidRDefault="0022212D" w:rsidP="0022212D">
            <w:pPr>
              <w:spacing w:after="0" w:line="271"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440" w:type="dxa"/>
            <w:tcBorders>
              <w:bottom w:val="single" w:sz="8" w:space="0" w:color="auto"/>
              <w:right w:val="single" w:sz="8" w:space="0" w:color="auto"/>
            </w:tcBorders>
            <w:vAlign w:val="bottom"/>
          </w:tcPr>
          <w:p w:rsidR="0022212D" w:rsidRPr="0022212D" w:rsidRDefault="0022212D" w:rsidP="0022212D">
            <w:pPr>
              <w:spacing w:after="0" w:line="271"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0,1300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70"/>
        </w:trPr>
        <w:tc>
          <w:tcPr>
            <w:tcW w:w="6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5"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2.4</w:t>
            </w:r>
          </w:p>
        </w:tc>
        <w:tc>
          <w:tcPr>
            <w:tcW w:w="6560" w:type="dxa"/>
            <w:tcBorders>
              <w:bottom w:val="single" w:sz="8" w:space="0" w:color="auto"/>
              <w:right w:val="single" w:sz="8" w:space="0" w:color="auto"/>
            </w:tcBorders>
            <w:vAlign w:val="bottom"/>
          </w:tcPr>
          <w:p w:rsidR="0022212D" w:rsidRPr="0022212D" w:rsidRDefault="0022212D" w:rsidP="0022212D">
            <w:pPr>
              <w:spacing w:after="0" w:line="265" w:lineRule="exact"/>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Индивидуальный котел ФАП площадка № 1</w:t>
            </w:r>
          </w:p>
        </w:tc>
        <w:tc>
          <w:tcPr>
            <w:tcW w:w="1420" w:type="dxa"/>
            <w:tcBorders>
              <w:bottom w:val="single" w:sz="8" w:space="0" w:color="auto"/>
              <w:right w:val="single" w:sz="8" w:space="0" w:color="auto"/>
            </w:tcBorders>
            <w:vAlign w:val="bottom"/>
          </w:tcPr>
          <w:p w:rsidR="0022212D" w:rsidRPr="0022212D" w:rsidRDefault="0022212D" w:rsidP="0022212D">
            <w:pPr>
              <w:spacing w:after="0" w:line="265"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440" w:type="dxa"/>
            <w:tcBorders>
              <w:bottom w:val="single" w:sz="8" w:space="0" w:color="auto"/>
              <w:right w:val="single" w:sz="8" w:space="0" w:color="auto"/>
            </w:tcBorders>
            <w:vAlign w:val="bottom"/>
          </w:tcPr>
          <w:p w:rsidR="0022212D" w:rsidRPr="0022212D" w:rsidRDefault="0022212D" w:rsidP="0022212D">
            <w:pPr>
              <w:spacing w:after="0" w:line="265"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0,0300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6"/>
        </w:trPr>
        <w:tc>
          <w:tcPr>
            <w:tcW w:w="6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2.5</w:t>
            </w:r>
          </w:p>
        </w:tc>
        <w:tc>
          <w:tcPr>
            <w:tcW w:w="6560" w:type="dxa"/>
            <w:tcBorders>
              <w:bottom w:val="single" w:sz="8" w:space="0" w:color="auto"/>
              <w:right w:val="single" w:sz="8" w:space="0" w:color="auto"/>
            </w:tcBorders>
            <w:vAlign w:val="bottom"/>
          </w:tcPr>
          <w:p w:rsidR="0022212D" w:rsidRPr="0022212D" w:rsidRDefault="0022212D" w:rsidP="0022212D">
            <w:pPr>
              <w:spacing w:after="0" w:line="264" w:lineRule="exact"/>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Индивидуальный котел КБО площадка № 1</w:t>
            </w:r>
          </w:p>
        </w:tc>
        <w:tc>
          <w:tcPr>
            <w:tcW w:w="142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44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0,1499</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331"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40"/>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28</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857" w:right="386" w:bottom="439" w:left="1280" w:header="0" w:footer="0" w:gutter="0"/>
          <w:cols w:space="720" w:equalWidth="0">
            <w:col w:w="10240"/>
          </w:cols>
        </w:sectPr>
      </w:pPr>
    </w:p>
    <w:p w:rsidR="0022212D" w:rsidRPr="0022212D" w:rsidRDefault="0022212D" w:rsidP="0022212D">
      <w:pPr>
        <w:spacing w:after="0" w:line="357" w:lineRule="auto"/>
        <w:jc w:val="both"/>
        <w:rPr>
          <w:rFonts w:ascii="Times New Roman" w:eastAsiaTheme="minorEastAsia" w:hAnsi="Times New Roman" w:cs="Times New Roman"/>
          <w:sz w:val="20"/>
          <w:szCs w:val="20"/>
        </w:rPr>
      </w:pPr>
      <w:bookmarkStart w:id="30" w:name="page28"/>
      <w:bookmarkEnd w:id="30"/>
      <w:r w:rsidRPr="0022212D">
        <w:rPr>
          <w:rFonts w:ascii="Times New Roman" w:eastAsia="Times New Roman" w:hAnsi="Times New Roman" w:cs="Times New Roman"/>
          <w:b/>
          <w:bCs/>
          <w:i/>
          <w:iCs/>
          <w:sz w:val="26"/>
          <w:szCs w:val="26"/>
        </w:rPr>
        <w:lastRenderedPageBreak/>
        <w:t>1.3 Потребление тепловой энергии объектами, расположенными в производственных зонах с учетом возможных изменений производственных зон и их перепрофилирования и приросты потребления тепловой энергии (мощности) производственными объектами с разделением по видам теплопотребления и по видам теплоносителя на каждом этапе и к окончанию планируемого периода.</w:t>
      </w:r>
    </w:p>
    <w:p w:rsidR="0022212D" w:rsidRPr="0022212D" w:rsidRDefault="0022212D" w:rsidP="0022212D">
      <w:pPr>
        <w:spacing w:after="0" w:line="18" w:lineRule="exact"/>
        <w:rPr>
          <w:rFonts w:ascii="Times New Roman" w:eastAsiaTheme="minorEastAsia" w:hAnsi="Times New Roman" w:cs="Times New Roman"/>
          <w:sz w:val="20"/>
          <w:szCs w:val="20"/>
        </w:rPr>
      </w:pPr>
    </w:p>
    <w:p w:rsidR="0022212D" w:rsidRPr="0022212D" w:rsidRDefault="0022212D" w:rsidP="0022212D">
      <w:pPr>
        <w:spacing w:after="0" w:line="353"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Приросты потребления тепловой энергии объектами, расположенными в производственных зонах с учетом возможных изменений производственных зон и их перепрофилирования в генеральном плане </w:t>
      </w:r>
      <w:proofErr w:type="spellStart"/>
      <w:r w:rsidRPr="0022212D">
        <w:rPr>
          <w:rFonts w:ascii="Times New Roman" w:eastAsia="Times New Roman" w:hAnsi="Times New Roman" w:cs="Times New Roman"/>
          <w:sz w:val="26"/>
          <w:szCs w:val="26"/>
        </w:rPr>
        <w:t>с.п</w:t>
      </w:r>
      <w:proofErr w:type="spellEnd"/>
      <w:r w:rsidRPr="0022212D">
        <w:rPr>
          <w:rFonts w:ascii="Times New Roman" w:eastAsia="Times New Roman" w:hAnsi="Times New Roman" w:cs="Times New Roman"/>
          <w:sz w:val="26"/>
          <w:szCs w:val="26"/>
        </w:rPr>
        <w:t>. Севрюкаево отсутствуют.</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45"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29</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310" w:right="846" w:bottom="439" w:left="1440" w:header="0" w:footer="0" w:gutter="0"/>
          <w:cols w:space="720" w:equalWidth="0">
            <w:col w:w="9620"/>
          </w:cols>
        </w:sectPr>
      </w:pPr>
    </w:p>
    <w:p w:rsidR="0022212D" w:rsidRPr="0022212D" w:rsidRDefault="0022212D" w:rsidP="0022212D">
      <w:pPr>
        <w:spacing w:after="0" w:line="240" w:lineRule="auto"/>
        <w:ind w:right="20"/>
        <w:jc w:val="center"/>
        <w:rPr>
          <w:rFonts w:ascii="Times New Roman" w:eastAsiaTheme="minorEastAsia" w:hAnsi="Times New Roman" w:cs="Times New Roman"/>
          <w:sz w:val="20"/>
          <w:szCs w:val="20"/>
        </w:rPr>
      </w:pPr>
      <w:bookmarkStart w:id="31" w:name="page29"/>
      <w:bookmarkEnd w:id="31"/>
      <w:r w:rsidRPr="0022212D">
        <w:rPr>
          <w:rFonts w:ascii="Times New Roman" w:eastAsia="Times New Roman" w:hAnsi="Times New Roman" w:cs="Times New Roman"/>
          <w:b/>
          <w:bCs/>
          <w:sz w:val="26"/>
          <w:szCs w:val="26"/>
        </w:rPr>
        <w:lastRenderedPageBreak/>
        <w:t>Раздел 2. Существующие и перспективные балансы тепловой мощности</w:t>
      </w:r>
    </w:p>
    <w:p w:rsidR="0022212D" w:rsidRPr="0022212D" w:rsidRDefault="0022212D" w:rsidP="0022212D">
      <w:pPr>
        <w:spacing w:after="0" w:line="147"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источников тепловой энергии и тепловой нагрузки потребителей.</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2.1 Радиус эффективного теплоснабжения.</w:t>
      </w:r>
    </w:p>
    <w:p w:rsidR="0022212D" w:rsidRPr="0022212D" w:rsidRDefault="0022212D" w:rsidP="0022212D">
      <w:pPr>
        <w:spacing w:after="0" w:line="158" w:lineRule="exact"/>
        <w:rPr>
          <w:rFonts w:ascii="Times New Roman" w:eastAsiaTheme="minorEastAsia" w:hAnsi="Times New Roman" w:cs="Times New Roman"/>
          <w:sz w:val="20"/>
          <w:szCs w:val="20"/>
        </w:rPr>
      </w:pPr>
    </w:p>
    <w:p w:rsidR="0022212D" w:rsidRPr="0022212D" w:rsidRDefault="0022212D" w:rsidP="0022212D">
      <w:pPr>
        <w:numPr>
          <w:ilvl w:val="0"/>
          <w:numId w:val="17"/>
        </w:numPr>
        <w:tabs>
          <w:tab w:val="left" w:pos="1301"/>
        </w:tabs>
        <w:spacing w:after="0" w:line="354" w:lineRule="auto"/>
        <w:ind w:left="260" w:right="280" w:firstLine="710"/>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 xml:space="preserve">соответствии с федеральным законом «О теплоснабжении» радиусом эффективного теплоснабжения называется максимальное расстояние от </w:t>
      </w:r>
      <w:proofErr w:type="spellStart"/>
      <w:r w:rsidRPr="0022212D">
        <w:rPr>
          <w:rFonts w:ascii="Times New Roman" w:eastAsia="Times New Roman" w:hAnsi="Times New Roman" w:cs="Times New Roman"/>
          <w:sz w:val="26"/>
          <w:szCs w:val="26"/>
        </w:rPr>
        <w:t>теплопотребляющей</w:t>
      </w:r>
      <w:proofErr w:type="spellEnd"/>
      <w:r w:rsidRPr="0022212D">
        <w:rPr>
          <w:rFonts w:ascii="Times New Roman" w:eastAsia="Times New Roman" w:hAnsi="Times New Roman" w:cs="Times New Roman"/>
          <w:sz w:val="26"/>
          <w:szCs w:val="26"/>
        </w:rPr>
        <w:t xml:space="preserve"> установки до ближайшего источника тепловой энергии в</w:t>
      </w:r>
    </w:p>
    <w:p w:rsidR="0022212D" w:rsidRPr="0022212D" w:rsidRDefault="0022212D" w:rsidP="0022212D">
      <w:pPr>
        <w:spacing w:after="0" w:line="23" w:lineRule="exact"/>
        <w:rPr>
          <w:rFonts w:ascii="Times New Roman" w:eastAsia="Times New Roman" w:hAnsi="Times New Roman" w:cs="Times New Roman"/>
          <w:sz w:val="26"/>
          <w:szCs w:val="26"/>
        </w:rPr>
      </w:pPr>
    </w:p>
    <w:p w:rsidR="0022212D" w:rsidRPr="0022212D" w:rsidRDefault="0022212D" w:rsidP="0022212D">
      <w:pPr>
        <w:spacing w:after="0" w:line="353" w:lineRule="auto"/>
        <w:ind w:right="280"/>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 xml:space="preserve">системе теплоснабжения, при превышении которого подключение </w:t>
      </w:r>
      <w:proofErr w:type="spellStart"/>
      <w:r w:rsidRPr="0022212D">
        <w:rPr>
          <w:rFonts w:ascii="Times New Roman" w:eastAsia="Times New Roman" w:hAnsi="Times New Roman" w:cs="Times New Roman"/>
          <w:sz w:val="26"/>
          <w:szCs w:val="26"/>
        </w:rPr>
        <w:t>теплопотребляющей</w:t>
      </w:r>
      <w:proofErr w:type="spellEnd"/>
      <w:r w:rsidRPr="0022212D">
        <w:rPr>
          <w:rFonts w:ascii="Times New Roman" w:eastAsia="Times New Roman" w:hAnsi="Times New Roman" w:cs="Times New Roman"/>
          <w:sz w:val="26"/>
          <w:szCs w:val="26"/>
        </w:rPr>
        <w:t xml:space="preserve"> установки к данной системе теплоснабжения нецелесообразно по причине увеличения совокупных расходов в системе теплоснабжения.</w:t>
      </w:r>
    </w:p>
    <w:p w:rsidR="0022212D" w:rsidRPr="0022212D" w:rsidRDefault="0022212D" w:rsidP="0022212D">
      <w:pPr>
        <w:spacing w:after="0" w:line="25" w:lineRule="exact"/>
        <w:rPr>
          <w:rFonts w:ascii="Times New Roman" w:eastAsia="Times New Roman" w:hAnsi="Times New Roman" w:cs="Times New Roman"/>
          <w:sz w:val="26"/>
          <w:szCs w:val="26"/>
        </w:rPr>
      </w:pPr>
    </w:p>
    <w:p w:rsidR="0022212D" w:rsidRPr="0022212D" w:rsidRDefault="0022212D" w:rsidP="0022212D">
      <w:pPr>
        <w:spacing w:after="0" w:line="354" w:lineRule="auto"/>
        <w:ind w:right="280"/>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Радиус эффективного теплоснабжения для существующих зон действия рассчитывать нецелесообразно, поскольку в существующей зоне действия установлены все индикаторы стоимости товарного отпуска тепловой энергии.</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43"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280"/>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2.2 Существующие и перспективные зоны действия систем централизованного теплоснабжения.</w:t>
      </w:r>
    </w:p>
    <w:p w:rsidR="0022212D" w:rsidRPr="0022212D" w:rsidRDefault="0022212D" w:rsidP="0022212D">
      <w:pPr>
        <w:spacing w:after="0" w:line="24"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30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Границы зон действия систем теплоснабжения определены точками присоединения самых отдаленных потребителей к тепловым сетям.</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28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u w:val="single"/>
        </w:rPr>
        <w:t>Зона действия АГК</w:t>
      </w:r>
      <w:r w:rsidRPr="0022212D">
        <w:rPr>
          <w:rFonts w:ascii="Times New Roman" w:eastAsia="Times New Roman" w:hAnsi="Times New Roman" w:cs="Times New Roman"/>
          <w:sz w:val="26"/>
          <w:szCs w:val="26"/>
        </w:rPr>
        <w:t xml:space="preserve"> школы села Севрюкаево, охватывает школу по улице Школьной–8 и детский сад по улице Школьной-6.</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46" w:lineRule="auto"/>
        <w:ind w:right="28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u w:val="single"/>
        </w:rPr>
        <w:t>Зона действия БГК ФАП</w:t>
      </w:r>
      <w:r w:rsidRPr="0022212D">
        <w:rPr>
          <w:rFonts w:ascii="Times New Roman" w:eastAsia="Times New Roman" w:hAnsi="Times New Roman" w:cs="Times New Roman"/>
          <w:sz w:val="26"/>
          <w:szCs w:val="26"/>
        </w:rPr>
        <w:t xml:space="preserve"> села </w:t>
      </w:r>
      <w:proofErr w:type="spellStart"/>
      <w:r w:rsidRPr="0022212D">
        <w:rPr>
          <w:rFonts w:ascii="Times New Roman" w:eastAsia="Times New Roman" w:hAnsi="Times New Roman" w:cs="Times New Roman"/>
          <w:sz w:val="26"/>
          <w:szCs w:val="26"/>
        </w:rPr>
        <w:t>Кармалы</w:t>
      </w:r>
      <w:proofErr w:type="spellEnd"/>
      <w:r w:rsidRPr="0022212D">
        <w:rPr>
          <w:rFonts w:ascii="Times New Roman" w:eastAsia="Times New Roman" w:hAnsi="Times New Roman" w:cs="Times New Roman"/>
          <w:sz w:val="26"/>
          <w:szCs w:val="26"/>
        </w:rPr>
        <w:t>, охватывает медицинское учреждение, находится внутри здания по улице Лесной - 13.</w:t>
      </w:r>
    </w:p>
    <w:p w:rsidR="0022212D" w:rsidRPr="0022212D" w:rsidRDefault="0022212D" w:rsidP="0022212D">
      <w:pPr>
        <w:spacing w:after="0" w:line="33" w:lineRule="exact"/>
        <w:rPr>
          <w:rFonts w:ascii="Times New Roman" w:eastAsiaTheme="minorEastAsia" w:hAnsi="Times New Roman" w:cs="Times New Roman"/>
          <w:sz w:val="20"/>
          <w:szCs w:val="20"/>
        </w:rPr>
      </w:pPr>
    </w:p>
    <w:p w:rsidR="0022212D" w:rsidRPr="0022212D" w:rsidRDefault="0022212D" w:rsidP="0022212D">
      <w:pPr>
        <w:spacing w:after="0" w:line="354" w:lineRule="auto"/>
        <w:ind w:right="28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Потребители, за исключением </w:t>
      </w:r>
      <w:proofErr w:type="gramStart"/>
      <w:r w:rsidRPr="0022212D">
        <w:rPr>
          <w:rFonts w:ascii="Times New Roman" w:eastAsia="Times New Roman" w:hAnsi="Times New Roman" w:cs="Times New Roman"/>
          <w:sz w:val="26"/>
          <w:szCs w:val="26"/>
        </w:rPr>
        <w:t>тех</w:t>
      </w:r>
      <w:proofErr w:type="gramEnd"/>
      <w:r w:rsidRPr="0022212D">
        <w:rPr>
          <w:rFonts w:ascii="Times New Roman" w:eastAsia="Times New Roman" w:hAnsi="Times New Roman" w:cs="Times New Roman"/>
          <w:sz w:val="26"/>
          <w:szCs w:val="26"/>
        </w:rPr>
        <w:t xml:space="preserve"> которые подключены к централизованному и автономному теплоснабжению, с. п. Севрюкаево используют индивидуальные источники тепловой энергии.</w:t>
      </w:r>
    </w:p>
    <w:p w:rsidR="0022212D" w:rsidRPr="0022212D" w:rsidRDefault="0022212D" w:rsidP="0022212D">
      <w:pPr>
        <w:spacing w:after="0" w:line="24"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28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Теплоснабжение новых абонентов </w:t>
      </w:r>
      <w:proofErr w:type="spellStart"/>
      <w:r w:rsidRPr="0022212D">
        <w:rPr>
          <w:rFonts w:ascii="Times New Roman" w:eastAsia="Times New Roman" w:hAnsi="Times New Roman" w:cs="Times New Roman"/>
          <w:sz w:val="26"/>
          <w:szCs w:val="26"/>
        </w:rPr>
        <w:t>с.п</w:t>
      </w:r>
      <w:proofErr w:type="spellEnd"/>
      <w:r w:rsidRPr="0022212D">
        <w:rPr>
          <w:rFonts w:ascii="Times New Roman" w:eastAsia="Times New Roman" w:hAnsi="Times New Roman" w:cs="Times New Roman"/>
          <w:sz w:val="26"/>
          <w:szCs w:val="26"/>
        </w:rPr>
        <w:t>. Севрюкаево будет осуществляться от перспективных индивидуальных источников тепловой энергии.</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46" w:lineRule="auto"/>
        <w:ind w:right="28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Данные о перспективных источниках теплоснабжения </w:t>
      </w:r>
      <w:proofErr w:type="spellStart"/>
      <w:r w:rsidRPr="0022212D">
        <w:rPr>
          <w:rFonts w:ascii="Times New Roman" w:eastAsia="Times New Roman" w:hAnsi="Times New Roman" w:cs="Times New Roman"/>
          <w:sz w:val="26"/>
          <w:szCs w:val="26"/>
        </w:rPr>
        <w:t>с.п</w:t>
      </w:r>
      <w:proofErr w:type="spellEnd"/>
      <w:r w:rsidRPr="0022212D">
        <w:rPr>
          <w:rFonts w:ascii="Times New Roman" w:eastAsia="Times New Roman" w:hAnsi="Times New Roman" w:cs="Times New Roman"/>
          <w:sz w:val="26"/>
          <w:szCs w:val="26"/>
        </w:rPr>
        <w:t>. Севрюкаево и их территориальном местоположении представлены в таблице № 11.</w:t>
      </w:r>
    </w:p>
    <w:p w:rsidR="0022212D" w:rsidRPr="0022212D" w:rsidRDefault="0022212D" w:rsidP="0022212D">
      <w:pPr>
        <w:spacing w:after="0" w:line="18"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Таблица № 11 – Перспективные источники теплоснабжения </w:t>
      </w:r>
      <w:proofErr w:type="spellStart"/>
      <w:r w:rsidRPr="0022212D">
        <w:rPr>
          <w:rFonts w:ascii="Times New Roman" w:eastAsia="Times New Roman" w:hAnsi="Times New Roman" w:cs="Times New Roman"/>
          <w:sz w:val="26"/>
          <w:szCs w:val="26"/>
        </w:rPr>
        <w:t>с.п</w:t>
      </w:r>
      <w:proofErr w:type="spellEnd"/>
      <w:r w:rsidRPr="0022212D">
        <w:rPr>
          <w:rFonts w:ascii="Times New Roman" w:eastAsia="Times New Roman" w:hAnsi="Times New Roman" w:cs="Times New Roman"/>
          <w:sz w:val="26"/>
          <w:szCs w:val="26"/>
        </w:rPr>
        <w:t>. Севрюкаево</w:t>
      </w:r>
    </w:p>
    <w:p w:rsidR="0022212D" w:rsidRPr="0022212D" w:rsidRDefault="0022212D" w:rsidP="0022212D">
      <w:pPr>
        <w:spacing w:after="0" w:line="140" w:lineRule="exact"/>
        <w:rPr>
          <w:rFonts w:ascii="Times New Roman" w:eastAsiaTheme="minorEastAsia" w:hAnsi="Times New Roman" w:cs="Times New Roman"/>
          <w:sz w:val="20"/>
          <w:szCs w:val="20"/>
        </w:rPr>
      </w:pPr>
    </w:p>
    <w:tbl>
      <w:tblPr>
        <w:tblW w:w="0" w:type="auto"/>
        <w:tblInd w:w="210" w:type="dxa"/>
        <w:tblLayout w:type="fixed"/>
        <w:tblCellMar>
          <w:left w:w="0" w:type="dxa"/>
          <w:right w:w="0" w:type="dxa"/>
        </w:tblCellMar>
        <w:tblLook w:val="04A0" w:firstRow="1" w:lastRow="0" w:firstColumn="1" w:lastColumn="0" w:noHBand="0" w:noVBand="1"/>
      </w:tblPr>
      <w:tblGrid>
        <w:gridCol w:w="2060"/>
        <w:gridCol w:w="2120"/>
        <w:gridCol w:w="1720"/>
        <w:gridCol w:w="3820"/>
        <w:gridCol w:w="30"/>
      </w:tblGrid>
      <w:tr w:rsidR="0022212D" w:rsidRPr="0022212D" w:rsidTr="00CA2C9E">
        <w:trPr>
          <w:trHeight w:val="276"/>
        </w:trPr>
        <w:tc>
          <w:tcPr>
            <w:tcW w:w="2060" w:type="dxa"/>
            <w:tcBorders>
              <w:top w:val="single" w:sz="8" w:space="0" w:color="auto"/>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Источник</w:t>
            </w:r>
          </w:p>
        </w:tc>
        <w:tc>
          <w:tcPr>
            <w:tcW w:w="2120" w:type="dxa"/>
            <w:vMerge w:val="restart"/>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Местоположение</w:t>
            </w:r>
          </w:p>
        </w:tc>
        <w:tc>
          <w:tcPr>
            <w:tcW w:w="172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Срок</w:t>
            </w:r>
          </w:p>
        </w:tc>
        <w:tc>
          <w:tcPr>
            <w:tcW w:w="382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Наименование объекта</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206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теплоснабжения</w:t>
            </w:r>
          </w:p>
        </w:tc>
        <w:tc>
          <w:tcPr>
            <w:tcW w:w="21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строительства</w:t>
            </w:r>
          </w:p>
        </w:tc>
        <w:tc>
          <w:tcPr>
            <w:tcW w:w="38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теплоснабжения</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2"/>
        </w:trPr>
        <w:tc>
          <w:tcPr>
            <w:tcW w:w="2060" w:type="dxa"/>
            <w:vMerge/>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1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8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1"/>
        </w:trPr>
        <w:tc>
          <w:tcPr>
            <w:tcW w:w="2060" w:type="dxa"/>
            <w:tcBorders>
              <w:left w:val="single" w:sz="8" w:space="0" w:color="auto"/>
              <w:right w:val="single" w:sz="8" w:space="0" w:color="auto"/>
            </w:tcBorders>
            <w:vAlign w:val="bottom"/>
          </w:tcPr>
          <w:p w:rsidR="0022212D" w:rsidRPr="0022212D" w:rsidRDefault="0022212D" w:rsidP="0022212D">
            <w:pPr>
              <w:spacing w:after="0" w:line="26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Перспективный</w:t>
            </w:r>
          </w:p>
        </w:tc>
        <w:tc>
          <w:tcPr>
            <w:tcW w:w="2120" w:type="dxa"/>
            <w:tcBorders>
              <w:right w:val="single" w:sz="8" w:space="0" w:color="auto"/>
            </w:tcBorders>
            <w:vAlign w:val="bottom"/>
          </w:tcPr>
          <w:p w:rsidR="0022212D" w:rsidRPr="0022212D" w:rsidRDefault="0022212D" w:rsidP="0022212D">
            <w:pPr>
              <w:spacing w:after="0" w:line="26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село Севрюкаево,</w:t>
            </w:r>
          </w:p>
        </w:tc>
        <w:tc>
          <w:tcPr>
            <w:tcW w:w="17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до 2025г.</w:t>
            </w:r>
          </w:p>
        </w:tc>
        <w:tc>
          <w:tcPr>
            <w:tcW w:w="382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Пожарный пост на 1 автомобиль</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206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БГК№1</w:t>
            </w:r>
          </w:p>
        </w:tc>
        <w:tc>
          <w:tcPr>
            <w:tcW w:w="21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ул. Ленина</w:t>
            </w:r>
          </w:p>
        </w:tc>
        <w:tc>
          <w:tcPr>
            <w:tcW w:w="17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8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2"/>
        </w:trPr>
        <w:tc>
          <w:tcPr>
            <w:tcW w:w="2060" w:type="dxa"/>
            <w:vMerge/>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1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8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3"/>
        </w:trPr>
        <w:tc>
          <w:tcPr>
            <w:tcW w:w="2060" w:type="dxa"/>
            <w:tcBorders>
              <w:left w:val="single" w:sz="8" w:space="0" w:color="auto"/>
              <w:right w:val="single" w:sz="8" w:space="0" w:color="auto"/>
            </w:tcBorders>
            <w:vAlign w:val="bottom"/>
          </w:tcPr>
          <w:p w:rsidR="0022212D" w:rsidRPr="0022212D" w:rsidRDefault="0022212D" w:rsidP="0022212D">
            <w:pPr>
              <w:spacing w:after="0" w:line="263"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Перспективный</w:t>
            </w:r>
          </w:p>
        </w:tc>
        <w:tc>
          <w:tcPr>
            <w:tcW w:w="2120" w:type="dxa"/>
            <w:tcBorders>
              <w:right w:val="single" w:sz="8" w:space="0" w:color="auto"/>
            </w:tcBorders>
            <w:vAlign w:val="bottom"/>
          </w:tcPr>
          <w:p w:rsidR="0022212D" w:rsidRPr="0022212D" w:rsidRDefault="0022212D" w:rsidP="0022212D">
            <w:pPr>
              <w:spacing w:after="0" w:line="263"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село Севрюкаево,</w:t>
            </w:r>
          </w:p>
        </w:tc>
        <w:tc>
          <w:tcPr>
            <w:tcW w:w="17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до 2032г.</w:t>
            </w:r>
          </w:p>
        </w:tc>
        <w:tc>
          <w:tcPr>
            <w:tcW w:w="3820" w:type="dxa"/>
            <w:tcBorders>
              <w:right w:val="single" w:sz="8" w:space="0" w:color="auto"/>
            </w:tcBorders>
            <w:vAlign w:val="bottom"/>
          </w:tcPr>
          <w:p w:rsidR="0022212D" w:rsidRPr="0022212D" w:rsidRDefault="0022212D" w:rsidP="0022212D">
            <w:pPr>
              <w:spacing w:after="0" w:line="263"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Медицинское учреждение – ФАП</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206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БГК№2</w:t>
            </w:r>
          </w:p>
        </w:tc>
        <w:tc>
          <w:tcPr>
            <w:tcW w:w="21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на площадке № 1</w:t>
            </w:r>
          </w:p>
        </w:tc>
        <w:tc>
          <w:tcPr>
            <w:tcW w:w="17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382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0,2-0,4 га</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7"/>
        </w:trPr>
        <w:tc>
          <w:tcPr>
            <w:tcW w:w="2060" w:type="dxa"/>
            <w:vMerge/>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1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8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308"/>
        </w:trPr>
        <w:tc>
          <w:tcPr>
            <w:tcW w:w="20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1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20" w:type="dxa"/>
            <w:vAlign w:val="bottom"/>
          </w:tcPr>
          <w:p w:rsidR="0022212D" w:rsidRPr="0022212D" w:rsidRDefault="0022212D" w:rsidP="0022212D">
            <w:pPr>
              <w:spacing w:after="0" w:line="240" w:lineRule="auto"/>
              <w:ind w:right="92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30</w:t>
            </w:r>
          </w:p>
        </w:tc>
        <w:tc>
          <w:tcPr>
            <w:tcW w:w="38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0" w:lineRule="exact"/>
        <w:rPr>
          <w:rFonts w:ascii="Times New Roman" w:eastAsiaTheme="minorEastAsia" w:hAnsi="Times New Roman" w:cs="Times New Roman"/>
          <w:sz w:val="20"/>
          <w:szCs w:val="20"/>
        </w:rPr>
      </w:pPr>
      <w:r w:rsidRPr="0022212D">
        <w:rPr>
          <w:rFonts w:ascii="Times New Roman" w:eastAsiaTheme="minorEastAsia" w:hAnsi="Times New Roman" w:cs="Times New Roman"/>
          <w:noProof/>
          <w:sz w:val="20"/>
          <w:szCs w:val="20"/>
        </w:rPr>
        <mc:AlternateContent>
          <mc:Choice Requires="wps">
            <w:drawing>
              <wp:anchor distT="0" distB="0" distL="114300" distR="114300" simplePos="0" relativeHeight="251672576" behindDoc="1" locked="0" layoutInCell="0" allowOverlap="1" wp14:anchorId="530DEADB" wp14:editId="57F7A9BA">
                <wp:simplePos x="0" y="0"/>
                <wp:positionH relativeFrom="column">
                  <wp:posOffset>6281420</wp:posOffset>
                </wp:positionH>
                <wp:positionV relativeFrom="paragraph">
                  <wp:posOffset>-209550</wp:posOffset>
                </wp:positionV>
                <wp:extent cx="12065" cy="12065"/>
                <wp:effectExtent l="0" t="0" r="0" b="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w14:anchorId="1EC49679" id="Shape 28" o:spid="_x0000_s1026" style="position:absolute;margin-left:494.6pt;margin-top:-16.5pt;width:.95pt;height:.95pt;z-index:-25164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" o:allowincell="f" fillcolor="black" stroked="f">
                <v:path arrowok="t"/>
              </v:rect>
            </w:pict>
          </mc:Fallback>
        </mc:AlternateConten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849" w:right="566" w:bottom="439" w:left="1440" w:header="0" w:footer="0" w:gutter="0"/>
          <w:cols w:space="720" w:equalWidth="0">
            <w:col w:w="9900"/>
          </w:cols>
        </w:sectPr>
      </w:pPr>
    </w:p>
    <w:tbl>
      <w:tblPr>
        <w:tblW w:w="0" w:type="auto"/>
        <w:tblInd w:w="210" w:type="dxa"/>
        <w:tblLayout w:type="fixed"/>
        <w:tblCellMar>
          <w:left w:w="0" w:type="dxa"/>
          <w:right w:w="0" w:type="dxa"/>
        </w:tblCellMar>
        <w:tblLook w:val="04A0" w:firstRow="1" w:lastRow="0" w:firstColumn="1" w:lastColumn="0" w:noHBand="0" w:noVBand="1"/>
      </w:tblPr>
      <w:tblGrid>
        <w:gridCol w:w="2060"/>
        <w:gridCol w:w="2120"/>
        <w:gridCol w:w="1720"/>
        <w:gridCol w:w="3820"/>
        <w:gridCol w:w="30"/>
      </w:tblGrid>
      <w:tr w:rsidR="0022212D" w:rsidRPr="0022212D" w:rsidTr="00CA2C9E">
        <w:trPr>
          <w:trHeight w:val="276"/>
        </w:trPr>
        <w:tc>
          <w:tcPr>
            <w:tcW w:w="2060" w:type="dxa"/>
            <w:tcBorders>
              <w:top w:val="single" w:sz="8" w:space="0" w:color="auto"/>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bookmarkStart w:id="32" w:name="page30"/>
            <w:bookmarkEnd w:id="32"/>
            <w:r w:rsidRPr="0022212D">
              <w:rPr>
                <w:rFonts w:ascii="Times New Roman" w:eastAsia="Times New Roman" w:hAnsi="Times New Roman" w:cs="Times New Roman"/>
                <w:sz w:val="24"/>
                <w:szCs w:val="24"/>
              </w:rPr>
              <w:lastRenderedPageBreak/>
              <w:t>Источник</w:t>
            </w:r>
          </w:p>
        </w:tc>
        <w:tc>
          <w:tcPr>
            <w:tcW w:w="2120" w:type="dxa"/>
            <w:vMerge w:val="restart"/>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Местоположение</w:t>
            </w:r>
          </w:p>
        </w:tc>
        <w:tc>
          <w:tcPr>
            <w:tcW w:w="172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Срок</w:t>
            </w:r>
          </w:p>
        </w:tc>
        <w:tc>
          <w:tcPr>
            <w:tcW w:w="382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Наименование объекта</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206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теплоснабжения</w:t>
            </w:r>
          </w:p>
        </w:tc>
        <w:tc>
          <w:tcPr>
            <w:tcW w:w="21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7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строительства</w:t>
            </w:r>
          </w:p>
        </w:tc>
        <w:tc>
          <w:tcPr>
            <w:tcW w:w="38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теплоснабжения</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4"/>
        </w:trPr>
        <w:tc>
          <w:tcPr>
            <w:tcW w:w="2060" w:type="dxa"/>
            <w:vMerge/>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1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8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34"/>
        </w:trPr>
        <w:tc>
          <w:tcPr>
            <w:tcW w:w="206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Перспективный</w:t>
            </w:r>
          </w:p>
        </w:tc>
        <w:tc>
          <w:tcPr>
            <w:tcW w:w="21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село Севрюкаево,</w:t>
            </w:r>
          </w:p>
        </w:tc>
        <w:tc>
          <w:tcPr>
            <w:tcW w:w="1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3820" w:type="dxa"/>
            <w:tcBorders>
              <w:right w:val="single" w:sz="8" w:space="0" w:color="auto"/>
            </w:tcBorders>
            <w:vAlign w:val="bottom"/>
          </w:tcPr>
          <w:p w:rsidR="0022212D" w:rsidRPr="0022212D" w:rsidRDefault="0022212D" w:rsidP="0022212D">
            <w:pPr>
              <w:spacing w:after="0" w:line="23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Объект комплексного бытового</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53"/>
        </w:trPr>
        <w:tc>
          <w:tcPr>
            <w:tcW w:w="206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21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1720" w:type="dxa"/>
            <w:tcBorders>
              <w:right w:val="single" w:sz="8" w:space="0" w:color="auto"/>
            </w:tcBorders>
            <w:vAlign w:val="bottom"/>
          </w:tcPr>
          <w:p w:rsidR="0022212D" w:rsidRPr="0022212D" w:rsidRDefault="0022212D" w:rsidP="0022212D">
            <w:pPr>
              <w:spacing w:after="0" w:line="252"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до 2035г.</w:t>
            </w:r>
          </w:p>
        </w:tc>
        <w:tc>
          <w:tcPr>
            <w:tcW w:w="3820" w:type="dxa"/>
            <w:tcBorders>
              <w:right w:val="single" w:sz="8" w:space="0" w:color="auto"/>
            </w:tcBorders>
            <w:vAlign w:val="bottom"/>
          </w:tcPr>
          <w:p w:rsidR="0022212D" w:rsidRPr="0022212D" w:rsidRDefault="0022212D" w:rsidP="0022212D">
            <w:pPr>
              <w:spacing w:after="0" w:line="253" w:lineRule="exact"/>
              <w:rPr>
                <w:rFonts w:ascii="Times New Roman" w:eastAsiaTheme="minorEastAsia" w:hAnsi="Times New Roman" w:cs="Times New Roman"/>
                <w:sz w:val="20"/>
                <w:szCs w:val="20"/>
              </w:rPr>
            </w:pPr>
            <w:r w:rsidRPr="0022212D">
              <w:rPr>
                <w:rFonts w:ascii="Times New Roman" w:eastAsia="Times New Roman" w:hAnsi="Times New Roman" w:cs="Times New Roman"/>
              </w:rPr>
              <w:t>обслуживания (КБО) 135 м</w:t>
            </w:r>
            <w:r w:rsidRPr="0022212D">
              <w:rPr>
                <w:rFonts w:ascii="Times New Roman" w:eastAsia="Times New Roman" w:hAnsi="Times New Roman" w:cs="Times New Roman"/>
                <w:sz w:val="29"/>
                <w:szCs w:val="29"/>
                <w:vertAlign w:val="superscript"/>
              </w:rPr>
              <w:t>2</w:t>
            </w:r>
            <w:r w:rsidRPr="0022212D">
              <w:rPr>
                <w:rFonts w:ascii="Times New Roman" w:eastAsia="Times New Roman" w:hAnsi="Times New Roman" w:cs="Times New Roman"/>
              </w:rPr>
              <w:t xml:space="preserve"> на 5</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4"/>
        </w:trPr>
        <w:tc>
          <w:tcPr>
            <w:tcW w:w="2060" w:type="dxa"/>
            <w:tcBorders>
              <w:left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БГК№3</w:t>
            </w:r>
          </w:p>
        </w:tc>
        <w:tc>
          <w:tcPr>
            <w:tcW w:w="2120" w:type="dxa"/>
            <w:tcBorders>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на площадке № 1</w:t>
            </w:r>
          </w:p>
        </w:tc>
        <w:tc>
          <w:tcPr>
            <w:tcW w:w="1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382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рабочих мест</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67"/>
        </w:trPr>
        <w:tc>
          <w:tcPr>
            <w:tcW w:w="20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21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1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38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5"/>
                <w:szCs w:val="5"/>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54" w:lineRule="exact"/>
        <w:rPr>
          <w:rFonts w:ascii="Times New Roman" w:eastAsiaTheme="minorEastAsia" w:hAnsi="Times New Roman" w:cs="Times New Roman"/>
          <w:sz w:val="20"/>
          <w:szCs w:val="20"/>
        </w:rPr>
      </w:pPr>
    </w:p>
    <w:p w:rsidR="0022212D" w:rsidRPr="0022212D" w:rsidRDefault="0022212D" w:rsidP="0022212D">
      <w:pPr>
        <w:spacing w:after="0" w:line="354" w:lineRule="auto"/>
        <w:ind w:right="28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Зоны действия существующих и перспективных централизованных и автономных источников тепловой энергии на территории с. п. Севрюкаево представлены на рисунке № 7.</w:t>
      </w:r>
    </w:p>
    <w:p w:rsidR="0022212D" w:rsidRPr="0022212D" w:rsidRDefault="0022212D" w:rsidP="0022212D">
      <w:pPr>
        <w:spacing w:after="0" w:line="20" w:lineRule="exact"/>
        <w:rPr>
          <w:rFonts w:ascii="Times New Roman" w:eastAsiaTheme="minorEastAsia" w:hAnsi="Times New Roman" w:cs="Times New Roman"/>
          <w:sz w:val="20"/>
          <w:szCs w:val="20"/>
        </w:rPr>
      </w:pPr>
      <w:r w:rsidRPr="0022212D">
        <w:rPr>
          <w:rFonts w:ascii="Times New Roman" w:eastAsiaTheme="minorEastAsia" w:hAnsi="Times New Roman" w:cs="Times New Roman"/>
          <w:noProof/>
          <w:sz w:val="20"/>
          <w:szCs w:val="20"/>
        </w:rPr>
        <w:drawing>
          <wp:anchor distT="0" distB="0" distL="114300" distR="114300" simplePos="0" relativeHeight="251673600" behindDoc="1" locked="0" layoutInCell="0" allowOverlap="1" wp14:anchorId="53373111" wp14:editId="0762339E">
            <wp:simplePos x="0" y="0"/>
            <wp:positionH relativeFrom="column">
              <wp:posOffset>184785</wp:posOffset>
            </wp:positionH>
            <wp:positionV relativeFrom="paragraph">
              <wp:posOffset>10795</wp:posOffset>
            </wp:positionV>
            <wp:extent cx="5892165" cy="618363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
                      <a:extLst/>
                    </a:blip>
                    <a:srcRect/>
                    <a:stretch>
                      <a:fillRect/>
                    </a:stretch>
                  </pic:blipFill>
                  <pic:spPr bwMode="auto">
                    <a:xfrm>
                      <a:off x="0" y="0"/>
                      <a:ext cx="5892165" cy="6183630"/>
                    </a:xfrm>
                    <a:prstGeom prst="rect">
                      <a:avLst/>
                    </a:prstGeom>
                    <a:noFill/>
                  </pic:spPr>
                </pic:pic>
              </a:graphicData>
            </a:graphic>
          </wp:anchor>
        </w:drawing>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89" w:lineRule="exact"/>
        <w:rPr>
          <w:rFonts w:ascii="Times New Roman" w:eastAsiaTheme="minorEastAsia" w:hAnsi="Times New Roman" w:cs="Times New Roman"/>
          <w:sz w:val="20"/>
          <w:szCs w:val="20"/>
        </w:rPr>
      </w:pPr>
    </w:p>
    <w:p w:rsidR="0022212D" w:rsidRPr="0022212D" w:rsidRDefault="0022212D" w:rsidP="0022212D">
      <w:pPr>
        <w:spacing w:after="0" w:line="353" w:lineRule="auto"/>
        <w:ind w:right="28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Рис. № 7 - Перспективные зоны теплоснабжения существующей АГК и перспективных индивидуальных бытовых газовых котлов, планируемых к размещению на территории села Севрюкаево</w:t>
      </w:r>
    </w:p>
    <w:p w:rsidR="0022212D" w:rsidRPr="0022212D" w:rsidRDefault="0022212D" w:rsidP="0022212D">
      <w:pPr>
        <w:spacing w:after="0" w:line="295"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0"/>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31</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831" w:right="566" w:bottom="439" w:left="1440" w:header="0" w:footer="0" w:gutter="0"/>
          <w:cols w:space="720" w:equalWidth="0">
            <w:col w:w="9900"/>
          </w:cols>
        </w:sectPr>
      </w:pPr>
    </w:p>
    <w:p w:rsidR="0022212D" w:rsidRPr="0022212D" w:rsidRDefault="0022212D" w:rsidP="0022212D">
      <w:pPr>
        <w:spacing w:after="0" w:line="348" w:lineRule="auto"/>
        <w:rPr>
          <w:rFonts w:ascii="Times New Roman" w:eastAsiaTheme="minorEastAsia" w:hAnsi="Times New Roman" w:cs="Times New Roman"/>
          <w:sz w:val="20"/>
          <w:szCs w:val="20"/>
        </w:rPr>
      </w:pPr>
      <w:bookmarkStart w:id="33" w:name="page31"/>
      <w:bookmarkEnd w:id="33"/>
      <w:r w:rsidRPr="0022212D">
        <w:rPr>
          <w:rFonts w:ascii="Times New Roman" w:eastAsia="Times New Roman" w:hAnsi="Times New Roman" w:cs="Times New Roman"/>
          <w:b/>
          <w:bCs/>
          <w:i/>
          <w:iCs/>
          <w:sz w:val="26"/>
          <w:szCs w:val="26"/>
        </w:rPr>
        <w:lastRenderedPageBreak/>
        <w:t>2.3 Существующие и перспективные зоны действия индивидуальных источников тепловой энергии.</w:t>
      </w:r>
    </w:p>
    <w:p w:rsidR="0022212D" w:rsidRPr="0022212D" w:rsidRDefault="0022212D" w:rsidP="0022212D">
      <w:pPr>
        <w:spacing w:after="0" w:line="24" w:lineRule="exact"/>
        <w:rPr>
          <w:rFonts w:ascii="Times New Roman" w:eastAsiaTheme="minorEastAsia" w:hAnsi="Times New Roman" w:cs="Times New Roman"/>
          <w:sz w:val="20"/>
          <w:szCs w:val="20"/>
        </w:rPr>
      </w:pPr>
    </w:p>
    <w:p w:rsidR="0022212D" w:rsidRPr="0022212D" w:rsidRDefault="0022212D" w:rsidP="0022212D">
      <w:pPr>
        <w:spacing w:after="0" w:line="354"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Потребители, за исключением </w:t>
      </w:r>
      <w:proofErr w:type="gramStart"/>
      <w:r w:rsidRPr="0022212D">
        <w:rPr>
          <w:rFonts w:ascii="Times New Roman" w:eastAsia="Times New Roman" w:hAnsi="Times New Roman" w:cs="Times New Roman"/>
          <w:sz w:val="26"/>
          <w:szCs w:val="26"/>
        </w:rPr>
        <w:t>тех</w:t>
      </w:r>
      <w:proofErr w:type="gramEnd"/>
      <w:r w:rsidRPr="0022212D">
        <w:rPr>
          <w:rFonts w:ascii="Times New Roman" w:eastAsia="Times New Roman" w:hAnsi="Times New Roman" w:cs="Times New Roman"/>
          <w:sz w:val="26"/>
          <w:szCs w:val="26"/>
        </w:rPr>
        <w:t xml:space="preserve"> которые подключены к центральной системе теплоснабжения </w:t>
      </w:r>
      <w:proofErr w:type="spellStart"/>
      <w:r w:rsidRPr="0022212D">
        <w:rPr>
          <w:rFonts w:ascii="Times New Roman" w:eastAsia="Times New Roman" w:hAnsi="Times New Roman" w:cs="Times New Roman"/>
          <w:sz w:val="26"/>
          <w:szCs w:val="26"/>
        </w:rPr>
        <w:t>с.п</w:t>
      </w:r>
      <w:proofErr w:type="spellEnd"/>
      <w:r w:rsidRPr="0022212D">
        <w:rPr>
          <w:rFonts w:ascii="Times New Roman" w:eastAsia="Times New Roman" w:hAnsi="Times New Roman" w:cs="Times New Roman"/>
          <w:sz w:val="26"/>
          <w:szCs w:val="26"/>
        </w:rPr>
        <w:t>. Севрюкаево, используют индивидуальные источники тепловой энергии.</w:t>
      </w:r>
    </w:p>
    <w:p w:rsidR="0022212D" w:rsidRPr="0022212D" w:rsidRDefault="0022212D" w:rsidP="0022212D">
      <w:pPr>
        <w:spacing w:after="0" w:line="21" w:lineRule="exact"/>
        <w:rPr>
          <w:rFonts w:ascii="Times New Roman" w:eastAsiaTheme="minorEastAsia" w:hAnsi="Times New Roman" w:cs="Times New Roman"/>
          <w:sz w:val="20"/>
          <w:szCs w:val="20"/>
        </w:rPr>
      </w:pPr>
    </w:p>
    <w:p w:rsidR="0022212D" w:rsidRPr="0022212D" w:rsidRDefault="0022212D" w:rsidP="0022212D">
      <w:pPr>
        <w:spacing w:after="0" w:line="354"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Существующая индивидуальная жилая застройка сельского поселения Севрюкаево оборудована автономными газовыми котлами. Проектируемую жилую индивидуальную застройку планируется обеспечить тепловой энергией аналогично</w:t>
      </w:r>
    </w:p>
    <w:p w:rsidR="0022212D" w:rsidRPr="0022212D" w:rsidRDefault="0022212D" w:rsidP="0022212D">
      <w:pPr>
        <w:spacing w:after="0" w:line="9" w:lineRule="exact"/>
        <w:rPr>
          <w:rFonts w:ascii="Times New Roman" w:eastAsiaTheme="minorEastAsia" w:hAnsi="Times New Roman" w:cs="Times New Roman"/>
          <w:sz w:val="20"/>
          <w:szCs w:val="20"/>
        </w:rPr>
      </w:pPr>
    </w:p>
    <w:p w:rsidR="0022212D" w:rsidRPr="0022212D" w:rsidRDefault="0022212D" w:rsidP="0022212D">
      <w:pPr>
        <w:numPr>
          <w:ilvl w:val="0"/>
          <w:numId w:val="18"/>
        </w:numPr>
        <w:tabs>
          <w:tab w:val="left" w:pos="420"/>
        </w:tabs>
        <w:spacing w:after="0" w:line="240" w:lineRule="auto"/>
        <w:ind w:left="420" w:hanging="158"/>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от индивидуальных котлов различных модификаций.</w:t>
      </w: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2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Перспективные зоны действия индивидуальных источников тепловой энергии с. Севрюкаево находятся на площадках № 1- № 14.</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46" w:lineRule="auto"/>
        <w:ind w:right="2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Существующие зоны действия индивидуальных источников тепловой энергии, находящихся в частной собственности жителей с. Севрюкаево.</w:t>
      </w:r>
    </w:p>
    <w:p w:rsidR="0022212D" w:rsidRPr="0022212D" w:rsidRDefault="0022212D" w:rsidP="0022212D">
      <w:pPr>
        <w:spacing w:after="0" w:line="33" w:lineRule="exact"/>
        <w:rPr>
          <w:rFonts w:ascii="Times New Roman" w:eastAsiaTheme="minorEastAsia" w:hAnsi="Times New Roman" w:cs="Times New Roman"/>
          <w:sz w:val="20"/>
          <w:szCs w:val="20"/>
        </w:rPr>
      </w:pPr>
    </w:p>
    <w:p w:rsidR="0022212D" w:rsidRPr="0022212D" w:rsidRDefault="0022212D" w:rsidP="0022212D">
      <w:pPr>
        <w:spacing w:after="0" w:line="354"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Существующие и перспективные зоны действия индивидуальных источников тепловой энергии на территории сельского поселения Севрюкаево представлены на рисунках № 8 - № </w:t>
      </w:r>
      <w:proofErr w:type="gramStart"/>
      <w:r w:rsidRPr="0022212D">
        <w:rPr>
          <w:rFonts w:ascii="Times New Roman" w:eastAsia="Times New Roman" w:hAnsi="Times New Roman" w:cs="Times New Roman"/>
          <w:sz w:val="26"/>
          <w:szCs w:val="26"/>
        </w:rPr>
        <w:t>11 .</w:t>
      </w:r>
      <w:proofErr w:type="gramEnd"/>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338"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32</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277" w:right="846" w:bottom="439" w:left="1440" w:header="0" w:footer="0" w:gutter="0"/>
          <w:cols w:space="720" w:equalWidth="0">
            <w:col w:w="9620"/>
          </w:cols>
        </w:sectPr>
      </w:pPr>
    </w:p>
    <w:p w:rsidR="0022212D" w:rsidRPr="0022212D" w:rsidRDefault="0022212D" w:rsidP="0022212D">
      <w:pPr>
        <w:spacing w:after="0" w:line="200" w:lineRule="exact"/>
        <w:rPr>
          <w:rFonts w:ascii="Times New Roman" w:eastAsiaTheme="minorEastAsia" w:hAnsi="Times New Roman" w:cs="Times New Roman"/>
          <w:sz w:val="20"/>
          <w:szCs w:val="20"/>
        </w:rPr>
      </w:pPr>
      <w:bookmarkStart w:id="34" w:name="page32"/>
      <w:bookmarkEnd w:id="34"/>
      <w:r w:rsidRPr="0022212D">
        <w:rPr>
          <w:rFonts w:ascii="Times New Roman" w:eastAsiaTheme="minorEastAsia" w:hAnsi="Times New Roman" w:cs="Times New Roman"/>
          <w:noProof/>
          <w:sz w:val="20"/>
          <w:szCs w:val="20"/>
        </w:rPr>
        <w:lastRenderedPageBreak/>
        <w:drawing>
          <wp:anchor distT="0" distB="0" distL="114300" distR="114300" simplePos="0" relativeHeight="251674624" behindDoc="1" locked="0" layoutInCell="0" allowOverlap="1" wp14:anchorId="5D62F117" wp14:editId="37C7DE24">
            <wp:simplePos x="0" y="0"/>
            <wp:positionH relativeFrom="page">
              <wp:posOffset>1099185</wp:posOffset>
            </wp:positionH>
            <wp:positionV relativeFrom="page">
              <wp:posOffset>720090</wp:posOffset>
            </wp:positionV>
            <wp:extent cx="5940425" cy="818832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
                      <a:clrChange>
                        <a:clrFrom>
                          <a:srgbClr val="FFFFFF"/>
                        </a:clrFrom>
                        <a:clrTo>
                          <a:srgbClr val="FFFFFF">
                            <a:alpha val="0"/>
                          </a:srgbClr>
                        </a:clrTo>
                      </a:clrChange>
                      <a:extLst/>
                    </a:blip>
                    <a:srcRect/>
                    <a:stretch>
                      <a:fillRect/>
                    </a:stretch>
                  </pic:blipFill>
                  <pic:spPr bwMode="auto">
                    <a:xfrm>
                      <a:off x="0" y="0"/>
                      <a:ext cx="5940425" cy="8188325"/>
                    </a:xfrm>
                    <a:prstGeom prst="rect">
                      <a:avLst/>
                    </a:prstGeom>
                    <a:noFill/>
                  </pic:spPr>
                </pic:pic>
              </a:graphicData>
            </a:graphic>
          </wp:anchor>
        </w:drawing>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334" w:lineRule="exact"/>
        <w:rPr>
          <w:rFonts w:ascii="Times New Roman" w:eastAsiaTheme="minorEastAsia" w:hAnsi="Times New Roman" w:cs="Times New Roman"/>
          <w:sz w:val="20"/>
          <w:szCs w:val="20"/>
        </w:rPr>
      </w:pPr>
    </w:p>
    <w:p w:rsidR="0022212D" w:rsidRPr="0022212D" w:rsidRDefault="0022212D" w:rsidP="0022212D">
      <w:pPr>
        <w:spacing w:after="0" w:line="348"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Рис. № 8 - Перспективные зоны действия индивидуального теплоснабжения на территории сел Севрюкаево и Лбище</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329"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33</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38"/>
          <w:pgMar w:top="1440" w:right="846" w:bottom="427" w:left="1440" w:header="0" w:footer="0" w:gutter="0"/>
          <w:cols w:space="720" w:equalWidth="0">
            <w:col w:w="9620"/>
          </w:cols>
        </w:sectPr>
      </w:pPr>
    </w:p>
    <w:p w:rsidR="0022212D" w:rsidRPr="0022212D" w:rsidRDefault="0022212D" w:rsidP="0022212D">
      <w:pPr>
        <w:spacing w:after="0" w:line="200" w:lineRule="exact"/>
        <w:rPr>
          <w:rFonts w:ascii="Times New Roman" w:eastAsiaTheme="minorEastAsia" w:hAnsi="Times New Roman" w:cs="Times New Roman"/>
          <w:sz w:val="20"/>
          <w:szCs w:val="20"/>
        </w:rPr>
      </w:pPr>
      <w:bookmarkStart w:id="35" w:name="page33"/>
      <w:bookmarkEnd w:id="35"/>
      <w:r w:rsidRPr="0022212D">
        <w:rPr>
          <w:rFonts w:ascii="Times New Roman" w:eastAsiaTheme="minorEastAsia" w:hAnsi="Times New Roman" w:cs="Times New Roman"/>
          <w:noProof/>
          <w:sz w:val="20"/>
          <w:szCs w:val="20"/>
        </w:rPr>
        <w:lastRenderedPageBreak/>
        <w:drawing>
          <wp:anchor distT="0" distB="0" distL="114300" distR="114300" simplePos="0" relativeHeight="251675648" behindDoc="1" locked="0" layoutInCell="0" allowOverlap="1" wp14:anchorId="09A1DC4E" wp14:editId="218D4BEB">
            <wp:simplePos x="0" y="0"/>
            <wp:positionH relativeFrom="page">
              <wp:posOffset>1099185</wp:posOffset>
            </wp:positionH>
            <wp:positionV relativeFrom="page">
              <wp:posOffset>720090</wp:posOffset>
            </wp:positionV>
            <wp:extent cx="6049645" cy="699071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
                      <a:clrChange>
                        <a:clrFrom>
                          <a:srgbClr val="FFFFFF"/>
                        </a:clrFrom>
                        <a:clrTo>
                          <a:srgbClr val="FFFFFF">
                            <a:alpha val="0"/>
                          </a:srgbClr>
                        </a:clrTo>
                      </a:clrChange>
                      <a:extLst/>
                    </a:blip>
                    <a:srcRect/>
                    <a:stretch>
                      <a:fillRect/>
                    </a:stretch>
                  </pic:blipFill>
                  <pic:spPr bwMode="auto">
                    <a:xfrm>
                      <a:off x="0" y="0"/>
                      <a:ext cx="6049645" cy="6990715"/>
                    </a:xfrm>
                    <a:prstGeom prst="rect">
                      <a:avLst/>
                    </a:prstGeom>
                    <a:noFill/>
                  </pic:spPr>
                </pic:pic>
              </a:graphicData>
            </a:graphic>
          </wp:anchor>
        </w:drawing>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55" w:lineRule="exact"/>
        <w:rPr>
          <w:rFonts w:ascii="Times New Roman" w:eastAsiaTheme="minorEastAsia" w:hAnsi="Times New Roman" w:cs="Times New Roman"/>
          <w:sz w:val="20"/>
          <w:szCs w:val="20"/>
        </w:rPr>
      </w:pPr>
    </w:p>
    <w:p w:rsidR="0022212D" w:rsidRPr="0022212D" w:rsidRDefault="0022212D" w:rsidP="0022212D">
      <w:pPr>
        <w:spacing w:after="0" w:line="348"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Рис. № 9 - Перспективные зоны действия индивидуального теплоснабжения на территории села Кольцово</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9"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34</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38"/>
          <w:pgMar w:top="1440" w:right="846" w:bottom="427" w:left="1440" w:header="0" w:footer="0" w:gutter="0"/>
          <w:cols w:space="720" w:equalWidth="0">
            <w:col w:w="9620"/>
          </w:cols>
        </w:sectPr>
      </w:pPr>
    </w:p>
    <w:p w:rsidR="0022212D" w:rsidRPr="0022212D" w:rsidRDefault="0022212D" w:rsidP="0022212D">
      <w:pPr>
        <w:spacing w:after="0" w:line="200" w:lineRule="exact"/>
        <w:rPr>
          <w:rFonts w:ascii="Times New Roman" w:eastAsiaTheme="minorEastAsia" w:hAnsi="Times New Roman" w:cs="Times New Roman"/>
          <w:sz w:val="20"/>
          <w:szCs w:val="20"/>
        </w:rPr>
      </w:pPr>
      <w:bookmarkStart w:id="36" w:name="page34"/>
      <w:bookmarkEnd w:id="36"/>
      <w:r w:rsidRPr="0022212D">
        <w:rPr>
          <w:rFonts w:ascii="Times New Roman" w:eastAsiaTheme="minorEastAsia" w:hAnsi="Times New Roman" w:cs="Times New Roman"/>
          <w:noProof/>
          <w:sz w:val="20"/>
          <w:szCs w:val="20"/>
        </w:rPr>
        <w:lastRenderedPageBreak/>
        <w:drawing>
          <wp:anchor distT="0" distB="0" distL="114300" distR="114300" simplePos="0" relativeHeight="251676672" behindDoc="1" locked="0" layoutInCell="0" allowOverlap="1" wp14:anchorId="44A636F6" wp14:editId="379744DF">
            <wp:simplePos x="0" y="0"/>
            <wp:positionH relativeFrom="page">
              <wp:posOffset>1189355</wp:posOffset>
            </wp:positionH>
            <wp:positionV relativeFrom="page">
              <wp:posOffset>720090</wp:posOffset>
            </wp:positionV>
            <wp:extent cx="5962650" cy="826389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
                      <a:clrChange>
                        <a:clrFrom>
                          <a:srgbClr val="FFFFFF"/>
                        </a:clrFrom>
                        <a:clrTo>
                          <a:srgbClr val="FFFFFF">
                            <a:alpha val="0"/>
                          </a:srgbClr>
                        </a:clrTo>
                      </a:clrChange>
                      <a:extLst/>
                    </a:blip>
                    <a:srcRect/>
                    <a:stretch>
                      <a:fillRect/>
                    </a:stretch>
                  </pic:blipFill>
                  <pic:spPr bwMode="auto">
                    <a:xfrm>
                      <a:off x="0" y="0"/>
                      <a:ext cx="5962650" cy="8263890"/>
                    </a:xfrm>
                    <a:prstGeom prst="rect">
                      <a:avLst/>
                    </a:prstGeom>
                    <a:noFill/>
                  </pic:spPr>
                </pic:pic>
              </a:graphicData>
            </a:graphic>
          </wp:anchor>
        </w:drawing>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50" w:lineRule="exact"/>
        <w:rPr>
          <w:rFonts w:ascii="Times New Roman" w:eastAsiaTheme="minorEastAsia" w:hAnsi="Times New Roman" w:cs="Times New Roman"/>
          <w:sz w:val="20"/>
          <w:szCs w:val="20"/>
        </w:rPr>
      </w:pPr>
    </w:p>
    <w:p w:rsidR="0022212D" w:rsidRPr="0022212D" w:rsidRDefault="0022212D" w:rsidP="0022212D">
      <w:pPr>
        <w:spacing w:after="0" w:line="348"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Рис. № 10 - Перспективные зоны действия индивидуального теплоснабжения на территории села </w:t>
      </w:r>
      <w:proofErr w:type="spellStart"/>
      <w:r w:rsidRPr="0022212D">
        <w:rPr>
          <w:rFonts w:ascii="Times New Roman" w:eastAsia="Times New Roman" w:hAnsi="Times New Roman" w:cs="Times New Roman"/>
          <w:sz w:val="26"/>
          <w:szCs w:val="26"/>
        </w:rPr>
        <w:t>Кармалы</w:t>
      </w:r>
      <w:proofErr w:type="spellEnd"/>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4"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35</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440" w:right="846" w:bottom="439" w:left="1440" w:header="0" w:footer="0" w:gutter="0"/>
          <w:cols w:space="720" w:equalWidth="0">
            <w:col w:w="9620"/>
          </w:cols>
        </w:sectPr>
      </w:pPr>
    </w:p>
    <w:p w:rsidR="0022212D" w:rsidRPr="0022212D" w:rsidRDefault="0022212D" w:rsidP="0022212D">
      <w:pPr>
        <w:spacing w:after="0" w:line="200" w:lineRule="exact"/>
        <w:rPr>
          <w:rFonts w:ascii="Times New Roman" w:eastAsiaTheme="minorEastAsia" w:hAnsi="Times New Roman" w:cs="Times New Roman"/>
          <w:sz w:val="20"/>
          <w:szCs w:val="20"/>
        </w:rPr>
      </w:pPr>
      <w:bookmarkStart w:id="37" w:name="page35"/>
      <w:bookmarkEnd w:id="37"/>
      <w:r w:rsidRPr="0022212D">
        <w:rPr>
          <w:rFonts w:ascii="Times New Roman" w:eastAsiaTheme="minorEastAsia" w:hAnsi="Times New Roman" w:cs="Times New Roman"/>
          <w:noProof/>
          <w:sz w:val="20"/>
          <w:szCs w:val="20"/>
        </w:rPr>
        <w:lastRenderedPageBreak/>
        <w:drawing>
          <wp:anchor distT="0" distB="0" distL="114300" distR="114300" simplePos="0" relativeHeight="251677696" behindDoc="1" locked="0" layoutInCell="0" allowOverlap="1" wp14:anchorId="413A001E" wp14:editId="69236852">
            <wp:simplePos x="0" y="0"/>
            <wp:positionH relativeFrom="page">
              <wp:posOffset>739140</wp:posOffset>
            </wp:positionH>
            <wp:positionV relativeFrom="page">
              <wp:posOffset>1080770</wp:posOffset>
            </wp:positionV>
            <wp:extent cx="8263890" cy="500888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7">
                      <a:clrChange>
                        <a:clrFrom>
                          <a:srgbClr val="FFFFFF"/>
                        </a:clrFrom>
                        <a:clrTo>
                          <a:srgbClr val="FFFFFF">
                            <a:alpha val="0"/>
                          </a:srgbClr>
                        </a:clrTo>
                      </a:clrChange>
                      <a:extLst/>
                    </a:blip>
                    <a:srcRect/>
                    <a:stretch>
                      <a:fillRect/>
                    </a:stretch>
                  </pic:blipFill>
                  <pic:spPr bwMode="auto">
                    <a:xfrm>
                      <a:off x="0" y="0"/>
                      <a:ext cx="8263890" cy="5008880"/>
                    </a:xfrm>
                    <a:prstGeom prst="rect">
                      <a:avLst/>
                    </a:prstGeom>
                    <a:noFill/>
                  </pic:spPr>
                </pic:pic>
              </a:graphicData>
            </a:graphic>
          </wp:anchor>
        </w:drawing>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96"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5"/>
          <w:szCs w:val="25"/>
        </w:rPr>
        <w:t>Рис. № 11 - Перспективные зоны действия индивидуального теплоснабжения на территории села Мордово</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6840" w:h="11906" w:orient="landscape"/>
          <w:pgMar w:top="1440" w:right="1440" w:bottom="440" w:left="1440" w:header="0" w:footer="0" w:gutter="0"/>
          <w:cols w:space="720" w:equalWidth="0">
            <w:col w:w="13961"/>
          </w:cols>
        </w:sect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3"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1"/>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36</w:t>
      </w:r>
    </w:p>
    <w:p w:rsidR="0022212D" w:rsidRPr="0022212D" w:rsidRDefault="0022212D" w:rsidP="0022212D">
      <w:pPr>
        <w:spacing w:after="0" w:line="240" w:lineRule="auto"/>
        <w:rPr>
          <w:rFonts w:ascii="Times New Roman" w:eastAsiaTheme="minorEastAsia" w:hAnsi="Times New Roman" w:cs="Times New Roman"/>
        </w:rPr>
        <w:sectPr w:rsidR="0022212D" w:rsidRPr="0022212D">
          <w:type w:val="continuous"/>
          <w:pgSz w:w="16840" w:h="11906" w:orient="landscape"/>
          <w:pgMar w:top="1440" w:right="1440" w:bottom="440" w:left="1440" w:header="0" w:footer="0" w:gutter="0"/>
          <w:cols w:space="720" w:equalWidth="0">
            <w:col w:w="13961"/>
          </w:cols>
        </w:sectPr>
      </w:pPr>
    </w:p>
    <w:p w:rsidR="0022212D" w:rsidRPr="0022212D" w:rsidRDefault="0022212D" w:rsidP="0022212D">
      <w:pPr>
        <w:spacing w:after="0" w:line="348" w:lineRule="auto"/>
        <w:ind w:right="360"/>
        <w:rPr>
          <w:rFonts w:ascii="Times New Roman" w:eastAsiaTheme="minorEastAsia" w:hAnsi="Times New Roman" w:cs="Times New Roman"/>
          <w:sz w:val="20"/>
          <w:szCs w:val="20"/>
        </w:rPr>
      </w:pPr>
      <w:bookmarkStart w:id="38" w:name="page36"/>
      <w:bookmarkEnd w:id="38"/>
      <w:r w:rsidRPr="0022212D">
        <w:rPr>
          <w:rFonts w:ascii="Times New Roman" w:eastAsia="Times New Roman" w:hAnsi="Times New Roman" w:cs="Times New Roman"/>
          <w:b/>
          <w:bCs/>
          <w:i/>
          <w:iCs/>
          <w:sz w:val="26"/>
          <w:szCs w:val="26"/>
        </w:rPr>
        <w:lastRenderedPageBreak/>
        <w:t>2.4 Перспективные балансы тепловой мощности и тепловой нагрузки в перспективных зонах действия источников тепловой энергии.</w:t>
      </w:r>
    </w:p>
    <w:p w:rsidR="0022212D" w:rsidRPr="0022212D" w:rsidRDefault="0022212D" w:rsidP="0022212D">
      <w:pPr>
        <w:spacing w:after="0" w:line="24"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36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Показатели тепловой мощности и тепловой нагрузки существующих систем теплоснабжения сельского поселения Севрюкаево представлены в таблицах № 12,</w:t>
      </w:r>
    </w:p>
    <w:p w:rsidR="0022212D" w:rsidRPr="0022212D" w:rsidRDefault="0022212D" w:rsidP="0022212D">
      <w:pPr>
        <w:spacing w:after="0" w:line="16" w:lineRule="exact"/>
        <w:rPr>
          <w:rFonts w:ascii="Times New Roman" w:eastAsiaTheme="minorEastAsia" w:hAnsi="Times New Roman" w:cs="Times New Roman"/>
          <w:sz w:val="20"/>
          <w:szCs w:val="20"/>
        </w:rPr>
      </w:pPr>
    </w:p>
    <w:p w:rsidR="0022212D" w:rsidRPr="0022212D" w:rsidRDefault="0022212D" w:rsidP="0022212D">
      <w:pPr>
        <w:numPr>
          <w:ilvl w:val="0"/>
          <w:numId w:val="19"/>
        </w:numPr>
        <w:tabs>
          <w:tab w:val="left" w:pos="580"/>
        </w:tabs>
        <w:spacing w:after="0" w:line="240" w:lineRule="auto"/>
        <w:ind w:left="580" w:hanging="318"/>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13.</w:t>
      </w: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36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Таблица № 12 - Балансы тепловой мощности и перспективной тепловой нагрузки АГК школы, с. Севрюкаево, ул. Школьная - 8</w:t>
      </w:r>
      <w:proofErr w:type="gramStart"/>
      <w:r w:rsidRPr="0022212D">
        <w:rPr>
          <w:rFonts w:ascii="Times New Roman" w:eastAsia="Times New Roman" w:hAnsi="Times New Roman" w:cs="Times New Roman"/>
          <w:sz w:val="26"/>
          <w:szCs w:val="26"/>
        </w:rPr>
        <w:t>а ,</w:t>
      </w:r>
      <w:proofErr w:type="gramEnd"/>
      <w:r w:rsidRPr="0022212D">
        <w:rPr>
          <w:rFonts w:ascii="Times New Roman" w:eastAsia="Times New Roman" w:hAnsi="Times New Roman" w:cs="Times New Roman"/>
          <w:sz w:val="26"/>
          <w:szCs w:val="26"/>
        </w:rPr>
        <w:t xml:space="preserve"> Гкал/ч</w:t>
      </w:r>
    </w:p>
    <w:p w:rsidR="0022212D" w:rsidRPr="0022212D" w:rsidRDefault="0022212D" w:rsidP="0022212D">
      <w:pPr>
        <w:spacing w:after="0" w:line="5" w:lineRule="exact"/>
        <w:rPr>
          <w:rFonts w:ascii="Times New Roman" w:eastAsiaTheme="minorEastAsia" w:hAnsi="Times New Roman" w:cs="Times New Roman"/>
          <w:sz w:val="20"/>
          <w:szCs w:val="20"/>
        </w:rPr>
      </w:pPr>
    </w:p>
    <w:tbl>
      <w:tblPr>
        <w:tblW w:w="0" w:type="auto"/>
        <w:tblInd w:w="130" w:type="dxa"/>
        <w:tblLayout w:type="fixed"/>
        <w:tblCellMar>
          <w:left w:w="0" w:type="dxa"/>
          <w:right w:w="0" w:type="dxa"/>
        </w:tblCellMar>
        <w:tblLook w:val="04A0" w:firstRow="1" w:lastRow="0" w:firstColumn="1" w:lastColumn="0" w:noHBand="0" w:noVBand="1"/>
      </w:tblPr>
      <w:tblGrid>
        <w:gridCol w:w="580"/>
        <w:gridCol w:w="5400"/>
        <w:gridCol w:w="1020"/>
        <w:gridCol w:w="1480"/>
        <w:gridCol w:w="1380"/>
        <w:gridCol w:w="30"/>
      </w:tblGrid>
      <w:tr w:rsidR="0022212D" w:rsidRPr="0022212D" w:rsidTr="00CA2C9E">
        <w:trPr>
          <w:trHeight w:val="276"/>
        </w:trPr>
        <w:tc>
          <w:tcPr>
            <w:tcW w:w="580" w:type="dxa"/>
            <w:tcBorders>
              <w:top w:val="single" w:sz="8" w:space="0" w:color="auto"/>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5400" w:type="dxa"/>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020" w:type="dxa"/>
            <w:vMerge w:val="restart"/>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Базовое</w:t>
            </w:r>
          </w:p>
        </w:tc>
        <w:tc>
          <w:tcPr>
            <w:tcW w:w="148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Перспектив</w:t>
            </w:r>
          </w:p>
        </w:tc>
        <w:tc>
          <w:tcPr>
            <w:tcW w:w="138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w w:val="98"/>
                <w:sz w:val="24"/>
                <w:szCs w:val="24"/>
              </w:rPr>
              <w:t>Перспекти</w:t>
            </w:r>
            <w:proofErr w:type="spellEnd"/>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58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w:t>
            </w:r>
          </w:p>
        </w:tc>
        <w:tc>
          <w:tcPr>
            <w:tcW w:w="54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0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4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sz w:val="24"/>
                <w:szCs w:val="24"/>
              </w:rPr>
              <w:t>ное</w:t>
            </w:r>
            <w:proofErr w:type="spellEnd"/>
          </w:p>
        </w:tc>
        <w:tc>
          <w:tcPr>
            <w:tcW w:w="13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sz w:val="24"/>
                <w:szCs w:val="24"/>
              </w:rPr>
              <w:t>вное</w:t>
            </w:r>
            <w:proofErr w:type="spellEnd"/>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0"/>
        </w:trPr>
        <w:tc>
          <w:tcPr>
            <w:tcW w:w="58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540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Наименование</w:t>
            </w:r>
          </w:p>
        </w:tc>
        <w:tc>
          <w:tcPr>
            <w:tcW w:w="10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w w:val="99"/>
                <w:sz w:val="24"/>
                <w:szCs w:val="24"/>
              </w:rPr>
              <w:t>значен</w:t>
            </w:r>
            <w:proofErr w:type="spellEnd"/>
          </w:p>
        </w:tc>
        <w:tc>
          <w:tcPr>
            <w:tcW w:w="14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3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58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8"/>
                <w:sz w:val="24"/>
                <w:szCs w:val="24"/>
              </w:rPr>
              <w:t>п/п</w:t>
            </w:r>
          </w:p>
        </w:tc>
        <w:tc>
          <w:tcPr>
            <w:tcW w:w="54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0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4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значение до</w:t>
            </w:r>
          </w:p>
        </w:tc>
        <w:tc>
          <w:tcPr>
            <w:tcW w:w="13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значение</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58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54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sz w:val="24"/>
                <w:szCs w:val="24"/>
              </w:rPr>
              <w:t>ие</w:t>
            </w:r>
            <w:proofErr w:type="spellEnd"/>
          </w:p>
        </w:tc>
        <w:tc>
          <w:tcPr>
            <w:tcW w:w="14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3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58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54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0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4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2020 г.</w:t>
            </w:r>
          </w:p>
        </w:tc>
        <w:tc>
          <w:tcPr>
            <w:tcW w:w="13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до 2033г.</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4"/>
        </w:trPr>
        <w:tc>
          <w:tcPr>
            <w:tcW w:w="5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54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48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38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6"/>
        </w:trPr>
        <w:tc>
          <w:tcPr>
            <w:tcW w:w="5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ind w:right="24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w:t>
            </w:r>
          </w:p>
        </w:tc>
        <w:tc>
          <w:tcPr>
            <w:tcW w:w="540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 xml:space="preserve">Установленная тепловая мощность источника </w:t>
            </w:r>
            <w:proofErr w:type="spellStart"/>
            <w:r w:rsidRPr="0022212D">
              <w:rPr>
                <w:rFonts w:ascii="Times New Roman" w:eastAsia="Times New Roman" w:hAnsi="Times New Roman" w:cs="Times New Roman"/>
                <w:sz w:val="24"/>
                <w:szCs w:val="24"/>
              </w:rPr>
              <w:t>т.э</w:t>
            </w:r>
            <w:proofErr w:type="spellEnd"/>
            <w:r w:rsidRPr="0022212D">
              <w:rPr>
                <w:rFonts w:ascii="Times New Roman" w:eastAsia="Times New Roman" w:hAnsi="Times New Roman" w:cs="Times New Roman"/>
                <w:sz w:val="24"/>
                <w:szCs w:val="24"/>
              </w:rPr>
              <w:t>.</w:t>
            </w:r>
          </w:p>
        </w:tc>
        <w:tc>
          <w:tcPr>
            <w:tcW w:w="102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0,344</w:t>
            </w:r>
          </w:p>
        </w:tc>
        <w:tc>
          <w:tcPr>
            <w:tcW w:w="14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0,344</w:t>
            </w:r>
          </w:p>
        </w:tc>
        <w:tc>
          <w:tcPr>
            <w:tcW w:w="13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0,344</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6"/>
        </w:trPr>
        <w:tc>
          <w:tcPr>
            <w:tcW w:w="5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ind w:right="24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w:t>
            </w:r>
          </w:p>
        </w:tc>
        <w:tc>
          <w:tcPr>
            <w:tcW w:w="540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 xml:space="preserve">Располагаемая тепловая мощность источника </w:t>
            </w:r>
            <w:proofErr w:type="spellStart"/>
            <w:r w:rsidRPr="0022212D">
              <w:rPr>
                <w:rFonts w:ascii="Times New Roman" w:eastAsia="Times New Roman" w:hAnsi="Times New Roman" w:cs="Times New Roman"/>
                <w:sz w:val="24"/>
                <w:szCs w:val="24"/>
              </w:rPr>
              <w:t>т.э</w:t>
            </w:r>
            <w:proofErr w:type="spellEnd"/>
            <w:r w:rsidRPr="0022212D">
              <w:rPr>
                <w:rFonts w:ascii="Times New Roman" w:eastAsia="Times New Roman" w:hAnsi="Times New Roman" w:cs="Times New Roman"/>
                <w:sz w:val="24"/>
                <w:szCs w:val="24"/>
              </w:rPr>
              <w:t>.</w:t>
            </w:r>
          </w:p>
        </w:tc>
        <w:tc>
          <w:tcPr>
            <w:tcW w:w="102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0,344</w:t>
            </w:r>
          </w:p>
        </w:tc>
        <w:tc>
          <w:tcPr>
            <w:tcW w:w="14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0,344</w:t>
            </w:r>
          </w:p>
        </w:tc>
        <w:tc>
          <w:tcPr>
            <w:tcW w:w="13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0,344</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6"/>
        </w:trPr>
        <w:tc>
          <w:tcPr>
            <w:tcW w:w="5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ind w:right="24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3</w:t>
            </w:r>
          </w:p>
        </w:tc>
        <w:tc>
          <w:tcPr>
            <w:tcW w:w="540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Затраты на собственные и хозяйственные нужды</w:t>
            </w:r>
          </w:p>
        </w:tc>
        <w:tc>
          <w:tcPr>
            <w:tcW w:w="102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0,000</w:t>
            </w:r>
          </w:p>
        </w:tc>
        <w:tc>
          <w:tcPr>
            <w:tcW w:w="14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0,000</w:t>
            </w:r>
          </w:p>
        </w:tc>
        <w:tc>
          <w:tcPr>
            <w:tcW w:w="13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6"/>
        </w:trPr>
        <w:tc>
          <w:tcPr>
            <w:tcW w:w="5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ind w:right="24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4</w:t>
            </w:r>
          </w:p>
        </w:tc>
        <w:tc>
          <w:tcPr>
            <w:tcW w:w="540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 xml:space="preserve">Тепловая мощность нетто источника </w:t>
            </w:r>
            <w:proofErr w:type="spellStart"/>
            <w:r w:rsidRPr="0022212D">
              <w:rPr>
                <w:rFonts w:ascii="Times New Roman" w:eastAsia="Times New Roman" w:hAnsi="Times New Roman" w:cs="Times New Roman"/>
                <w:sz w:val="24"/>
                <w:szCs w:val="24"/>
              </w:rPr>
              <w:t>т.э</w:t>
            </w:r>
            <w:proofErr w:type="spellEnd"/>
            <w:r w:rsidRPr="0022212D">
              <w:rPr>
                <w:rFonts w:ascii="Times New Roman" w:eastAsia="Times New Roman" w:hAnsi="Times New Roman" w:cs="Times New Roman"/>
                <w:sz w:val="24"/>
                <w:szCs w:val="24"/>
              </w:rPr>
              <w:t>.</w:t>
            </w:r>
          </w:p>
        </w:tc>
        <w:tc>
          <w:tcPr>
            <w:tcW w:w="102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0,344</w:t>
            </w:r>
          </w:p>
        </w:tc>
        <w:tc>
          <w:tcPr>
            <w:tcW w:w="14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0,344</w:t>
            </w:r>
          </w:p>
        </w:tc>
        <w:tc>
          <w:tcPr>
            <w:tcW w:w="13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0,344</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6"/>
        </w:trPr>
        <w:tc>
          <w:tcPr>
            <w:tcW w:w="5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ind w:right="24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5</w:t>
            </w:r>
          </w:p>
        </w:tc>
        <w:tc>
          <w:tcPr>
            <w:tcW w:w="540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Потери тепловой энергии при ее передаче, в т. ч.</w:t>
            </w:r>
          </w:p>
        </w:tc>
        <w:tc>
          <w:tcPr>
            <w:tcW w:w="102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0,011</w:t>
            </w:r>
          </w:p>
        </w:tc>
        <w:tc>
          <w:tcPr>
            <w:tcW w:w="14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0,011</w:t>
            </w:r>
          </w:p>
        </w:tc>
        <w:tc>
          <w:tcPr>
            <w:tcW w:w="13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0,011</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8"/>
        </w:trPr>
        <w:tc>
          <w:tcPr>
            <w:tcW w:w="5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ind w:right="24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6</w:t>
            </w:r>
          </w:p>
        </w:tc>
        <w:tc>
          <w:tcPr>
            <w:tcW w:w="540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Тепловая нагрузка подключенных потребителей</w:t>
            </w:r>
          </w:p>
        </w:tc>
        <w:tc>
          <w:tcPr>
            <w:tcW w:w="102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0,110</w:t>
            </w:r>
          </w:p>
        </w:tc>
        <w:tc>
          <w:tcPr>
            <w:tcW w:w="14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0,3478</w:t>
            </w:r>
          </w:p>
        </w:tc>
        <w:tc>
          <w:tcPr>
            <w:tcW w:w="13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0,3478</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1"/>
        </w:trPr>
        <w:tc>
          <w:tcPr>
            <w:tcW w:w="580" w:type="dxa"/>
            <w:vMerge w:val="restart"/>
            <w:tcBorders>
              <w:left w:val="single" w:sz="8" w:space="0" w:color="auto"/>
              <w:right w:val="single" w:sz="8" w:space="0" w:color="auto"/>
            </w:tcBorders>
            <w:vAlign w:val="bottom"/>
          </w:tcPr>
          <w:p w:rsidR="0022212D" w:rsidRPr="0022212D" w:rsidRDefault="0022212D" w:rsidP="0022212D">
            <w:pPr>
              <w:spacing w:after="0" w:line="240" w:lineRule="auto"/>
              <w:ind w:right="24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7</w:t>
            </w:r>
          </w:p>
        </w:tc>
        <w:tc>
          <w:tcPr>
            <w:tcW w:w="5400" w:type="dxa"/>
            <w:tcBorders>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Резерв (+) / дефицит (-) тепловой мощности</w:t>
            </w:r>
          </w:p>
        </w:tc>
        <w:tc>
          <w:tcPr>
            <w:tcW w:w="10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7"/>
                <w:sz w:val="24"/>
                <w:szCs w:val="24"/>
              </w:rPr>
              <w:t>+0,223</w:t>
            </w:r>
          </w:p>
        </w:tc>
        <w:tc>
          <w:tcPr>
            <w:tcW w:w="14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-0,0148</w:t>
            </w:r>
          </w:p>
        </w:tc>
        <w:tc>
          <w:tcPr>
            <w:tcW w:w="13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-0,0148</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58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540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 xml:space="preserve">источника </w:t>
            </w:r>
            <w:proofErr w:type="spellStart"/>
            <w:r w:rsidRPr="0022212D">
              <w:rPr>
                <w:rFonts w:ascii="Times New Roman" w:eastAsia="Times New Roman" w:hAnsi="Times New Roman" w:cs="Times New Roman"/>
                <w:sz w:val="24"/>
                <w:szCs w:val="24"/>
              </w:rPr>
              <w:t>т.э</w:t>
            </w:r>
            <w:proofErr w:type="spellEnd"/>
            <w:r w:rsidRPr="0022212D">
              <w:rPr>
                <w:rFonts w:ascii="Times New Roman" w:eastAsia="Times New Roman" w:hAnsi="Times New Roman" w:cs="Times New Roman"/>
                <w:sz w:val="24"/>
                <w:szCs w:val="24"/>
              </w:rPr>
              <w:t>.</w:t>
            </w:r>
          </w:p>
        </w:tc>
        <w:tc>
          <w:tcPr>
            <w:tcW w:w="10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4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3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4"/>
        </w:trPr>
        <w:tc>
          <w:tcPr>
            <w:tcW w:w="5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54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4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3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54" w:lineRule="exact"/>
        <w:rPr>
          <w:rFonts w:ascii="Times New Roman" w:eastAsiaTheme="minorEastAsia" w:hAnsi="Times New Roman" w:cs="Times New Roman"/>
          <w:sz w:val="20"/>
          <w:szCs w:val="20"/>
        </w:rPr>
      </w:pPr>
    </w:p>
    <w:p w:rsidR="0022212D" w:rsidRPr="0022212D" w:rsidRDefault="0022212D" w:rsidP="0022212D">
      <w:pPr>
        <w:spacing w:after="0" w:line="357" w:lineRule="auto"/>
        <w:ind w:right="36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Тепловая нагрузка подключенных потребителей АГК школы к 2020 году увеличится на 0,2378 Гкал/ч, в связи с реконструкцией общеобразовательного учреждения и увеличением его мощности. На существующей АГК возможен дефицит установленной тепловой мощности к 2020 году развития. Необходима реконструкция котельной с заменой одного котла Микро -100 на аналогичный котел большей производительности Микро-150.</w:t>
      </w:r>
    </w:p>
    <w:p w:rsidR="0022212D" w:rsidRPr="0022212D" w:rsidRDefault="0022212D" w:rsidP="0022212D">
      <w:pPr>
        <w:spacing w:after="0" w:line="23"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36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Таблица № 13 - Балансы тепловой мощности и перспективной тепловой нагрузки БГК </w:t>
      </w:r>
      <w:proofErr w:type="gramStart"/>
      <w:r w:rsidRPr="0022212D">
        <w:rPr>
          <w:rFonts w:ascii="Times New Roman" w:eastAsia="Times New Roman" w:hAnsi="Times New Roman" w:cs="Times New Roman"/>
          <w:sz w:val="26"/>
          <w:szCs w:val="26"/>
        </w:rPr>
        <w:t>ФАП ,</w:t>
      </w:r>
      <w:proofErr w:type="gramEnd"/>
      <w:r w:rsidRPr="0022212D">
        <w:rPr>
          <w:rFonts w:ascii="Times New Roman" w:eastAsia="Times New Roman" w:hAnsi="Times New Roman" w:cs="Times New Roman"/>
          <w:sz w:val="26"/>
          <w:szCs w:val="26"/>
        </w:rPr>
        <w:t xml:space="preserve"> с. </w:t>
      </w:r>
      <w:proofErr w:type="spellStart"/>
      <w:r w:rsidRPr="0022212D">
        <w:rPr>
          <w:rFonts w:ascii="Times New Roman" w:eastAsia="Times New Roman" w:hAnsi="Times New Roman" w:cs="Times New Roman"/>
          <w:sz w:val="26"/>
          <w:szCs w:val="26"/>
        </w:rPr>
        <w:t>Кармалы</w:t>
      </w:r>
      <w:proofErr w:type="spellEnd"/>
      <w:r w:rsidRPr="0022212D">
        <w:rPr>
          <w:rFonts w:ascii="Times New Roman" w:eastAsia="Times New Roman" w:hAnsi="Times New Roman" w:cs="Times New Roman"/>
          <w:sz w:val="26"/>
          <w:szCs w:val="26"/>
        </w:rPr>
        <w:t>, ул. Лесная - 1, Гкал/ч</w:t>
      </w:r>
    </w:p>
    <w:p w:rsidR="0022212D" w:rsidRPr="0022212D" w:rsidRDefault="0022212D" w:rsidP="0022212D">
      <w:pPr>
        <w:spacing w:after="0" w:line="5" w:lineRule="exact"/>
        <w:rPr>
          <w:rFonts w:ascii="Times New Roman" w:eastAsiaTheme="minorEastAsia" w:hAnsi="Times New Roman" w:cs="Times New Roman"/>
          <w:sz w:val="20"/>
          <w:szCs w:val="20"/>
        </w:rPr>
      </w:pPr>
    </w:p>
    <w:tbl>
      <w:tblPr>
        <w:tblW w:w="0" w:type="auto"/>
        <w:tblInd w:w="130" w:type="dxa"/>
        <w:tblLayout w:type="fixed"/>
        <w:tblCellMar>
          <w:left w:w="0" w:type="dxa"/>
          <w:right w:w="0" w:type="dxa"/>
        </w:tblCellMar>
        <w:tblLook w:val="04A0" w:firstRow="1" w:lastRow="0" w:firstColumn="1" w:lastColumn="0" w:noHBand="0" w:noVBand="1"/>
      </w:tblPr>
      <w:tblGrid>
        <w:gridCol w:w="580"/>
        <w:gridCol w:w="6440"/>
        <w:gridCol w:w="1280"/>
        <w:gridCol w:w="1560"/>
        <w:gridCol w:w="30"/>
      </w:tblGrid>
      <w:tr w:rsidR="0022212D" w:rsidRPr="0022212D" w:rsidTr="00CA2C9E">
        <w:trPr>
          <w:trHeight w:val="276"/>
        </w:trPr>
        <w:tc>
          <w:tcPr>
            <w:tcW w:w="580" w:type="dxa"/>
            <w:vMerge w:val="restart"/>
            <w:tcBorders>
              <w:top w:val="single" w:sz="8" w:space="0" w:color="auto"/>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5"/>
                <w:sz w:val="24"/>
                <w:szCs w:val="24"/>
              </w:rPr>
              <w:t>№</w:t>
            </w:r>
          </w:p>
        </w:tc>
        <w:tc>
          <w:tcPr>
            <w:tcW w:w="6440" w:type="dxa"/>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280" w:type="dxa"/>
            <w:vMerge w:val="restart"/>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Базовое</w:t>
            </w:r>
          </w:p>
        </w:tc>
        <w:tc>
          <w:tcPr>
            <w:tcW w:w="156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sz w:val="24"/>
                <w:szCs w:val="24"/>
              </w:rPr>
              <w:t>Перспективн</w:t>
            </w:r>
            <w:proofErr w:type="spellEnd"/>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58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644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Наименование</w:t>
            </w:r>
          </w:p>
        </w:tc>
        <w:tc>
          <w:tcPr>
            <w:tcW w:w="12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5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w w:val="99"/>
                <w:sz w:val="24"/>
                <w:szCs w:val="24"/>
              </w:rPr>
              <w:t>ое</w:t>
            </w:r>
            <w:proofErr w:type="spellEnd"/>
            <w:r w:rsidRPr="0022212D">
              <w:rPr>
                <w:rFonts w:ascii="Times New Roman" w:eastAsia="Times New Roman" w:hAnsi="Times New Roman" w:cs="Times New Roman"/>
                <w:w w:val="99"/>
                <w:sz w:val="24"/>
                <w:szCs w:val="24"/>
              </w:rPr>
              <w:t xml:space="preserve"> значение</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58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8"/>
                <w:sz w:val="24"/>
                <w:szCs w:val="24"/>
              </w:rPr>
              <w:t>п/п</w:t>
            </w:r>
          </w:p>
        </w:tc>
        <w:tc>
          <w:tcPr>
            <w:tcW w:w="64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значение</w:t>
            </w:r>
          </w:p>
        </w:tc>
        <w:tc>
          <w:tcPr>
            <w:tcW w:w="15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58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64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2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5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до 2033 г.</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4"/>
        </w:trPr>
        <w:tc>
          <w:tcPr>
            <w:tcW w:w="5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64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56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6"/>
        </w:trPr>
        <w:tc>
          <w:tcPr>
            <w:tcW w:w="5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ind w:right="24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w:t>
            </w:r>
          </w:p>
        </w:tc>
        <w:tc>
          <w:tcPr>
            <w:tcW w:w="644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 xml:space="preserve">Установленная тепловая мощность источника </w:t>
            </w:r>
            <w:proofErr w:type="spellStart"/>
            <w:r w:rsidRPr="0022212D">
              <w:rPr>
                <w:rFonts w:ascii="Times New Roman" w:eastAsia="Times New Roman" w:hAnsi="Times New Roman" w:cs="Times New Roman"/>
                <w:sz w:val="24"/>
                <w:szCs w:val="24"/>
              </w:rPr>
              <w:t>т.э</w:t>
            </w:r>
            <w:proofErr w:type="spellEnd"/>
            <w:r w:rsidRPr="0022212D">
              <w:rPr>
                <w:rFonts w:ascii="Times New Roman" w:eastAsia="Times New Roman" w:hAnsi="Times New Roman" w:cs="Times New Roman"/>
                <w:sz w:val="24"/>
                <w:szCs w:val="24"/>
              </w:rPr>
              <w:t>.</w:t>
            </w:r>
          </w:p>
        </w:tc>
        <w:tc>
          <w:tcPr>
            <w:tcW w:w="12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0,003</w:t>
            </w:r>
          </w:p>
        </w:tc>
        <w:tc>
          <w:tcPr>
            <w:tcW w:w="156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0,003</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6"/>
        </w:trPr>
        <w:tc>
          <w:tcPr>
            <w:tcW w:w="5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ind w:right="24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w:t>
            </w:r>
          </w:p>
        </w:tc>
        <w:tc>
          <w:tcPr>
            <w:tcW w:w="644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 xml:space="preserve">Располагаемая тепловая мощность источника </w:t>
            </w:r>
            <w:proofErr w:type="spellStart"/>
            <w:r w:rsidRPr="0022212D">
              <w:rPr>
                <w:rFonts w:ascii="Times New Roman" w:eastAsia="Times New Roman" w:hAnsi="Times New Roman" w:cs="Times New Roman"/>
                <w:sz w:val="24"/>
                <w:szCs w:val="24"/>
              </w:rPr>
              <w:t>т.э</w:t>
            </w:r>
            <w:proofErr w:type="spellEnd"/>
            <w:r w:rsidRPr="0022212D">
              <w:rPr>
                <w:rFonts w:ascii="Times New Roman" w:eastAsia="Times New Roman" w:hAnsi="Times New Roman" w:cs="Times New Roman"/>
                <w:sz w:val="24"/>
                <w:szCs w:val="24"/>
              </w:rPr>
              <w:t>.</w:t>
            </w:r>
          </w:p>
        </w:tc>
        <w:tc>
          <w:tcPr>
            <w:tcW w:w="12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0,003</w:t>
            </w:r>
          </w:p>
        </w:tc>
        <w:tc>
          <w:tcPr>
            <w:tcW w:w="156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0,003</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6"/>
        </w:trPr>
        <w:tc>
          <w:tcPr>
            <w:tcW w:w="5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ind w:right="24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3</w:t>
            </w:r>
          </w:p>
        </w:tc>
        <w:tc>
          <w:tcPr>
            <w:tcW w:w="644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Затраты на собственные и хозяйственные нужды</w:t>
            </w:r>
          </w:p>
        </w:tc>
        <w:tc>
          <w:tcPr>
            <w:tcW w:w="12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0,000</w:t>
            </w:r>
          </w:p>
        </w:tc>
        <w:tc>
          <w:tcPr>
            <w:tcW w:w="156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6"/>
        </w:trPr>
        <w:tc>
          <w:tcPr>
            <w:tcW w:w="5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ind w:right="24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4</w:t>
            </w:r>
          </w:p>
        </w:tc>
        <w:tc>
          <w:tcPr>
            <w:tcW w:w="644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 xml:space="preserve">Тепловая мощность нетто источника </w:t>
            </w:r>
            <w:proofErr w:type="spellStart"/>
            <w:r w:rsidRPr="0022212D">
              <w:rPr>
                <w:rFonts w:ascii="Times New Roman" w:eastAsia="Times New Roman" w:hAnsi="Times New Roman" w:cs="Times New Roman"/>
                <w:sz w:val="24"/>
                <w:szCs w:val="24"/>
              </w:rPr>
              <w:t>т.э</w:t>
            </w:r>
            <w:proofErr w:type="spellEnd"/>
            <w:r w:rsidRPr="0022212D">
              <w:rPr>
                <w:rFonts w:ascii="Times New Roman" w:eastAsia="Times New Roman" w:hAnsi="Times New Roman" w:cs="Times New Roman"/>
                <w:sz w:val="24"/>
                <w:szCs w:val="24"/>
              </w:rPr>
              <w:t>.</w:t>
            </w:r>
          </w:p>
        </w:tc>
        <w:tc>
          <w:tcPr>
            <w:tcW w:w="12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0,003</w:t>
            </w:r>
          </w:p>
        </w:tc>
        <w:tc>
          <w:tcPr>
            <w:tcW w:w="156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0,003</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8"/>
        </w:trPr>
        <w:tc>
          <w:tcPr>
            <w:tcW w:w="5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ind w:right="24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5</w:t>
            </w:r>
          </w:p>
        </w:tc>
        <w:tc>
          <w:tcPr>
            <w:tcW w:w="644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Потери тепловой энергии при ее передаче, в т. ч.</w:t>
            </w:r>
          </w:p>
        </w:tc>
        <w:tc>
          <w:tcPr>
            <w:tcW w:w="12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0,000</w:t>
            </w:r>
          </w:p>
        </w:tc>
        <w:tc>
          <w:tcPr>
            <w:tcW w:w="156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6"/>
        </w:trPr>
        <w:tc>
          <w:tcPr>
            <w:tcW w:w="5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ind w:right="24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6</w:t>
            </w:r>
          </w:p>
        </w:tc>
        <w:tc>
          <w:tcPr>
            <w:tcW w:w="644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Тепловая нагрузка подключенных потребителей</w:t>
            </w:r>
          </w:p>
        </w:tc>
        <w:tc>
          <w:tcPr>
            <w:tcW w:w="12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0,003</w:t>
            </w:r>
          </w:p>
        </w:tc>
        <w:tc>
          <w:tcPr>
            <w:tcW w:w="156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0,003</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6"/>
        </w:trPr>
        <w:tc>
          <w:tcPr>
            <w:tcW w:w="5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ind w:right="24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7</w:t>
            </w:r>
          </w:p>
        </w:tc>
        <w:tc>
          <w:tcPr>
            <w:tcW w:w="644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 xml:space="preserve">Резерв (+) / дефицит (-) тепловой мощности источника </w:t>
            </w:r>
            <w:proofErr w:type="spellStart"/>
            <w:r w:rsidRPr="0022212D">
              <w:rPr>
                <w:rFonts w:ascii="Times New Roman" w:eastAsia="Times New Roman" w:hAnsi="Times New Roman" w:cs="Times New Roman"/>
                <w:sz w:val="24"/>
                <w:szCs w:val="24"/>
              </w:rPr>
              <w:t>т.э</w:t>
            </w:r>
            <w:proofErr w:type="spellEnd"/>
            <w:r w:rsidRPr="0022212D">
              <w:rPr>
                <w:rFonts w:ascii="Times New Roman" w:eastAsia="Times New Roman" w:hAnsi="Times New Roman" w:cs="Times New Roman"/>
                <w:sz w:val="24"/>
                <w:szCs w:val="24"/>
              </w:rPr>
              <w:t>.</w:t>
            </w:r>
          </w:p>
        </w:tc>
        <w:tc>
          <w:tcPr>
            <w:tcW w:w="12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0,000</w:t>
            </w:r>
          </w:p>
        </w:tc>
        <w:tc>
          <w:tcPr>
            <w:tcW w:w="156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398"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100"/>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37</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45" w:right="486" w:bottom="439" w:left="1440" w:header="0" w:footer="0" w:gutter="0"/>
          <w:cols w:space="720" w:equalWidth="0">
            <w:col w:w="9980"/>
          </w:cols>
        </w:sectPr>
      </w:pPr>
    </w:p>
    <w:p w:rsidR="0022212D" w:rsidRPr="0022212D" w:rsidRDefault="0022212D" w:rsidP="0022212D">
      <w:pPr>
        <w:spacing w:after="0" w:line="348" w:lineRule="auto"/>
        <w:ind w:right="140"/>
        <w:jc w:val="both"/>
        <w:rPr>
          <w:rFonts w:ascii="Times New Roman" w:eastAsiaTheme="minorEastAsia" w:hAnsi="Times New Roman" w:cs="Times New Roman"/>
          <w:sz w:val="20"/>
          <w:szCs w:val="20"/>
        </w:rPr>
      </w:pPr>
      <w:bookmarkStart w:id="39" w:name="page37"/>
      <w:bookmarkEnd w:id="39"/>
      <w:r w:rsidRPr="0022212D">
        <w:rPr>
          <w:rFonts w:ascii="Times New Roman" w:eastAsia="Times New Roman" w:hAnsi="Times New Roman" w:cs="Times New Roman"/>
          <w:sz w:val="26"/>
          <w:szCs w:val="26"/>
        </w:rPr>
        <w:lastRenderedPageBreak/>
        <w:t>Подключение перспективных потребителей к данным системам теплоснабжения до 2033 года не планируется.</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54" w:lineRule="auto"/>
        <w:ind w:right="14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Теплоснабжение новых потребителей с. п. Севрюкаево будет осуществляться от перспективных источников тепловой энергии – индивидуальных газовых котлов.</w:t>
      </w:r>
    </w:p>
    <w:p w:rsidR="0022212D" w:rsidRPr="0022212D" w:rsidRDefault="0022212D" w:rsidP="0022212D">
      <w:pPr>
        <w:spacing w:after="0" w:line="23" w:lineRule="exact"/>
        <w:rPr>
          <w:rFonts w:ascii="Times New Roman" w:eastAsiaTheme="minorEastAsia" w:hAnsi="Times New Roman" w:cs="Times New Roman"/>
          <w:sz w:val="20"/>
          <w:szCs w:val="20"/>
        </w:rPr>
      </w:pPr>
    </w:p>
    <w:p w:rsidR="0022212D" w:rsidRPr="0022212D" w:rsidRDefault="0022212D" w:rsidP="0022212D">
      <w:pPr>
        <w:spacing w:after="0" w:line="354" w:lineRule="auto"/>
        <w:ind w:right="14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Балансы тепловой мощности и перспективной тепловой нагрузки планируемых </w:t>
      </w:r>
      <w:proofErr w:type="spellStart"/>
      <w:r w:rsidRPr="0022212D">
        <w:rPr>
          <w:rFonts w:ascii="Times New Roman" w:eastAsia="Times New Roman" w:hAnsi="Times New Roman" w:cs="Times New Roman"/>
          <w:sz w:val="26"/>
          <w:szCs w:val="26"/>
        </w:rPr>
        <w:t>блочно</w:t>
      </w:r>
      <w:proofErr w:type="spellEnd"/>
      <w:r w:rsidRPr="0022212D">
        <w:rPr>
          <w:rFonts w:ascii="Times New Roman" w:eastAsia="Times New Roman" w:hAnsi="Times New Roman" w:cs="Times New Roman"/>
          <w:sz w:val="26"/>
          <w:szCs w:val="26"/>
        </w:rPr>
        <w:t>-модульных котельных в сельском поселении Севрюкаево представлены в таблице № 14.</w:t>
      </w:r>
    </w:p>
    <w:p w:rsidR="0022212D" w:rsidRPr="0022212D" w:rsidRDefault="0022212D" w:rsidP="0022212D">
      <w:pPr>
        <w:spacing w:after="0" w:line="22"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16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Таблица № 14 – Балансы тепловой мощности и перспективной тепловой нагрузки планируемых источников теплоснабжения с. п. Севрюкаево</w:t>
      </w:r>
    </w:p>
    <w:p w:rsidR="0022212D" w:rsidRPr="0022212D" w:rsidRDefault="0022212D" w:rsidP="0022212D">
      <w:pPr>
        <w:spacing w:after="0" w:line="5" w:lineRule="exact"/>
        <w:rPr>
          <w:rFonts w:ascii="Times New Roman" w:eastAsiaTheme="minorEastAsia" w:hAnsi="Times New Roman" w:cs="Times New Roman"/>
          <w:sz w:val="20"/>
          <w:szCs w:val="20"/>
        </w:rPr>
      </w:pPr>
    </w:p>
    <w:tbl>
      <w:tblPr>
        <w:tblW w:w="0" w:type="auto"/>
        <w:tblInd w:w="410" w:type="dxa"/>
        <w:tblLayout w:type="fixed"/>
        <w:tblCellMar>
          <w:left w:w="0" w:type="dxa"/>
          <w:right w:w="0" w:type="dxa"/>
        </w:tblCellMar>
        <w:tblLook w:val="04A0" w:firstRow="1" w:lastRow="0" w:firstColumn="1" w:lastColumn="0" w:noHBand="0" w:noVBand="1"/>
      </w:tblPr>
      <w:tblGrid>
        <w:gridCol w:w="1000"/>
        <w:gridCol w:w="1280"/>
        <w:gridCol w:w="1140"/>
        <w:gridCol w:w="1140"/>
        <w:gridCol w:w="1260"/>
        <w:gridCol w:w="1140"/>
        <w:gridCol w:w="1280"/>
        <w:gridCol w:w="1140"/>
      </w:tblGrid>
      <w:tr w:rsidR="0022212D" w:rsidRPr="0022212D" w:rsidTr="00CA2C9E">
        <w:trPr>
          <w:trHeight w:val="2463"/>
        </w:trPr>
        <w:tc>
          <w:tcPr>
            <w:tcW w:w="2280" w:type="dxa"/>
            <w:gridSpan w:val="2"/>
            <w:tcBorders>
              <w:top w:val="single" w:sz="8" w:space="0" w:color="auto"/>
              <w:left w:val="single" w:sz="8" w:space="0" w:color="auto"/>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1"/>
                <w:sz w:val="24"/>
                <w:szCs w:val="24"/>
              </w:rPr>
              <w:t xml:space="preserve">Источник </w:t>
            </w:r>
            <w:proofErr w:type="spellStart"/>
            <w:r w:rsidRPr="0022212D">
              <w:rPr>
                <w:rFonts w:ascii="Times New Roman" w:eastAsia="Times New Roman" w:hAnsi="Times New Roman" w:cs="Times New Roman"/>
                <w:w w:val="71"/>
                <w:sz w:val="24"/>
                <w:szCs w:val="24"/>
              </w:rPr>
              <w:t>тепловойэнергии</w:t>
            </w:r>
            <w:proofErr w:type="spellEnd"/>
          </w:p>
        </w:tc>
        <w:tc>
          <w:tcPr>
            <w:tcW w:w="1140" w:type="dxa"/>
            <w:tcBorders>
              <w:top w:val="single" w:sz="8" w:space="0" w:color="auto"/>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w w:val="73"/>
                <w:sz w:val="13"/>
                <w:szCs w:val="13"/>
              </w:rPr>
              <w:t>УстановленнаятепловаямощностьисточникаТЭ,Гкал</w:t>
            </w:r>
            <w:proofErr w:type="spellEnd"/>
            <w:r w:rsidRPr="0022212D">
              <w:rPr>
                <w:rFonts w:ascii="Times New Roman" w:eastAsia="Times New Roman" w:hAnsi="Times New Roman" w:cs="Times New Roman"/>
                <w:w w:val="73"/>
                <w:sz w:val="13"/>
                <w:szCs w:val="13"/>
              </w:rPr>
              <w:t>/ч</w:t>
            </w:r>
          </w:p>
        </w:tc>
        <w:tc>
          <w:tcPr>
            <w:tcW w:w="1140" w:type="dxa"/>
            <w:tcBorders>
              <w:top w:val="single" w:sz="8" w:space="0" w:color="auto"/>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w w:val="74"/>
                <w:sz w:val="15"/>
                <w:szCs w:val="15"/>
              </w:rPr>
              <w:t>РасполагаемаямощностьисточникаТЭ,Гкал</w:t>
            </w:r>
            <w:proofErr w:type="spellEnd"/>
            <w:r w:rsidRPr="0022212D">
              <w:rPr>
                <w:rFonts w:ascii="Times New Roman" w:eastAsia="Times New Roman" w:hAnsi="Times New Roman" w:cs="Times New Roman"/>
                <w:w w:val="74"/>
                <w:sz w:val="15"/>
                <w:szCs w:val="15"/>
              </w:rPr>
              <w:t>/ч</w:t>
            </w:r>
          </w:p>
        </w:tc>
        <w:tc>
          <w:tcPr>
            <w:tcW w:w="1260" w:type="dxa"/>
            <w:tcBorders>
              <w:top w:val="single" w:sz="8" w:space="0" w:color="auto"/>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1"/>
                <w:sz w:val="10"/>
                <w:szCs w:val="10"/>
              </w:rPr>
              <w:t xml:space="preserve">Затраты </w:t>
            </w:r>
            <w:proofErr w:type="spellStart"/>
            <w:r w:rsidRPr="0022212D">
              <w:rPr>
                <w:rFonts w:ascii="Times New Roman" w:eastAsia="Times New Roman" w:hAnsi="Times New Roman" w:cs="Times New Roman"/>
                <w:w w:val="71"/>
                <w:sz w:val="10"/>
                <w:szCs w:val="10"/>
              </w:rPr>
              <w:t>тепловоймощностинасобственныенуждыкотельной,Гкал</w:t>
            </w:r>
            <w:proofErr w:type="spellEnd"/>
            <w:r w:rsidRPr="0022212D">
              <w:rPr>
                <w:rFonts w:ascii="Times New Roman" w:eastAsia="Times New Roman" w:hAnsi="Times New Roman" w:cs="Times New Roman"/>
                <w:w w:val="71"/>
                <w:sz w:val="10"/>
                <w:szCs w:val="10"/>
              </w:rPr>
              <w:t>/ч</w:t>
            </w:r>
          </w:p>
        </w:tc>
        <w:tc>
          <w:tcPr>
            <w:tcW w:w="1140" w:type="dxa"/>
            <w:tcBorders>
              <w:top w:val="single" w:sz="8" w:space="0" w:color="auto"/>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3"/>
                <w:szCs w:val="13"/>
              </w:rPr>
              <w:t xml:space="preserve">Тепловая </w:t>
            </w:r>
            <w:proofErr w:type="spellStart"/>
            <w:r w:rsidRPr="0022212D">
              <w:rPr>
                <w:rFonts w:ascii="Times New Roman" w:eastAsia="Times New Roman" w:hAnsi="Times New Roman" w:cs="Times New Roman"/>
                <w:w w:val="72"/>
                <w:sz w:val="13"/>
                <w:szCs w:val="13"/>
              </w:rPr>
              <w:t>нагрузкаподключенныхпотребителей,Гкал</w:t>
            </w:r>
            <w:proofErr w:type="spellEnd"/>
            <w:r w:rsidRPr="0022212D">
              <w:rPr>
                <w:rFonts w:ascii="Times New Roman" w:eastAsia="Times New Roman" w:hAnsi="Times New Roman" w:cs="Times New Roman"/>
                <w:w w:val="72"/>
                <w:sz w:val="13"/>
                <w:szCs w:val="13"/>
              </w:rPr>
              <w:t>/ч</w:t>
            </w:r>
          </w:p>
        </w:tc>
        <w:tc>
          <w:tcPr>
            <w:tcW w:w="1280" w:type="dxa"/>
            <w:tcBorders>
              <w:top w:val="single" w:sz="8" w:space="0" w:color="auto"/>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5"/>
                <w:sz w:val="11"/>
                <w:szCs w:val="11"/>
              </w:rPr>
              <w:t xml:space="preserve">Потери </w:t>
            </w:r>
            <w:proofErr w:type="spellStart"/>
            <w:r w:rsidRPr="0022212D">
              <w:rPr>
                <w:rFonts w:ascii="Times New Roman" w:eastAsia="Times New Roman" w:hAnsi="Times New Roman" w:cs="Times New Roman"/>
                <w:w w:val="75"/>
                <w:sz w:val="11"/>
                <w:szCs w:val="11"/>
              </w:rPr>
              <w:t>тепловойэнергииприпередачепотепловымсетям,Гкал</w:t>
            </w:r>
            <w:proofErr w:type="spellEnd"/>
            <w:r w:rsidRPr="0022212D">
              <w:rPr>
                <w:rFonts w:ascii="Times New Roman" w:eastAsia="Times New Roman" w:hAnsi="Times New Roman" w:cs="Times New Roman"/>
                <w:w w:val="75"/>
                <w:sz w:val="11"/>
                <w:szCs w:val="11"/>
              </w:rPr>
              <w:t>/ч</w:t>
            </w:r>
          </w:p>
        </w:tc>
        <w:tc>
          <w:tcPr>
            <w:tcW w:w="1140" w:type="dxa"/>
            <w:tcBorders>
              <w:top w:val="single" w:sz="8" w:space="0" w:color="auto"/>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1"/>
                <w:sz w:val="16"/>
                <w:szCs w:val="16"/>
              </w:rPr>
              <w:t>Резерв (+) / дефицит (–)</w:t>
            </w:r>
            <w:proofErr w:type="spellStart"/>
            <w:r w:rsidRPr="0022212D">
              <w:rPr>
                <w:rFonts w:ascii="Times New Roman" w:eastAsia="Times New Roman" w:hAnsi="Times New Roman" w:cs="Times New Roman"/>
                <w:w w:val="71"/>
                <w:sz w:val="16"/>
                <w:szCs w:val="16"/>
              </w:rPr>
              <w:t>тепловоймощности,Гкал</w:t>
            </w:r>
            <w:proofErr w:type="spellEnd"/>
            <w:r w:rsidRPr="0022212D">
              <w:rPr>
                <w:rFonts w:ascii="Times New Roman" w:eastAsia="Times New Roman" w:hAnsi="Times New Roman" w:cs="Times New Roman"/>
                <w:w w:val="71"/>
                <w:sz w:val="16"/>
                <w:szCs w:val="16"/>
              </w:rPr>
              <w:t>/ч</w:t>
            </w:r>
          </w:p>
        </w:tc>
      </w:tr>
      <w:tr w:rsidR="0022212D" w:rsidRPr="0022212D" w:rsidTr="00CA2C9E">
        <w:trPr>
          <w:trHeight w:val="22"/>
        </w:trPr>
        <w:tc>
          <w:tcPr>
            <w:tcW w:w="1000" w:type="dxa"/>
            <w:tcBorders>
              <w:left w:val="single" w:sz="8" w:space="0" w:color="auto"/>
              <w:bottom w:val="single" w:sz="8" w:space="0" w:color="auto"/>
            </w:tcBorders>
            <w:vAlign w:val="bottom"/>
          </w:tcPr>
          <w:p w:rsidR="0022212D" w:rsidRPr="0022212D" w:rsidRDefault="0022212D" w:rsidP="0022212D">
            <w:pPr>
              <w:spacing w:after="0" w:line="20" w:lineRule="exact"/>
              <w:rPr>
                <w:rFonts w:ascii="Times New Roman" w:eastAsiaTheme="minorEastAsia" w:hAnsi="Times New Roman" w:cs="Times New Roman"/>
                <w:sz w:val="1"/>
                <w:szCs w:val="1"/>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0" w:lineRule="exact"/>
              <w:rPr>
                <w:rFonts w:ascii="Times New Roman" w:eastAsiaTheme="minorEastAsia" w:hAnsi="Times New Roman" w:cs="Times New Roman"/>
                <w:sz w:val="1"/>
                <w:szCs w:val="1"/>
              </w:rPr>
            </w:pPr>
          </w:p>
        </w:tc>
        <w:tc>
          <w:tcPr>
            <w:tcW w:w="1140" w:type="dxa"/>
            <w:tcBorders>
              <w:bottom w:val="single" w:sz="8" w:space="0" w:color="auto"/>
              <w:right w:val="single" w:sz="8" w:space="0" w:color="auto"/>
            </w:tcBorders>
            <w:vAlign w:val="bottom"/>
          </w:tcPr>
          <w:p w:rsidR="0022212D" w:rsidRPr="0022212D" w:rsidRDefault="0022212D" w:rsidP="0022212D">
            <w:pPr>
              <w:spacing w:after="0" w:line="20" w:lineRule="exact"/>
              <w:rPr>
                <w:rFonts w:ascii="Times New Roman" w:eastAsiaTheme="minorEastAsia" w:hAnsi="Times New Roman" w:cs="Times New Roman"/>
                <w:sz w:val="1"/>
                <w:szCs w:val="1"/>
              </w:rPr>
            </w:pPr>
          </w:p>
        </w:tc>
        <w:tc>
          <w:tcPr>
            <w:tcW w:w="1140" w:type="dxa"/>
            <w:tcBorders>
              <w:bottom w:val="single" w:sz="8" w:space="0" w:color="auto"/>
              <w:right w:val="single" w:sz="8" w:space="0" w:color="auto"/>
            </w:tcBorders>
            <w:vAlign w:val="bottom"/>
          </w:tcPr>
          <w:p w:rsidR="0022212D" w:rsidRPr="0022212D" w:rsidRDefault="0022212D" w:rsidP="0022212D">
            <w:pPr>
              <w:spacing w:after="0" w:line="20" w:lineRule="exact"/>
              <w:rPr>
                <w:rFonts w:ascii="Times New Roman" w:eastAsiaTheme="minorEastAsia" w:hAnsi="Times New Roman" w:cs="Times New Roman"/>
                <w:sz w:val="1"/>
                <w:szCs w:val="1"/>
              </w:rPr>
            </w:pPr>
          </w:p>
        </w:tc>
        <w:tc>
          <w:tcPr>
            <w:tcW w:w="1260" w:type="dxa"/>
            <w:tcBorders>
              <w:bottom w:val="single" w:sz="8" w:space="0" w:color="auto"/>
              <w:right w:val="single" w:sz="8" w:space="0" w:color="auto"/>
            </w:tcBorders>
            <w:vAlign w:val="bottom"/>
          </w:tcPr>
          <w:p w:rsidR="0022212D" w:rsidRPr="0022212D" w:rsidRDefault="0022212D" w:rsidP="0022212D">
            <w:pPr>
              <w:spacing w:after="0" w:line="20" w:lineRule="exact"/>
              <w:rPr>
                <w:rFonts w:ascii="Times New Roman" w:eastAsiaTheme="minorEastAsia" w:hAnsi="Times New Roman" w:cs="Times New Roman"/>
                <w:sz w:val="1"/>
                <w:szCs w:val="1"/>
              </w:rPr>
            </w:pPr>
          </w:p>
        </w:tc>
        <w:tc>
          <w:tcPr>
            <w:tcW w:w="1140" w:type="dxa"/>
            <w:tcBorders>
              <w:bottom w:val="single" w:sz="8" w:space="0" w:color="auto"/>
              <w:right w:val="single" w:sz="8" w:space="0" w:color="auto"/>
            </w:tcBorders>
            <w:vAlign w:val="bottom"/>
          </w:tcPr>
          <w:p w:rsidR="0022212D" w:rsidRPr="0022212D" w:rsidRDefault="0022212D" w:rsidP="0022212D">
            <w:pPr>
              <w:spacing w:after="0" w:line="20" w:lineRule="exact"/>
              <w:rPr>
                <w:rFonts w:ascii="Times New Roman" w:eastAsiaTheme="minorEastAsia" w:hAnsi="Times New Roman" w:cs="Times New Roman"/>
                <w:sz w:val="1"/>
                <w:szCs w:val="1"/>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0" w:lineRule="exact"/>
              <w:rPr>
                <w:rFonts w:ascii="Times New Roman" w:eastAsiaTheme="minorEastAsia" w:hAnsi="Times New Roman" w:cs="Times New Roman"/>
                <w:sz w:val="1"/>
                <w:szCs w:val="1"/>
              </w:rPr>
            </w:pPr>
          </w:p>
        </w:tc>
        <w:tc>
          <w:tcPr>
            <w:tcW w:w="1140" w:type="dxa"/>
            <w:tcBorders>
              <w:bottom w:val="single" w:sz="8" w:space="0" w:color="auto"/>
              <w:right w:val="single" w:sz="8" w:space="0" w:color="auto"/>
            </w:tcBorders>
            <w:vAlign w:val="bottom"/>
          </w:tcPr>
          <w:p w:rsidR="0022212D" w:rsidRPr="0022212D" w:rsidRDefault="0022212D" w:rsidP="0022212D">
            <w:pPr>
              <w:spacing w:after="0" w:line="20" w:lineRule="exact"/>
              <w:rPr>
                <w:rFonts w:ascii="Times New Roman" w:eastAsiaTheme="minorEastAsia" w:hAnsi="Times New Roman" w:cs="Times New Roman"/>
                <w:sz w:val="1"/>
                <w:szCs w:val="1"/>
              </w:rPr>
            </w:pPr>
          </w:p>
        </w:tc>
      </w:tr>
      <w:tr w:rsidR="0022212D" w:rsidRPr="0022212D" w:rsidTr="00CA2C9E">
        <w:trPr>
          <w:trHeight w:val="261"/>
        </w:trPr>
        <w:tc>
          <w:tcPr>
            <w:tcW w:w="100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28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1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400" w:type="dxa"/>
            <w:gridSpan w:val="2"/>
            <w:tcBorders>
              <w:bottom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село Севрюкаево</w:t>
            </w:r>
          </w:p>
        </w:tc>
        <w:tc>
          <w:tcPr>
            <w:tcW w:w="11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28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1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r>
      <w:tr w:rsidR="0022212D" w:rsidRPr="0022212D" w:rsidTr="00CA2C9E">
        <w:trPr>
          <w:trHeight w:val="266"/>
        </w:trPr>
        <w:tc>
          <w:tcPr>
            <w:tcW w:w="2280" w:type="dxa"/>
            <w:gridSpan w:val="2"/>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БГК № 1пож. пост</w:t>
            </w:r>
          </w:p>
        </w:tc>
        <w:tc>
          <w:tcPr>
            <w:tcW w:w="114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0,172</w:t>
            </w:r>
          </w:p>
        </w:tc>
        <w:tc>
          <w:tcPr>
            <w:tcW w:w="114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0,172</w:t>
            </w:r>
          </w:p>
        </w:tc>
        <w:tc>
          <w:tcPr>
            <w:tcW w:w="126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0,000</w:t>
            </w:r>
          </w:p>
        </w:tc>
        <w:tc>
          <w:tcPr>
            <w:tcW w:w="114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0,130</w:t>
            </w:r>
          </w:p>
        </w:tc>
        <w:tc>
          <w:tcPr>
            <w:tcW w:w="12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0,000</w:t>
            </w:r>
          </w:p>
        </w:tc>
        <w:tc>
          <w:tcPr>
            <w:tcW w:w="114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7"/>
                <w:sz w:val="24"/>
                <w:szCs w:val="24"/>
              </w:rPr>
              <w:t>+0,042</w:t>
            </w:r>
          </w:p>
        </w:tc>
      </w:tr>
      <w:tr w:rsidR="0022212D" w:rsidRPr="0022212D" w:rsidTr="00CA2C9E">
        <w:trPr>
          <w:trHeight w:val="268"/>
        </w:trPr>
        <w:tc>
          <w:tcPr>
            <w:tcW w:w="1000" w:type="dxa"/>
            <w:tcBorders>
              <w:left w:val="single" w:sz="8" w:space="0" w:color="auto"/>
              <w:bottom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БГК№2</w:t>
            </w:r>
          </w:p>
        </w:tc>
        <w:tc>
          <w:tcPr>
            <w:tcW w:w="128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ФАП</w:t>
            </w:r>
          </w:p>
        </w:tc>
        <w:tc>
          <w:tcPr>
            <w:tcW w:w="114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0,043</w:t>
            </w:r>
          </w:p>
        </w:tc>
        <w:tc>
          <w:tcPr>
            <w:tcW w:w="114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0,043</w:t>
            </w:r>
          </w:p>
        </w:tc>
        <w:tc>
          <w:tcPr>
            <w:tcW w:w="126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0,000</w:t>
            </w:r>
          </w:p>
        </w:tc>
        <w:tc>
          <w:tcPr>
            <w:tcW w:w="114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0,030</w:t>
            </w:r>
          </w:p>
        </w:tc>
        <w:tc>
          <w:tcPr>
            <w:tcW w:w="12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0,000</w:t>
            </w:r>
          </w:p>
        </w:tc>
        <w:tc>
          <w:tcPr>
            <w:tcW w:w="114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7"/>
                <w:sz w:val="24"/>
                <w:szCs w:val="24"/>
              </w:rPr>
              <w:t>+0,013</w:t>
            </w:r>
          </w:p>
        </w:tc>
      </w:tr>
      <w:tr w:rsidR="0022212D" w:rsidRPr="0022212D" w:rsidTr="00CA2C9E">
        <w:trPr>
          <w:trHeight w:val="266"/>
        </w:trPr>
        <w:tc>
          <w:tcPr>
            <w:tcW w:w="1000" w:type="dxa"/>
            <w:tcBorders>
              <w:left w:val="single" w:sz="8" w:space="0" w:color="auto"/>
              <w:bottom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БГК№3</w:t>
            </w:r>
          </w:p>
        </w:tc>
        <w:tc>
          <w:tcPr>
            <w:tcW w:w="128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КБО</w:t>
            </w:r>
          </w:p>
        </w:tc>
        <w:tc>
          <w:tcPr>
            <w:tcW w:w="114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0,172</w:t>
            </w:r>
          </w:p>
        </w:tc>
        <w:tc>
          <w:tcPr>
            <w:tcW w:w="114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0,172</w:t>
            </w:r>
          </w:p>
        </w:tc>
        <w:tc>
          <w:tcPr>
            <w:tcW w:w="126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0,000</w:t>
            </w:r>
          </w:p>
        </w:tc>
        <w:tc>
          <w:tcPr>
            <w:tcW w:w="114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0,1499</w:t>
            </w:r>
          </w:p>
        </w:tc>
        <w:tc>
          <w:tcPr>
            <w:tcW w:w="12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0,000</w:t>
            </w:r>
          </w:p>
        </w:tc>
        <w:tc>
          <w:tcPr>
            <w:tcW w:w="114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8"/>
                <w:sz w:val="24"/>
                <w:szCs w:val="24"/>
              </w:rPr>
              <w:t>+0,0221</w:t>
            </w:r>
          </w:p>
        </w:tc>
      </w:tr>
    </w:tbl>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303"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11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38</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37" w:right="706" w:bottom="439" w:left="1440" w:header="0" w:footer="0" w:gutter="0"/>
          <w:cols w:space="720" w:equalWidth="0">
            <w:col w:w="9760"/>
          </w:cols>
        </w:sectPr>
      </w:pPr>
    </w:p>
    <w:p w:rsidR="0022212D" w:rsidRPr="0022212D" w:rsidRDefault="0022212D" w:rsidP="0022212D">
      <w:pPr>
        <w:spacing w:after="0" w:line="240" w:lineRule="auto"/>
        <w:jc w:val="center"/>
        <w:rPr>
          <w:rFonts w:ascii="Times New Roman" w:eastAsiaTheme="minorEastAsia" w:hAnsi="Times New Roman" w:cs="Times New Roman"/>
          <w:sz w:val="20"/>
          <w:szCs w:val="20"/>
        </w:rPr>
      </w:pPr>
      <w:bookmarkStart w:id="40" w:name="page38"/>
      <w:bookmarkEnd w:id="40"/>
      <w:r w:rsidRPr="0022212D">
        <w:rPr>
          <w:rFonts w:ascii="Times New Roman" w:eastAsia="Times New Roman" w:hAnsi="Times New Roman" w:cs="Times New Roman"/>
          <w:b/>
          <w:bCs/>
          <w:sz w:val="26"/>
          <w:szCs w:val="26"/>
        </w:rPr>
        <w:lastRenderedPageBreak/>
        <w:t>Раздел 3. Существующие и перспективные балансы теплоносителя.</w:t>
      </w:r>
    </w:p>
    <w:p w:rsidR="0022212D" w:rsidRPr="0022212D" w:rsidRDefault="0022212D" w:rsidP="0022212D">
      <w:pPr>
        <w:spacing w:after="0" w:line="158" w:lineRule="exact"/>
        <w:rPr>
          <w:rFonts w:ascii="Times New Roman" w:eastAsiaTheme="minorEastAsia" w:hAnsi="Times New Roman" w:cs="Times New Roman"/>
          <w:sz w:val="20"/>
          <w:szCs w:val="20"/>
        </w:rPr>
      </w:pPr>
    </w:p>
    <w:p w:rsidR="0022212D" w:rsidRPr="0022212D" w:rsidRDefault="0022212D" w:rsidP="0022212D">
      <w:pPr>
        <w:numPr>
          <w:ilvl w:val="0"/>
          <w:numId w:val="20"/>
        </w:numPr>
        <w:tabs>
          <w:tab w:val="left" w:pos="1536"/>
        </w:tabs>
        <w:spacing w:after="0" w:line="312" w:lineRule="auto"/>
        <w:ind w:left="480" w:right="500" w:firstLine="710"/>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 xml:space="preserve">качестве теплоносителя от теплоисточников принята сетевая вода с расчетной температурой 90/70 </w:t>
      </w:r>
      <w:r w:rsidRPr="0022212D">
        <w:rPr>
          <w:rFonts w:ascii="Times New Roman" w:eastAsia="Times New Roman" w:hAnsi="Times New Roman" w:cs="Times New Roman"/>
          <w:sz w:val="34"/>
          <w:szCs w:val="34"/>
          <w:vertAlign w:val="superscript"/>
        </w:rPr>
        <w:t>0</w:t>
      </w:r>
      <w:r w:rsidRPr="0022212D">
        <w:rPr>
          <w:rFonts w:ascii="Times New Roman" w:eastAsia="Times New Roman" w:hAnsi="Times New Roman" w:cs="Times New Roman"/>
          <w:sz w:val="26"/>
          <w:szCs w:val="26"/>
        </w:rPr>
        <w:t>С.</w:t>
      </w:r>
    </w:p>
    <w:p w:rsidR="0022212D" w:rsidRPr="0022212D" w:rsidRDefault="0022212D" w:rsidP="0022212D">
      <w:pPr>
        <w:spacing w:after="0" w:line="348" w:lineRule="auto"/>
        <w:ind w:right="480"/>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На Центральной котельной с. п. Севрюкаево производится ХВО, на остальных источниках тепловой энергии не производится.</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54" w:lineRule="auto"/>
        <w:ind w:right="48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Расчетные показатели балансов теплоносителя систем теплоснабжения в сельском поселении Севрюкаево, включающие расходы сетевой воды, объем трубопроводов и потери в сетях, представлены в таблице № 15.</w:t>
      </w:r>
    </w:p>
    <w:p w:rsidR="0022212D" w:rsidRPr="0022212D" w:rsidRDefault="0022212D" w:rsidP="0022212D">
      <w:pPr>
        <w:spacing w:after="0" w:line="22"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48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Величина подпитки определена в соответствии со СНиП 41-02-2003 «Тепловые сети».</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48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Таблица № 15 – Перспективные балансы теплоносителя систем теплоснабжения с. п. Севрюкаево на расчетный срок до 2033 г.</w:t>
      </w:r>
    </w:p>
    <w:p w:rsidR="0022212D" w:rsidRPr="0022212D" w:rsidRDefault="0022212D" w:rsidP="0022212D">
      <w:pPr>
        <w:spacing w:after="0" w:line="5" w:lineRule="exact"/>
        <w:rPr>
          <w:rFonts w:ascii="Times New Roman" w:eastAsiaTheme="minorEastAsia" w:hAnsi="Times New Roman" w:cs="Times New Roman"/>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3600"/>
        <w:gridCol w:w="860"/>
        <w:gridCol w:w="980"/>
        <w:gridCol w:w="1140"/>
        <w:gridCol w:w="1000"/>
        <w:gridCol w:w="1120"/>
        <w:gridCol w:w="720"/>
        <w:gridCol w:w="900"/>
        <w:gridCol w:w="30"/>
      </w:tblGrid>
      <w:tr w:rsidR="0022212D" w:rsidRPr="0022212D" w:rsidTr="00CA2C9E">
        <w:trPr>
          <w:trHeight w:val="718"/>
        </w:trPr>
        <w:tc>
          <w:tcPr>
            <w:tcW w:w="3600" w:type="dxa"/>
            <w:tcBorders>
              <w:top w:val="single" w:sz="8" w:space="0" w:color="auto"/>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80" w:type="dxa"/>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40" w:type="dxa"/>
            <w:tcBorders>
              <w:top w:val="single" w:sz="8" w:space="0" w:color="auto"/>
              <w:right w:val="single" w:sz="8" w:space="0" w:color="auto"/>
            </w:tcBorders>
            <w:textDirection w:val="btLr"/>
            <w:vAlign w:val="bottom"/>
          </w:tcPr>
          <w:p w:rsidR="0022212D" w:rsidRPr="0022212D" w:rsidRDefault="0022212D" w:rsidP="0022212D">
            <w:pPr>
              <w:spacing w:after="0" w:line="240" w:lineRule="auto"/>
              <w:ind w:right="45"/>
              <w:rPr>
                <w:rFonts w:ascii="Times New Roman" w:eastAsiaTheme="minorEastAsia" w:hAnsi="Times New Roman" w:cs="Times New Roman"/>
                <w:sz w:val="20"/>
                <w:szCs w:val="20"/>
              </w:rPr>
            </w:pPr>
            <w:r w:rsidRPr="0022212D">
              <w:rPr>
                <w:rFonts w:ascii="Times New Roman" w:eastAsia="Times New Roman" w:hAnsi="Times New Roman" w:cs="Times New Roman"/>
                <w:w w:val="80"/>
                <w:sz w:val="24"/>
                <w:szCs w:val="24"/>
              </w:rPr>
              <w:t>/ ч</w:t>
            </w:r>
          </w:p>
        </w:tc>
        <w:tc>
          <w:tcPr>
            <w:tcW w:w="1000" w:type="dxa"/>
            <w:tcBorders>
              <w:top w:val="single" w:sz="8" w:space="0" w:color="auto"/>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/ч</w:t>
            </w:r>
          </w:p>
        </w:tc>
        <w:tc>
          <w:tcPr>
            <w:tcW w:w="1120" w:type="dxa"/>
            <w:tcBorders>
              <w:top w:val="single" w:sz="8" w:space="0" w:color="auto"/>
              <w:right w:val="single" w:sz="8" w:space="0" w:color="auto"/>
            </w:tcBorders>
            <w:textDirection w:val="btLr"/>
            <w:vAlign w:val="bottom"/>
          </w:tcPr>
          <w:p w:rsidR="0022212D" w:rsidRPr="0022212D" w:rsidRDefault="0022212D" w:rsidP="0022212D">
            <w:pPr>
              <w:spacing w:after="0" w:line="240" w:lineRule="auto"/>
              <w:ind w:right="172"/>
              <w:rPr>
                <w:rFonts w:ascii="Times New Roman" w:eastAsiaTheme="minorEastAsia" w:hAnsi="Times New Roman" w:cs="Times New Roman"/>
                <w:sz w:val="20"/>
                <w:szCs w:val="20"/>
              </w:rPr>
            </w:pPr>
            <w:r w:rsidRPr="0022212D">
              <w:rPr>
                <w:rFonts w:ascii="Times New Roman" w:eastAsia="Times New Roman" w:hAnsi="Times New Roman" w:cs="Times New Roman"/>
                <w:w w:val="99"/>
                <w:sz w:val="16"/>
                <w:szCs w:val="16"/>
              </w:rPr>
              <w:t>3</w:t>
            </w:r>
          </w:p>
        </w:tc>
        <w:tc>
          <w:tcPr>
            <w:tcW w:w="720" w:type="dxa"/>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00" w:type="dxa"/>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80"/>
        </w:trPr>
        <w:tc>
          <w:tcPr>
            <w:tcW w:w="360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9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1140" w:type="dxa"/>
            <w:tcBorders>
              <w:right w:val="single" w:sz="8" w:space="0" w:color="auto"/>
            </w:tcBorders>
            <w:textDirection w:val="btLr"/>
            <w:vAlign w:val="bottom"/>
          </w:tcPr>
          <w:p w:rsidR="0022212D" w:rsidRPr="0022212D" w:rsidRDefault="0022212D" w:rsidP="0022212D">
            <w:pPr>
              <w:spacing w:after="0" w:line="240" w:lineRule="auto"/>
              <w:ind w:right="176"/>
              <w:rPr>
                <w:rFonts w:ascii="Times New Roman" w:eastAsiaTheme="minorEastAsia" w:hAnsi="Times New Roman" w:cs="Times New Roman"/>
                <w:sz w:val="20"/>
                <w:szCs w:val="20"/>
              </w:rPr>
            </w:pPr>
            <w:r w:rsidRPr="0022212D">
              <w:rPr>
                <w:rFonts w:ascii="Times New Roman" w:eastAsia="Times New Roman" w:hAnsi="Times New Roman" w:cs="Times New Roman"/>
                <w:w w:val="99"/>
                <w:sz w:val="16"/>
                <w:szCs w:val="16"/>
              </w:rPr>
              <w:t>3</w:t>
            </w:r>
          </w:p>
        </w:tc>
        <w:tc>
          <w:tcPr>
            <w:tcW w:w="1000" w:type="dxa"/>
            <w:tcBorders>
              <w:right w:val="single" w:sz="8" w:space="0" w:color="auto"/>
            </w:tcBorders>
            <w:textDirection w:val="btLr"/>
            <w:vAlign w:val="bottom"/>
          </w:tcPr>
          <w:p w:rsidR="0022212D" w:rsidRPr="0022212D" w:rsidRDefault="0022212D" w:rsidP="0022212D">
            <w:pPr>
              <w:spacing w:after="0" w:line="240" w:lineRule="auto"/>
              <w:ind w:right="114"/>
              <w:rPr>
                <w:rFonts w:ascii="Times New Roman" w:eastAsiaTheme="minorEastAsia" w:hAnsi="Times New Roman" w:cs="Times New Roman"/>
                <w:sz w:val="20"/>
                <w:szCs w:val="20"/>
              </w:rPr>
            </w:pPr>
            <w:r w:rsidRPr="0022212D">
              <w:rPr>
                <w:rFonts w:ascii="Times New Roman" w:eastAsia="Times New Roman" w:hAnsi="Times New Roman" w:cs="Times New Roman"/>
                <w:w w:val="99"/>
                <w:sz w:val="16"/>
                <w:szCs w:val="16"/>
              </w:rPr>
              <w:t>3</w:t>
            </w:r>
          </w:p>
        </w:tc>
        <w:tc>
          <w:tcPr>
            <w:tcW w:w="11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720" w:type="dxa"/>
            <w:vMerge w:val="restart"/>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/ч</w:t>
            </w:r>
          </w:p>
        </w:tc>
        <w:tc>
          <w:tcPr>
            <w:tcW w:w="900" w:type="dxa"/>
            <w:vMerge w:val="restart"/>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/ч</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98"/>
        </w:trPr>
        <w:tc>
          <w:tcPr>
            <w:tcW w:w="360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9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1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10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11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7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9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303"/>
        </w:trPr>
        <w:tc>
          <w:tcPr>
            <w:tcW w:w="3600" w:type="dxa"/>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Источник</w:t>
            </w: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80" w:type="dxa"/>
            <w:tcBorders>
              <w:right w:val="single" w:sz="8" w:space="0" w:color="auto"/>
            </w:tcBorders>
            <w:textDirection w:val="btLr"/>
            <w:vAlign w:val="bottom"/>
          </w:tcPr>
          <w:p w:rsidR="0022212D" w:rsidRPr="0022212D" w:rsidRDefault="0022212D" w:rsidP="0022212D">
            <w:pPr>
              <w:spacing w:after="0" w:line="240" w:lineRule="auto"/>
              <w:ind w:right="101"/>
              <w:rPr>
                <w:rFonts w:ascii="Times New Roman" w:eastAsiaTheme="minorEastAsia" w:hAnsi="Times New Roman" w:cs="Times New Roman"/>
                <w:sz w:val="20"/>
                <w:szCs w:val="20"/>
              </w:rPr>
            </w:pPr>
            <w:r w:rsidRPr="0022212D">
              <w:rPr>
                <w:rFonts w:ascii="Times New Roman" w:eastAsia="Times New Roman" w:hAnsi="Times New Roman" w:cs="Times New Roman"/>
                <w:w w:val="99"/>
                <w:sz w:val="16"/>
                <w:szCs w:val="16"/>
              </w:rPr>
              <w:t>3</w:t>
            </w:r>
          </w:p>
        </w:tc>
        <w:tc>
          <w:tcPr>
            <w:tcW w:w="1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0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right w:val="single" w:sz="8" w:space="0" w:color="auto"/>
            </w:tcBorders>
            <w:textDirection w:val="btLr"/>
            <w:vAlign w:val="bottom"/>
          </w:tcPr>
          <w:p w:rsidR="0022212D" w:rsidRPr="0022212D" w:rsidRDefault="0022212D" w:rsidP="0022212D">
            <w:pPr>
              <w:spacing w:after="0" w:line="230" w:lineRule="auto"/>
              <w:ind w:right="112"/>
              <w:rPr>
                <w:rFonts w:ascii="Times New Roman" w:eastAsiaTheme="minorEastAsia" w:hAnsi="Times New Roman" w:cs="Times New Roman"/>
                <w:sz w:val="20"/>
                <w:szCs w:val="20"/>
              </w:rPr>
            </w:pPr>
            <w:r w:rsidRPr="0022212D">
              <w:rPr>
                <w:rFonts w:ascii="Times New Roman" w:eastAsia="Times New Roman" w:hAnsi="Times New Roman" w:cs="Times New Roman"/>
                <w:w w:val="99"/>
                <w:sz w:val="16"/>
                <w:szCs w:val="16"/>
              </w:rPr>
              <w:t>3</w:t>
            </w:r>
          </w:p>
        </w:tc>
        <w:tc>
          <w:tcPr>
            <w:tcW w:w="900" w:type="dxa"/>
            <w:tcBorders>
              <w:right w:val="single" w:sz="8" w:space="0" w:color="auto"/>
            </w:tcBorders>
            <w:textDirection w:val="btLr"/>
            <w:vAlign w:val="bottom"/>
          </w:tcPr>
          <w:p w:rsidR="0022212D" w:rsidRPr="0022212D" w:rsidRDefault="0022212D" w:rsidP="0022212D">
            <w:pPr>
              <w:spacing w:after="0" w:line="230" w:lineRule="auto"/>
              <w:ind w:right="65"/>
              <w:rPr>
                <w:rFonts w:ascii="Times New Roman" w:eastAsiaTheme="minorEastAsia" w:hAnsi="Times New Roman" w:cs="Times New Roman"/>
                <w:sz w:val="20"/>
                <w:szCs w:val="20"/>
              </w:rPr>
            </w:pPr>
            <w:r w:rsidRPr="0022212D">
              <w:rPr>
                <w:rFonts w:ascii="Times New Roman" w:eastAsia="Times New Roman" w:hAnsi="Times New Roman" w:cs="Times New Roman"/>
                <w:w w:val="99"/>
                <w:sz w:val="16"/>
                <w:szCs w:val="16"/>
              </w:rPr>
              <w:t>3</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300"/>
        </w:trPr>
        <w:tc>
          <w:tcPr>
            <w:tcW w:w="3600" w:type="dxa"/>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теплоснабжения</w:t>
            </w:r>
          </w:p>
        </w:tc>
        <w:tc>
          <w:tcPr>
            <w:tcW w:w="860" w:type="dxa"/>
            <w:vMerge w:val="restart"/>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w w:val="70"/>
                <w:sz w:val="18"/>
                <w:szCs w:val="18"/>
              </w:rPr>
              <w:t>Расходтеплоносителя,т</w:t>
            </w:r>
            <w:proofErr w:type="spellEnd"/>
            <w:r w:rsidRPr="0022212D">
              <w:rPr>
                <w:rFonts w:ascii="Times New Roman" w:eastAsia="Times New Roman" w:hAnsi="Times New Roman" w:cs="Times New Roman"/>
                <w:w w:val="70"/>
                <w:sz w:val="18"/>
                <w:szCs w:val="18"/>
              </w:rPr>
              <w:t>/ч</w:t>
            </w:r>
          </w:p>
        </w:tc>
        <w:tc>
          <w:tcPr>
            <w:tcW w:w="980" w:type="dxa"/>
            <w:vMerge w:val="restart"/>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w w:val="73"/>
                <w:sz w:val="9"/>
                <w:szCs w:val="9"/>
              </w:rPr>
              <w:t>Объемтеплоносителявтепловойсетиотопления,м</w:t>
            </w:r>
            <w:proofErr w:type="spellEnd"/>
          </w:p>
        </w:tc>
        <w:tc>
          <w:tcPr>
            <w:tcW w:w="1140" w:type="dxa"/>
            <w:vMerge w:val="restart"/>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w w:val="73"/>
                <w:sz w:val="8"/>
                <w:szCs w:val="8"/>
              </w:rPr>
              <w:t>Расходводыдляподпиткитепловойсетиотопление,м</w:t>
            </w:r>
            <w:proofErr w:type="spellEnd"/>
          </w:p>
        </w:tc>
        <w:tc>
          <w:tcPr>
            <w:tcW w:w="1000" w:type="dxa"/>
            <w:vMerge w:val="restart"/>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w w:val="76"/>
                <w:sz w:val="7"/>
                <w:szCs w:val="7"/>
              </w:rPr>
              <w:t>Аварийнаявеличинаподпиткитепловойсетиотопления,м</w:t>
            </w:r>
            <w:proofErr w:type="spellEnd"/>
          </w:p>
        </w:tc>
        <w:tc>
          <w:tcPr>
            <w:tcW w:w="1120" w:type="dxa"/>
            <w:vMerge w:val="restart"/>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w w:val="75"/>
                <w:sz w:val="7"/>
                <w:szCs w:val="7"/>
              </w:rPr>
              <w:t>Годовойрасходводыдляподпиткитепловойсетиотопления,м</w:t>
            </w:r>
            <w:proofErr w:type="spellEnd"/>
          </w:p>
        </w:tc>
        <w:tc>
          <w:tcPr>
            <w:tcW w:w="720" w:type="dxa"/>
            <w:vMerge w:val="restart"/>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w w:val="71"/>
                <w:sz w:val="16"/>
                <w:szCs w:val="16"/>
              </w:rPr>
              <w:t>ПроизводительностьВПУ,м</w:t>
            </w:r>
            <w:proofErr w:type="spellEnd"/>
          </w:p>
        </w:tc>
        <w:tc>
          <w:tcPr>
            <w:tcW w:w="900" w:type="dxa"/>
            <w:vMerge w:val="restart"/>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3"/>
                <w:sz w:val="10"/>
                <w:szCs w:val="10"/>
              </w:rPr>
              <w:t>Резерв/</w:t>
            </w:r>
            <w:proofErr w:type="spellStart"/>
            <w:r w:rsidRPr="0022212D">
              <w:rPr>
                <w:rFonts w:ascii="Times New Roman" w:eastAsia="Times New Roman" w:hAnsi="Times New Roman" w:cs="Times New Roman"/>
                <w:w w:val="73"/>
                <w:sz w:val="10"/>
                <w:szCs w:val="10"/>
              </w:rPr>
              <w:t>дефицитпроизводительностиВПУ,м</w:t>
            </w:r>
            <w:proofErr w:type="spellEnd"/>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056"/>
        </w:trPr>
        <w:tc>
          <w:tcPr>
            <w:tcW w:w="360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8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4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0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1"/>
        </w:trPr>
        <w:tc>
          <w:tcPr>
            <w:tcW w:w="360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АГК школы с. Севрюкаево</w:t>
            </w:r>
          </w:p>
        </w:tc>
        <w:tc>
          <w:tcPr>
            <w:tcW w:w="860" w:type="dxa"/>
            <w:tcBorders>
              <w:bottom w:val="single" w:sz="8" w:space="0" w:color="auto"/>
              <w:right w:val="single" w:sz="8" w:space="0" w:color="auto"/>
            </w:tcBorders>
            <w:vAlign w:val="bottom"/>
          </w:tcPr>
          <w:p w:rsidR="0022212D" w:rsidRPr="0022212D" w:rsidRDefault="0022212D" w:rsidP="0022212D">
            <w:pPr>
              <w:spacing w:after="0" w:line="26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6,3</w:t>
            </w:r>
          </w:p>
        </w:tc>
        <w:tc>
          <w:tcPr>
            <w:tcW w:w="980" w:type="dxa"/>
            <w:tcBorders>
              <w:bottom w:val="single" w:sz="8" w:space="0" w:color="auto"/>
              <w:right w:val="single" w:sz="8" w:space="0" w:color="auto"/>
            </w:tcBorders>
            <w:vAlign w:val="bottom"/>
          </w:tcPr>
          <w:p w:rsidR="0022212D" w:rsidRPr="0022212D" w:rsidRDefault="0022212D" w:rsidP="0022212D">
            <w:pPr>
              <w:spacing w:after="0" w:line="26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1,794</w:t>
            </w:r>
          </w:p>
        </w:tc>
        <w:tc>
          <w:tcPr>
            <w:tcW w:w="1140" w:type="dxa"/>
            <w:tcBorders>
              <w:bottom w:val="single" w:sz="8" w:space="0" w:color="auto"/>
              <w:right w:val="single" w:sz="8" w:space="0" w:color="auto"/>
            </w:tcBorders>
            <w:vAlign w:val="bottom"/>
          </w:tcPr>
          <w:p w:rsidR="0022212D" w:rsidRPr="0022212D" w:rsidRDefault="0022212D" w:rsidP="0022212D">
            <w:pPr>
              <w:spacing w:after="0" w:line="26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0,0045</w:t>
            </w:r>
          </w:p>
        </w:tc>
        <w:tc>
          <w:tcPr>
            <w:tcW w:w="1000" w:type="dxa"/>
            <w:tcBorders>
              <w:bottom w:val="single" w:sz="8" w:space="0" w:color="auto"/>
              <w:right w:val="single" w:sz="8" w:space="0" w:color="auto"/>
            </w:tcBorders>
            <w:vAlign w:val="bottom"/>
          </w:tcPr>
          <w:p w:rsidR="0022212D" w:rsidRPr="0022212D" w:rsidRDefault="0022212D" w:rsidP="0022212D">
            <w:pPr>
              <w:spacing w:after="0" w:line="26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0,036</w:t>
            </w:r>
          </w:p>
        </w:tc>
        <w:tc>
          <w:tcPr>
            <w:tcW w:w="1120" w:type="dxa"/>
            <w:tcBorders>
              <w:bottom w:val="single" w:sz="8" w:space="0" w:color="auto"/>
              <w:right w:val="single" w:sz="8" w:space="0" w:color="auto"/>
            </w:tcBorders>
            <w:vAlign w:val="bottom"/>
          </w:tcPr>
          <w:p w:rsidR="0022212D" w:rsidRPr="0022212D" w:rsidRDefault="0022212D" w:rsidP="0022212D">
            <w:pPr>
              <w:spacing w:after="0" w:line="26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21,85</w:t>
            </w:r>
          </w:p>
        </w:tc>
        <w:tc>
          <w:tcPr>
            <w:tcW w:w="720" w:type="dxa"/>
            <w:tcBorders>
              <w:bottom w:val="single" w:sz="8" w:space="0" w:color="auto"/>
              <w:right w:val="single" w:sz="8" w:space="0" w:color="auto"/>
            </w:tcBorders>
            <w:vAlign w:val="bottom"/>
          </w:tcPr>
          <w:p w:rsidR="0022212D" w:rsidRPr="0022212D" w:rsidRDefault="0022212D" w:rsidP="0022212D">
            <w:pPr>
              <w:spacing w:after="0" w:line="26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900" w:type="dxa"/>
            <w:tcBorders>
              <w:bottom w:val="single" w:sz="8" w:space="0" w:color="auto"/>
              <w:right w:val="single" w:sz="8" w:space="0" w:color="auto"/>
            </w:tcBorders>
            <w:vAlign w:val="bottom"/>
          </w:tcPr>
          <w:p w:rsidR="0022212D" w:rsidRPr="0022212D" w:rsidRDefault="0022212D" w:rsidP="0022212D">
            <w:pPr>
              <w:spacing w:after="0" w:line="26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6"/>
        </w:trPr>
        <w:tc>
          <w:tcPr>
            <w:tcW w:w="360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 xml:space="preserve">БГК ФАП с. </w:t>
            </w:r>
            <w:proofErr w:type="spellStart"/>
            <w:r w:rsidRPr="0022212D">
              <w:rPr>
                <w:rFonts w:ascii="Times New Roman" w:eastAsia="Times New Roman" w:hAnsi="Times New Roman" w:cs="Times New Roman"/>
                <w:sz w:val="24"/>
                <w:szCs w:val="24"/>
              </w:rPr>
              <w:t>Кармалы</w:t>
            </w:r>
            <w:proofErr w:type="spellEnd"/>
          </w:p>
        </w:tc>
        <w:tc>
          <w:tcPr>
            <w:tcW w:w="86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0,17</w:t>
            </w:r>
          </w:p>
        </w:tc>
        <w:tc>
          <w:tcPr>
            <w:tcW w:w="9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14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00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12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0,828</w:t>
            </w:r>
          </w:p>
        </w:tc>
        <w:tc>
          <w:tcPr>
            <w:tcW w:w="72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90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1"/>
        </w:trPr>
        <w:tc>
          <w:tcPr>
            <w:tcW w:w="3600" w:type="dxa"/>
            <w:tcBorders>
              <w:left w:val="single" w:sz="8" w:space="0" w:color="auto"/>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Перспективный БГК № 1</w:t>
            </w:r>
          </w:p>
        </w:tc>
        <w:tc>
          <w:tcPr>
            <w:tcW w:w="8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0,175</w:t>
            </w:r>
          </w:p>
        </w:tc>
        <w:tc>
          <w:tcPr>
            <w:tcW w:w="9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1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0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1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0,838</w:t>
            </w:r>
          </w:p>
        </w:tc>
        <w:tc>
          <w:tcPr>
            <w:tcW w:w="7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9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3600" w:type="dxa"/>
            <w:vMerge w:val="restart"/>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пожарного поста с. Севрюкаево</w:t>
            </w: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2"/>
        </w:trPr>
        <w:tc>
          <w:tcPr>
            <w:tcW w:w="3600" w:type="dxa"/>
            <w:vMerge/>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1"/>
        </w:trPr>
        <w:tc>
          <w:tcPr>
            <w:tcW w:w="3600" w:type="dxa"/>
            <w:tcBorders>
              <w:left w:val="single" w:sz="8" w:space="0" w:color="auto"/>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Перспективный БГК № 2 ФАП</w:t>
            </w:r>
          </w:p>
        </w:tc>
        <w:tc>
          <w:tcPr>
            <w:tcW w:w="8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0,075</w:t>
            </w:r>
          </w:p>
        </w:tc>
        <w:tc>
          <w:tcPr>
            <w:tcW w:w="9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1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0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1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0,365</w:t>
            </w:r>
          </w:p>
        </w:tc>
        <w:tc>
          <w:tcPr>
            <w:tcW w:w="7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9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3600" w:type="dxa"/>
            <w:vMerge w:val="restart"/>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на площадке № 1</w:t>
            </w: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2"/>
        </w:trPr>
        <w:tc>
          <w:tcPr>
            <w:tcW w:w="3600" w:type="dxa"/>
            <w:vMerge/>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1"/>
        </w:trPr>
        <w:tc>
          <w:tcPr>
            <w:tcW w:w="3600" w:type="dxa"/>
            <w:tcBorders>
              <w:left w:val="single" w:sz="8" w:space="0" w:color="auto"/>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Перспективный БГК № 3 КБО</w:t>
            </w:r>
          </w:p>
        </w:tc>
        <w:tc>
          <w:tcPr>
            <w:tcW w:w="8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0,175</w:t>
            </w:r>
          </w:p>
        </w:tc>
        <w:tc>
          <w:tcPr>
            <w:tcW w:w="9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1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0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1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0,838</w:t>
            </w:r>
          </w:p>
        </w:tc>
        <w:tc>
          <w:tcPr>
            <w:tcW w:w="7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9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3600" w:type="dxa"/>
            <w:vMerge w:val="restart"/>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на площадке № 1</w:t>
            </w: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3"/>
        </w:trPr>
        <w:tc>
          <w:tcPr>
            <w:tcW w:w="3600" w:type="dxa"/>
            <w:vMerge/>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321" w:lineRule="exact"/>
        <w:rPr>
          <w:rFonts w:ascii="Times New Roman" w:eastAsiaTheme="minorEastAsia" w:hAnsi="Times New Roman" w:cs="Times New Roman"/>
          <w:sz w:val="20"/>
          <w:szCs w:val="20"/>
        </w:rPr>
      </w:pPr>
    </w:p>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39</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30" w:right="366" w:bottom="439" w:left="1220" w:header="0" w:footer="0" w:gutter="0"/>
          <w:cols w:space="720" w:equalWidth="0">
            <w:col w:w="10320"/>
          </w:cols>
        </w:sectPr>
      </w:pPr>
    </w:p>
    <w:p w:rsidR="0022212D" w:rsidRPr="0022212D" w:rsidRDefault="0022212D" w:rsidP="0022212D">
      <w:pPr>
        <w:spacing w:after="0" w:line="240" w:lineRule="auto"/>
        <w:rPr>
          <w:rFonts w:ascii="Times New Roman" w:eastAsiaTheme="minorEastAsia" w:hAnsi="Times New Roman" w:cs="Times New Roman"/>
          <w:sz w:val="20"/>
          <w:szCs w:val="20"/>
        </w:rPr>
      </w:pPr>
      <w:bookmarkStart w:id="41" w:name="page39"/>
      <w:bookmarkEnd w:id="41"/>
      <w:r w:rsidRPr="0022212D">
        <w:rPr>
          <w:rFonts w:ascii="Times New Roman" w:eastAsia="Times New Roman" w:hAnsi="Times New Roman" w:cs="Times New Roman"/>
          <w:b/>
          <w:bCs/>
          <w:sz w:val="26"/>
          <w:szCs w:val="26"/>
        </w:rPr>
        <w:lastRenderedPageBreak/>
        <w:t>Раздел 4. Основные положение мастер - плана развития систем</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 xml:space="preserve">теплоснабжения </w:t>
      </w:r>
      <w:proofErr w:type="spellStart"/>
      <w:r w:rsidRPr="0022212D">
        <w:rPr>
          <w:rFonts w:ascii="Times New Roman" w:eastAsia="Times New Roman" w:hAnsi="Times New Roman" w:cs="Times New Roman"/>
          <w:b/>
          <w:bCs/>
          <w:sz w:val="26"/>
          <w:szCs w:val="26"/>
        </w:rPr>
        <w:t>с.п</w:t>
      </w:r>
      <w:proofErr w:type="spellEnd"/>
      <w:r w:rsidRPr="0022212D">
        <w:rPr>
          <w:rFonts w:ascii="Times New Roman" w:eastAsia="Times New Roman" w:hAnsi="Times New Roman" w:cs="Times New Roman"/>
          <w:b/>
          <w:bCs/>
          <w:sz w:val="26"/>
          <w:szCs w:val="26"/>
        </w:rPr>
        <w:t>. Севрюкаево</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4.1 Описание сценариев развития теплоснабжения.</w:t>
      </w:r>
    </w:p>
    <w:p w:rsidR="0022212D" w:rsidRPr="0022212D" w:rsidRDefault="0022212D" w:rsidP="0022212D">
      <w:pPr>
        <w:spacing w:after="0" w:line="158" w:lineRule="exact"/>
        <w:rPr>
          <w:rFonts w:ascii="Times New Roman" w:eastAsiaTheme="minorEastAsia" w:hAnsi="Times New Roman" w:cs="Times New Roman"/>
          <w:sz w:val="20"/>
          <w:szCs w:val="20"/>
        </w:rPr>
      </w:pPr>
    </w:p>
    <w:p w:rsidR="0022212D" w:rsidRPr="0022212D" w:rsidRDefault="0022212D" w:rsidP="0022212D">
      <w:pPr>
        <w:spacing w:after="0" w:line="354"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При разработке сценариев развития систем теплоснабжения сельского поселения Севрюкаево учитывались: климатический фактор и техническое состояние существующего оборудования теплоисточников и тепловых сетей.</w:t>
      </w:r>
    </w:p>
    <w:p w:rsidR="0022212D" w:rsidRPr="0022212D" w:rsidRDefault="0022212D" w:rsidP="0022212D">
      <w:pPr>
        <w:spacing w:after="0" w:line="16"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Первый вариант развития</w:t>
      </w:r>
    </w:p>
    <w:p w:rsidR="0022212D" w:rsidRPr="0022212D" w:rsidRDefault="0022212D" w:rsidP="0022212D">
      <w:pPr>
        <w:spacing w:after="0" w:line="158" w:lineRule="exact"/>
        <w:rPr>
          <w:rFonts w:ascii="Times New Roman" w:eastAsiaTheme="minorEastAsia" w:hAnsi="Times New Roman" w:cs="Times New Roman"/>
          <w:sz w:val="20"/>
          <w:szCs w:val="20"/>
        </w:rPr>
      </w:pPr>
    </w:p>
    <w:p w:rsidR="0022212D" w:rsidRPr="0022212D" w:rsidRDefault="0022212D" w:rsidP="0022212D">
      <w:pPr>
        <w:spacing w:after="0" w:line="353"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Первый вариант развития предполагает использование существующих источников тепловой энергии для теплоснабжения потребителей сельского поселения Севрюкаево.</w:t>
      </w:r>
    </w:p>
    <w:p w:rsidR="0022212D" w:rsidRPr="0022212D" w:rsidRDefault="0022212D" w:rsidP="0022212D">
      <w:pPr>
        <w:spacing w:after="0" w:line="18"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Второй вариант развития</w:t>
      </w:r>
    </w:p>
    <w:p w:rsidR="0022212D" w:rsidRPr="0022212D" w:rsidRDefault="0022212D" w:rsidP="0022212D">
      <w:pPr>
        <w:spacing w:after="0" w:line="158" w:lineRule="exact"/>
        <w:rPr>
          <w:rFonts w:ascii="Times New Roman" w:eastAsiaTheme="minorEastAsia" w:hAnsi="Times New Roman" w:cs="Times New Roman"/>
          <w:sz w:val="20"/>
          <w:szCs w:val="20"/>
        </w:rPr>
      </w:pPr>
    </w:p>
    <w:p w:rsidR="0022212D" w:rsidRPr="0022212D" w:rsidRDefault="0022212D" w:rsidP="0022212D">
      <w:pPr>
        <w:spacing w:after="0" w:line="348"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Второй вариант развития предполагает строительство собственных источников тепловой энергии – индивидуальных бытовых газовых котлов (БГК).</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87" w:lineRule="exact"/>
        <w:rPr>
          <w:rFonts w:ascii="Times New Roman" w:eastAsiaTheme="minorEastAsia" w:hAnsi="Times New Roman" w:cs="Times New Roman"/>
          <w:sz w:val="20"/>
          <w:szCs w:val="20"/>
        </w:rPr>
      </w:pPr>
    </w:p>
    <w:p w:rsidR="0022212D" w:rsidRPr="0022212D" w:rsidRDefault="0022212D" w:rsidP="0022212D">
      <w:pPr>
        <w:spacing w:after="0" w:line="346"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4.2 Обоснование выбора приоритетного сценария развития системы теплоснабжения.</w:t>
      </w:r>
    </w:p>
    <w:p w:rsidR="0022212D" w:rsidRPr="0022212D" w:rsidRDefault="0022212D" w:rsidP="0022212D">
      <w:pPr>
        <w:spacing w:after="0" w:line="26" w:lineRule="exact"/>
        <w:rPr>
          <w:rFonts w:ascii="Times New Roman" w:eastAsiaTheme="minorEastAsia" w:hAnsi="Times New Roman" w:cs="Times New Roman"/>
          <w:sz w:val="20"/>
          <w:szCs w:val="20"/>
        </w:rPr>
      </w:pPr>
    </w:p>
    <w:p w:rsidR="0022212D" w:rsidRPr="0022212D" w:rsidRDefault="0022212D" w:rsidP="0022212D">
      <w:pPr>
        <w:numPr>
          <w:ilvl w:val="0"/>
          <w:numId w:val="21"/>
        </w:numPr>
        <w:tabs>
          <w:tab w:val="left" w:pos="1241"/>
        </w:tabs>
        <w:spacing w:after="0" w:line="348" w:lineRule="auto"/>
        <w:ind w:left="260" w:right="20" w:firstLine="710"/>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данной схеме рассматривается второй вариант перспективного развития систем теплоснабжения.</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48"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Первый вариант развития систем теплоснабжения не целесообразно использовать для объектов административно - общественного назначения, которые</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55"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не входят в радиус эффективного теплоснабжения сельского поселения Севрюкаево. Объекты, которые попадают в радиус эффективного теплоснабжения, подключают к существующим источникам тепловой энергии, если на них имеется запас тепловой мощности.</w:t>
      </w:r>
    </w:p>
    <w:p w:rsidR="0022212D" w:rsidRPr="0022212D" w:rsidRDefault="0022212D" w:rsidP="0022212D">
      <w:pPr>
        <w:spacing w:after="0" w:line="24" w:lineRule="exact"/>
        <w:rPr>
          <w:rFonts w:ascii="Times New Roman" w:eastAsiaTheme="minorEastAsia" w:hAnsi="Times New Roman" w:cs="Times New Roman"/>
          <w:sz w:val="20"/>
          <w:szCs w:val="20"/>
        </w:rPr>
      </w:pPr>
    </w:p>
    <w:p w:rsidR="0022212D" w:rsidRPr="0022212D" w:rsidRDefault="0022212D" w:rsidP="0022212D">
      <w:pPr>
        <w:numPr>
          <w:ilvl w:val="0"/>
          <w:numId w:val="22"/>
        </w:numPr>
        <w:tabs>
          <w:tab w:val="left" w:pos="1241"/>
        </w:tabs>
        <w:spacing w:after="0" w:line="348" w:lineRule="auto"/>
        <w:ind w:left="260" w:right="20" w:firstLine="710"/>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остальных случаях целесообразно использовать второй вариант развития систем теплоснабжения.</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390"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40</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30" w:right="846" w:bottom="439" w:left="1440" w:header="0" w:footer="0" w:gutter="0"/>
          <w:cols w:space="720" w:equalWidth="0">
            <w:col w:w="9620"/>
          </w:cols>
        </w:sectPr>
      </w:pPr>
    </w:p>
    <w:p w:rsidR="0022212D" w:rsidRPr="0022212D" w:rsidRDefault="0022212D" w:rsidP="0022212D">
      <w:pPr>
        <w:spacing w:after="0" w:line="348" w:lineRule="auto"/>
        <w:jc w:val="center"/>
        <w:rPr>
          <w:rFonts w:ascii="Times New Roman" w:eastAsiaTheme="minorEastAsia" w:hAnsi="Times New Roman" w:cs="Times New Roman"/>
          <w:sz w:val="20"/>
          <w:szCs w:val="20"/>
        </w:rPr>
      </w:pPr>
      <w:bookmarkStart w:id="42" w:name="page40"/>
      <w:bookmarkEnd w:id="42"/>
      <w:r w:rsidRPr="0022212D">
        <w:rPr>
          <w:rFonts w:ascii="Times New Roman" w:eastAsia="Times New Roman" w:hAnsi="Times New Roman" w:cs="Times New Roman"/>
          <w:b/>
          <w:bCs/>
          <w:sz w:val="26"/>
          <w:szCs w:val="26"/>
        </w:rPr>
        <w:lastRenderedPageBreak/>
        <w:t>Раздел 5. Предложения по строительству, реконструкции и техническому перевооружению источников тепловой энергии.</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57"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5.1 Предложения по строительству источников тепловой энергии, обеспечивающих перспективную тепловую нагрузку на осваиваемых территориях сельского поселения, для которых отсутствует возможность или целесообразность передачи тепловой энергии от существующих или реконструируемых источников тепловой энергии.</w:t>
      </w:r>
    </w:p>
    <w:p w:rsidR="0022212D" w:rsidRPr="0022212D" w:rsidRDefault="0022212D" w:rsidP="0022212D">
      <w:pPr>
        <w:spacing w:after="0" w:line="238"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Согласно </w:t>
      </w:r>
      <w:proofErr w:type="gramStart"/>
      <w:r w:rsidRPr="0022212D">
        <w:rPr>
          <w:rFonts w:ascii="Times New Roman" w:eastAsia="Times New Roman" w:hAnsi="Times New Roman" w:cs="Times New Roman"/>
          <w:sz w:val="26"/>
          <w:szCs w:val="26"/>
        </w:rPr>
        <w:t>Генплану</w:t>
      </w:r>
      <w:proofErr w:type="gramEnd"/>
      <w:r w:rsidRPr="0022212D">
        <w:rPr>
          <w:rFonts w:ascii="Times New Roman" w:eastAsia="Times New Roman" w:hAnsi="Times New Roman" w:cs="Times New Roman"/>
          <w:sz w:val="26"/>
          <w:szCs w:val="26"/>
        </w:rPr>
        <w:t xml:space="preserve"> объекты перспективного строительства на территории</w:t>
      </w:r>
    </w:p>
    <w:p w:rsidR="0022212D" w:rsidRPr="0022212D" w:rsidRDefault="0022212D" w:rsidP="0022212D">
      <w:pPr>
        <w:spacing w:after="0" w:line="164" w:lineRule="exact"/>
        <w:rPr>
          <w:rFonts w:ascii="Times New Roman" w:eastAsiaTheme="minorEastAsia" w:hAnsi="Times New Roman" w:cs="Times New Roman"/>
          <w:sz w:val="20"/>
          <w:szCs w:val="20"/>
        </w:rPr>
      </w:pPr>
    </w:p>
    <w:p w:rsidR="0022212D" w:rsidRPr="0022212D" w:rsidRDefault="0022212D" w:rsidP="0022212D">
      <w:pPr>
        <w:numPr>
          <w:ilvl w:val="0"/>
          <w:numId w:val="23"/>
        </w:numPr>
        <w:tabs>
          <w:tab w:val="left" w:pos="565"/>
        </w:tabs>
        <w:spacing w:after="0" w:line="358" w:lineRule="auto"/>
        <w:ind w:left="260" w:firstLine="2"/>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 xml:space="preserve">п. Севрюкаево планируется обеспечить тепловой энергией от проектируемых новых теплоисточников. Для </w:t>
      </w:r>
      <w:proofErr w:type="spellStart"/>
      <w:r w:rsidRPr="0022212D">
        <w:rPr>
          <w:rFonts w:ascii="Times New Roman" w:eastAsia="Times New Roman" w:hAnsi="Times New Roman" w:cs="Times New Roman"/>
          <w:sz w:val="26"/>
          <w:szCs w:val="26"/>
        </w:rPr>
        <w:t>культбыта</w:t>
      </w:r>
      <w:proofErr w:type="spellEnd"/>
      <w:r w:rsidRPr="0022212D">
        <w:rPr>
          <w:rFonts w:ascii="Times New Roman" w:eastAsia="Times New Roman" w:hAnsi="Times New Roman" w:cs="Times New Roman"/>
          <w:sz w:val="26"/>
          <w:szCs w:val="26"/>
        </w:rPr>
        <w:t xml:space="preserve"> – отопительные модули, встроенные или пристроенные котельные, с автоматизированным оборудованием, с высоким КПД. В целях экономии тепловой энергии и, как следствие, экономии расхода газа, в проектируемых зданиях </w:t>
      </w:r>
      <w:proofErr w:type="spellStart"/>
      <w:r w:rsidRPr="0022212D">
        <w:rPr>
          <w:rFonts w:ascii="Times New Roman" w:eastAsia="Times New Roman" w:hAnsi="Times New Roman" w:cs="Times New Roman"/>
          <w:sz w:val="26"/>
          <w:szCs w:val="26"/>
        </w:rPr>
        <w:t>культбыта</w:t>
      </w:r>
      <w:proofErr w:type="spellEnd"/>
      <w:r w:rsidRPr="0022212D">
        <w:rPr>
          <w:rFonts w:ascii="Times New Roman" w:eastAsia="Times New Roman" w:hAnsi="Times New Roman" w:cs="Times New Roman"/>
          <w:sz w:val="26"/>
          <w:szCs w:val="26"/>
        </w:rPr>
        <w:t xml:space="preserve">, применять автоматизированные системы отопления, вентиляции и горячего водоснабжения. В автоматизированных тепловых пунктах устанавливать устройства </w:t>
      </w:r>
      <w:proofErr w:type="spellStart"/>
      <w:r w:rsidRPr="0022212D">
        <w:rPr>
          <w:rFonts w:ascii="Times New Roman" w:eastAsia="Times New Roman" w:hAnsi="Times New Roman" w:cs="Times New Roman"/>
          <w:sz w:val="26"/>
          <w:szCs w:val="26"/>
        </w:rPr>
        <w:t>попогодного</w:t>
      </w:r>
      <w:proofErr w:type="spellEnd"/>
      <w:r w:rsidRPr="0022212D">
        <w:rPr>
          <w:rFonts w:ascii="Times New Roman" w:eastAsia="Times New Roman" w:hAnsi="Times New Roman" w:cs="Times New Roman"/>
          <w:sz w:val="26"/>
          <w:szCs w:val="26"/>
        </w:rPr>
        <w:t xml:space="preserve"> регулирования. Тепловые сети от отопительных модулей до потребителей, выполнять в надземном варианте, с применением труб в современной теплоизоляции.</w:t>
      </w:r>
    </w:p>
    <w:p w:rsidR="0022212D" w:rsidRPr="0022212D" w:rsidRDefault="0022212D" w:rsidP="0022212D">
      <w:pPr>
        <w:spacing w:after="0" w:line="23" w:lineRule="exact"/>
        <w:rPr>
          <w:rFonts w:ascii="Times New Roman" w:eastAsia="Times New Roman" w:hAnsi="Times New Roman" w:cs="Times New Roman"/>
          <w:sz w:val="26"/>
          <w:szCs w:val="26"/>
        </w:rPr>
      </w:pPr>
    </w:p>
    <w:p w:rsidR="0022212D" w:rsidRPr="0022212D" w:rsidRDefault="0022212D" w:rsidP="0022212D">
      <w:pPr>
        <w:spacing w:after="0" w:line="348" w:lineRule="auto"/>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Весь жилой индивидуальный фонд обеспечивается теплом от собственных теплоисточников – котлов различной модификации, для нужд отопления и</w:t>
      </w:r>
    </w:p>
    <w:p w:rsidR="0022212D" w:rsidRPr="0022212D" w:rsidRDefault="0022212D" w:rsidP="0022212D">
      <w:pPr>
        <w:spacing w:after="0" w:line="30" w:lineRule="exact"/>
        <w:rPr>
          <w:rFonts w:ascii="Times New Roman" w:eastAsia="Times New Roman" w:hAnsi="Times New Roman" w:cs="Times New Roman"/>
          <w:sz w:val="26"/>
          <w:szCs w:val="26"/>
        </w:rPr>
      </w:pPr>
    </w:p>
    <w:p w:rsidR="0022212D" w:rsidRPr="0022212D" w:rsidRDefault="0022212D" w:rsidP="0022212D">
      <w:pPr>
        <w:spacing w:after="0" w:line="355" w:lineRule="auto"/>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горячего водоснабжения. Строительство источника централизованного теплоснабжения и тепловых сетей для ИЖС экономически нецелесообразно в связи с низкой плотностью тепловой нагрузки и низких нагрузках конечных потребителей (вариант 3).</w:t>
      </w:r>
    </w:p>
    <w:p w:rsidR="0022212D" w:rsidRPr="0022212D" w:rsidRDefault="0022212D" w:rsidP="0022212D">
      <w:pPr>
        <w:spacing w:after="0" w:line="9" w:lineRule="exact"/>
        <w:rPr>
          <w:rFonts w:ascii="Times New Roman" w:eastAsia="Times New Roman" w:hAnsi="Times New Roman" w:cs="Times New Roman"/>
          <w:sz w:val="26"/>
          <w:szCs w:val="26"/>
        </w:rPr>
      </w:pPr>
    </w:p>
    <w:p w:rsidR="0022212D" w:rsidRPr="0022212D" w:rsidRDefault="0022212D" w:rsidP="0022212D">
      <w:pPr>
        <w:spacing w:after="0" w:line="240" w:lineRule="auto"/>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Строительство новых источников тепловой энергии (БГК № 1, БГК № 2,</w:t>
      </w: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2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БГК № 3) предлагается для теплоснабжения планируемых объектов социальной инфраструктуры на свободных территориях с. Севрюкаево.</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55"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Подключение данных потребителей к существующим источникам теплоснабжения нецелесообразно, в связи с небольшой тепловой мощностью котельного оборудования действующих источников и малой пропускной способностью тепловых сетей.</w:t>
      </w:r>
    </w:p>
    <w:p w:rsidR="0022212D" w:rsidRPr="0022212D" w:rsidRDefault="0022212D" w:rsidP="0022212D">
      <w:pPr>
        <w:spacing w:after="0" w:line="24" w:lineRule="exact"/>
        <w:rPr>
          <w:rFonts w:ascii="Times New Roman" w:eastAsiaTheme="minorEastAsia" w:hAnsi="Times New Roman" w:cs="Times New Roman"/>
          <w:sz w:val="20"/>
          <w:szCs w:val="20"/>
        </w:rPr>
      </w:pPr>
    </w:p>
    <w:p w:rsidR="0022212D" w:rsidRPr="0022212D" w:rsidRDefault="0022212D" w:rsidP="0022212D">
      <w:pPr>
        <w:spacing w:after="0" w:line="348"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Описание перспективных источников тепловой энергии в сельском поселении Севрюкаево представлено в таблице № 16.</w:t>
      </w:r>
    </w:p>
    <w:p w:rsidR="0022212D" w:rsidRPr="0022212D" w:rsidRDefault="0022212D" w:rsidP="0022212D">
      <w:pPr>
        <w:spacing w:after="0" w:line="99"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41</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45" w:right="846" w:bottom="439" w:left="1440" w:header="0" w:footer="0" w:gutter="0"/>
          <w:cols w:space="720" w:equalWidth="0">
            <w:col w:w="9620"/>
          </w:cols>
        </w:sectPr>
      </w:pPr>
    </w:p>
    <w:p w:rsidR="0022212D" w:rsidRPr="0022212D" w:rsidRDefault="0022212D" w:rsidP="0022212D">
      <w:pPr>
        <w:spacing w:after="0" w:line="240" w:lineRule="auto"/>
        <w:rPr>
          <w:rFonts w:ascii="Times New Roman" w:eastAsiaTheme="minorEastAsia" w:hAnsi="Times New Roman" w:cs="Times New Roman"/>
          <w:sz w:val="20"/>
          <w:szCs w:val="20"/>
        </w:rPr>
      </w:pPr>
      <w:bookmarkStart w:id="43" w:name="page41"/>
      <w:bookmarkEnd w:id="43"/>
      <w:r w:rsidRPr="0022212D">
        <w:rPr>
          <w:rFonts w:ascii="Times New Roman" w:eastAsia="Times New Roman" w:hAnsi="Times New Roman" w:cs="Times New Roman"/>
          <w:sz w:val="26"/>
          <w:szCs w:val="26"/>
        </w:rPr>
        <w:lastRenderedPageBreak/>
        <w:t>Таблица № 16 – Перспективные источники теплоснабжения с. п. Севрюкаево</w:t>
      </w:r>
    </w:p>
    <w:p w:rsidR="0022212D" w:rsidRPr="0022212D" w:rsidRDefault="0022212D" w:rsidP="0022212D">
      <w:pPr>
        <w:spacing w:after="0" w:line="140" w:lineRule="exact"/>
        <w:rPr>
          <w:rFonts w:ascii="Times New Roman" w:eastAsiaTheme="minorEastAsia" w:hAnsi="Times New Roman" w:cs="Times New Roman"/>
          <w:sz w:val="20"/>
          <w:szCs w:val="20"/>
        </w:rPr>
      </w:pPr>
    </w:p>
    <w:tbl>
      <w:tblPr>
        <w:tblW w:w="0" w:type="auto"/>
        <w:tblInd w:w="210" w:type="dxa"/>
        <w:tblLayout w:type="fixed"/>
        <w:tblCellMar>
          <w:left w:w="0" w:type="dxa"/>
          <w:right w:w="0" w:type="dxa"/>
        </w:tblCellMar>
        <w:tblLook w:val="04A0" w:firstRow="1" w:lastRow="0" w:firstColumn="1" w:lastColumn="0" w:noHBand="0" w:noVBand="1"/>
      </w:tblPr>
      <w:tblGrid>
        <w:gridCol w:w="1880"/>
        <w:gridCol w:w="1540"/>
        <w:gridCol w:w="2140"/>
        <w:gridCol w:w="1260"/>
        <w:gridCol w:w="2900"/>
        <w:gridCol w:w="30"/>
      </w:tblGrid>
      <w:tr w:rsidR="0022212D" w:rsidRPr="0022212D" w:rsidTr="00CA2C9E">
        <w:trPr>
          <w:trHeight w:val="278"/>
        </w:trPr>
        <w:tc>
          <w:tcPr>
            <w:tcW w:w="1880" w:type="dxa"/>
            <w:vMerge w:val="restart"/>
            <w:tcBorders>
              <w:top w:val="single" w:sz="8" w:space="0" w:color="auto"/>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Источник</w:t>
            </w:r>
          </w:p>
        </w:tc>
        <w:tc>
          <w:tcPr>
            <w:tcW w:w="154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Мощность</w:t>
            </w:r>
          </w:p>
        </w:tc>
        <w:tc>
          <w:tcPr>
            <w:tcW w:w="2140" w:type="dxa"/>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6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Срок</w:t>
            </w:r>
          </w:p>
        </w:tc>
        <w:tc>
          <w:tcPr>
            <w:tcW w:w="2900" w:type="dxa"/>
            <w:vMerge w:val="restart"/>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Наименование объекта</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188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5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источника,</w:t>
            </w:r>
          </w:p>
        </w:tc>
        <w:tc>
          <w:tcPr>
            <w:tcW w:w="21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Местоположение</w:t>
            </w:r>
          </w:p>
        </w:tc>
        <w:tc>
          <w:tcPr>
            <w:tcW w:w="12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sz w:val="24"/>
                <w:szCs w:val="24"/>
              </w:rPr>
              <w:t>строительс</w:t>
            </w:r>
            <w:proofErr w:type="spellEnd"/>
          </w:p>
        </w:tc>
        <w:tc>
          <w:tcPr>
            <w:tcW w:w="29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188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теплоснабжения</w:t>
            </w:r>
          </w:p>
        </w:tc>
        <w:tc>
          <w:tcPr>
            <w:tcW w:w="15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1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9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теплоснабжения</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188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5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Гкал/ч</w:t>
            </w:r>
          </w:p>
        </w:tc>
        <w:tc>
          <w:tcPr>
            <w:tcW w:w="2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2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w w:val="98"/>
                <w:sz w:val="24"/>
                <w:szCs w:val="24"/>
              </w:rPr>
              <w:t>тва</w:t>
            </w:r>
            <w:proofErr w:type="spellEnd"/>
          </w:p>
        </w:tc>
        <w:tc>
          <w:tcPr>
            <w:tcW w:w="29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3"/>
        </w:trPr>
        <w:tc>
          <w:tcPr>
            <w:tcW w:w="18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54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1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6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9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2"/>
        </w:trPr>
        <w:tc>
          <w:tcPr>
            <w:tcW w:w="188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Перспективный</w:t>
            </w:r>
          </w:p>
        </w:tc>
        <w:tc>
          <w:tcPr>
            <w:tcW w:w="15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140" w:type="dxa"/>
            <w:tcBorders>
              <w:right w:val="single" w:sz="8" w:space="0" w:color="auto"/>
            </w:tcBorders>
            <w:vAlign w:val="bottom"/>
          </w:tcPr>
          <w:p w:rsidR="0022212D" w:rsidRPr="0022212D" w:rsidRDefault="0022212D" w:rsidP="0022212D">
            <w:pPr>
              <w:spacing w:after="0" w:line="262"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село Севрюкаево,</w:t>
            </w:r>
          </w:p>
        </w:tc>
        <w:tc>
          <w:tcPr>
            <w:tcW w:w="12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90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Пожарный пост на одну</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188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5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0,172</w:t>
            </w:r>
          </w:p>
        </w:tc>
        <w:tc>
          <w:tcPr>
            <w:tcW w:w="21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ул. Ленина, рядом</w:t>
            </w:r>
          </w:p>
        </w:tc>
        <w:tc>
          <w:tcPr>
            <w:tcW w:w="12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до 2025г.</w:t>
            </w:r>
          </w:p>
        </w:tc>
        <w:tc>
          <w:tcPr>
            <w:tcW w:w="29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188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БГК№1</w:t>
            </w:r>
          </w:p>
        </w:tc>
        <w:tc>
          <w:tcPr>
            <w:tcW w:w="15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1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90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машину</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188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5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1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с площадкой № 1</w:t>
            </w:r>
          </w:p>
        </w:tc>
        <w:tc>
          <w:tcPr>
            <w:tcW w:w="12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9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4"/>
        </w:trPr>
        <w:tc>
          <w:tcPr>
            <w:tcW w:w="18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5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14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9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1"/>
        </w:trPr>
        <w:tc>
          <w:tcPr>
            <w:tcW w:w="1880" w:type="dxa"/>
            <w:tcBorders>
              <w:left w:val="single" w:sz="8" w:space="0" w:color="auto"/>
              <w:right w:val="single" w:sz="8" w:space="0" w:color="auto"/>
            </w:tcBorders>
            <w:vAlign w:val="bottom"/>
          </w:tcPr>
          <w:p w:rsidR="0022212D" w:rsidRPr="0022212D" w:rsidRDefault="0022212D" w:rsidP="0022212D">
            <w:pPr>
              <w:spacing w:after="0" w:line="26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Перспективный</w:t>
            </w:r>
          </w:p>
        </w:tc>
        <w:tc>
          <w:tcPr>
            <w:tcW w:w="15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0,043</w:t>
            </w:r>
          </w:p>
        </w:tc>
        <w:tc>
          <w:tcPr>
            <w:tcW w:w="2140" w:type="dxa"/>
            <w:tcBorders>
              <w:right w:val="single" w:sz="8" w:space="0" w:color="auto"/>
            </w:tcBorders>
            <w:vAlign w:val="bottom"/>
          </w:tcPr>
          <w:p w:rsidR="0022212D" w:rsidRPr="0022212D" w:rsidRDefault="0022212D" w:rsidP="0022212D">
            <w:pPr>
              <w:spacing w:after="0" w:line="26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село Севрюкаево,</w:t>
            </w:r>
          </w:p>
        </w:tc>
        <w:tc>
          <w:tcPr>
            <w:tcW w:w="12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до 2032г.</w:t>
            </w:r>
          </w:p>
        </w:tc>
        <w:tc>
          <w:tcPr>
            <w:tcW w:w="2900" w:type="dxa"/>
            <w:tcBorders>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Медицинское учреждение</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188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БГК№2</w:t>
            </w:r>
          </w:p>
        </w:tc>
        <w:tc>
          <w:tcPr>
            <w:tcW w:w="15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1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на площадке № 1</w:t>
            </w:r>
          </w:p>
        </w:tc>
        <w:tc>
          <w:tcPr>
            <w:tcW w:w="12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90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 ФАП 02,-0,4 га</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4"/>
        </w:trPr>
        <w:tc>
          <w:tcPr>
            <w:tcW w:w="1880" w:type="dxa"/>
            <w:vMerge/>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5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14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9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1"/>
        </w:trPr>
        <w:tc>
          <w:tcPr>
            <w:tcW w:w="188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5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2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900" w:type="dxa"/>
            <w:tcBorders>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Объект комплексного</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49"/>
        </w:trPr>
        <w:tc>
          <w:tcPr>
            <w:tcW w:w="1880" w:type="dxa"/>
            <w:tcBorders>
              <w:left w:val="single" w:sz="8" w:space="0" w:color="auto"/>
              <w:right w:val="single" w:sz="8" w:space="0" w:color="auto"/>
            </w:tcBorders>
            <w:vAlign w:val="bottom"/>
          </w:tcPr>
          <w:p w:rsidR="0022212D" w:rsidRPr="0022212D" w:rsidRDefault="0022212D" w:rsidP="0022212D">
            <w:pPr>
              <w:spacing w:after="0" w:line="249"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Перспективный</w:t>
            </w:r>
          </w:p>
        </w:tc>
        <w:tc>
          <w:tcPr>
            <w:tcW w:w="15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0,172</w:t>
            </w:r>
          </w:p>
        </w:tc>
        <w:tc>
          <w:tcPr>
            <w:tcW w:w="2140" w:type="dxa"/>
            <w:tcBorders>
              <w:right w:val="single" w:sz="8" w:space="0" w:color="auto"/>
            </w:tcBorders>
            <w:vAlign w:val="bottom"/>
          </w:tcPr>
          <w:p w:rsidR="0022212D" w:rsidRPr="0022212D" w:rsidRDefault="0022212D" w:rsidP="0022212D">
            <w:pPr>
              <w:spacing w:after="0" w:line="249"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село Севрюкаево,</w:t>
            </w:r>
          </w:p>
        </w:tc>
        <w:tc>
          <w:tcPr>
            <w:tcW w:w="12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до 2033г.</w:t>
            </w:r>
          </w:p>
        </w:tc>
        <w:tc>
          <w:tcPr>
            <w:tcW w:w="2900" w:type="dxa"/>
            <w:tcBorders>
              <w:right w:val="single" w:sz="8" w:space="0" w:color="auto"/>
            </w:tcBorders>
            <w:vAlign w:val="bottom"/>
          </w:tcPr>
          <w:p w:rsidR="0022212D" w:rsidRPr="0022212D" w:rsidRDefault="0022212D" w:rsidP="0022212D">
            <w:pPr>
              <w:spacing w:after="0" w:line="249"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бытового обслуживания</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316"/>
        </w:trPr>
        <w:tc>
          <w:tcPr>
            <w:tcW w:w="1880" w:type="dxa"/>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БГК№3</w:t>
            </w:r>
          </w:p>
        </w:tc>
        <w:tc>
          <w:tcPr>
            <w:tcW w:w="15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14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на площадке № 1</w:t>
            </w:r>
          </w:p>
        </w:tc>
        <w:tc>
          <w:tcPr>
            <w:tcW w:w="12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900" w:type="dxa"/>
            <w:tcBorders>
              <w:right w:val="single" w:sz="8" w:space="0" w:color="auto"/>
            </w:tcBorders>
            <w:vAlign w:val="bottom"/>
          </w:tcPr>
          <w:p w:rsidR="0022212D" w:rsidRPr="0022212D" w:rsidRDefault="0022212D" w:rsidP="0022212D">
            <w:pPr>
              <w:spacing w:after="0" w:line="315"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(КБО) 135 м</w:t>
            </w:r>
            <w:r w:rsidRPr="0022212D">
              <w:rPr>
                <w:rFonts w:ascii="Times New Roman" w:eastAsia="Times New Roman" w:hAnsi="Times New Roman" w:cs="Times New Roman"/>
                <w:sz w:val="32"/>
                <w:szCs w:val="32"/>
                <w:vertAlign w:val="superscript"/>
              </w:rPr>
              <w:t>2</w:t>
            </w:r>
            <w:r w:rsidRPr="0022212D">
              <w:rPr>
                <w:rFonts w:ascii="Times New Roman" w:eastAsia="Times New Roman" w:hAnsi="Times New Roman" w:cs="Times New Roman"/>
                <w:sz w:val="24"/>
                <w:szCs w:val="24"/>
              </w:rPr>
              <w:t xml:space="preserve"> на 5 раб.</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9"/>
        </w:trPr>
        <w:tc>
          <w:tcPr>
            <w:tcW w:w="18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5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1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2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290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мест</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54" w:lineRule="exact"/>
        <w:rPr>
          <w:rFonts w:ascii="Times New Roman" w:eastAsiaTheme="minorEastAsia" w:hAnsi="Times New Roman" w:cs="Times New Roman"/>
          <w:sz w:val="20"/>
          <w:szCs w:val="20"/>
        </w:rPr>
      </w:pPr>
    </w:p>
    <w:p w:rsidR="0022212D" w:rsidRPr="0022212D" w:rsidRDefault="0022212D" w:rsidP="0022212D">
      <w:pPr>
        <w:spacing w:after="0" w:line="354" w:lineRule="auto"/>
        <w:ind w:right="28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Балансы тепловой мощности и перспективной тепловой нагрузки планируемых </w:t>
      </w:r>
      <w:proofErr w:type="spellStart"/>
      <w:r w:rsidRPr="0022212D">
        <w:rPr>
          <w:rFonts w:ascii="Times New Roman" w:eastAsia="Times New Roman" w:hAnsi="Times New Roman" w:cs="Times New Roman"/>
          <w:sz w:val="26"/>
          <w:szCs w:val="26"/>
        </w:rPr>
        <w:t>блочно</w:t>
      </w:r>
      <w:proofErr w:type="spellEnd"/>
      <w:r w:rsidRPr="0022212D">
        <w:rPr>
          <w:rFonts w:ascii="Times New Roman" w:eastAsia="Times New Roman" w:hAnsi="Times New Roman" w:cs="Times New Roman"/>
          <w:sz w:val="26"/>
          <w:szCs w:val="26"/>
        </w:rPr>
        <w:t>-модульных котельных сельского поселения Севрюкаево представлены в таблице № 14 п. 2.4.</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43" w:lineRule="exact"/>
        <w:rPr>
          <w:rFonts w:ascii="Times New Roman" w:eastAsiaTheme="minorEastAsia" w:hAnsi="Times New Roman" w:cs="Times New Roman"/>
          <w:sz w:val="20"/>
          <w:szCs w:val="20"/>
        </w:rPr>
      </w:pPr>
    </w:p>
    <w:p w:rsidR="0022212D" w:rsidRPr="0022212D" w:rsidRDefault="0022212D" w:rsidP="0022212D">
      <w:pPr>
        <w:spacing w:after="0" w:line="354" w:lineRule="auto"/>
        <w:ind w:right="280"/>
        <w:jc w:val="both"/>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5.2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p>
    <w:p w:rsidR="0022212D" w:rsidRPr="0022212D" w:rsidRDefault="0022212D" w:rsidP="0022212D">
      <w:pPr>
        <w:spacing w:after="0" w:line="2"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Теплоснабжение новых потребителей с. п. Севрюкаево будет осуществляться</w:t>
      </w:r>
    </w:p>
    <w:p w:rsidR="0022212D" w:rsidRPr="0022212D" w:rsidRDefault="0022212D" w:rsidP="0022212D">
      <w:pPr>
        <w:spacing w:after="0" w:line="147" w:lineRule="exact"/>
        <w:rPr>
          <w:rFonts w:ascii="Times New Roman" w:eastAsiaTheme="minorEastAsia" w:hAnsi="Times New Roman" w:cs="Times New Roman"/>
          <w:sz w:val="20"/>
          <w:szCs w:val="20"/>
        </w:rPr>
      </w:pPr>
    </w:p>
    <w:p w:rsidR="0022212D" w:rsidRPr="0022212D" w:rsidRDefault="0022212D" w:rsidP="0022212D">
      <w:pPr>
        <w:tabs>
          <w:tab w:val="left" w:pos="720"/>
          <w:tab w:val="left" w:pos="1640"/>
          <w:tab w:val="left" w:pos="3160"/>
          <w:tab w:val="left" w:pos="4400"/>
          <w:tab w:val="left" w:pos="5520"/>
          <w:tab w:val="left" w:pos="5880"/>
          <w:tab w:val="left" w:pos="7460"/>
          <w:tab w:val="left" w:pos="8440"/>
        </w:tabs>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от</w:t>
      </w:r>
      <w:r w:rsidRPr="0022212D">
        <w:rPr>
          <w:rFonts w:ascii="Times New Roman" w:eastAsia="Times New Roman" w:hAnsi="Times New Roman" w:cs="Times New Roman"/>
          <w:sz w:val="26"/>
          <w:szCs w:val="26"/>
        </w:rPr>
        <w:tab/>
        <w:t>новых</w:t>
      </w:r>
      <w:r w:rsidRPr="0022212D">
        <w:rPr>
          <w:rFonts w:ascii="Times New Roman" w:eastAsia="Times New Roman" w:hAnsi="Times New Roman" w:cs="Times New Roman"/>
          <w:sz w:val="26"/>
          <w:szCs w:val="26"/>
        </w:rPr>
        <w:tab/>
        <w:t>источников</w:t>
      </w:r>
      <w:r w:rsidRPr="0022212D">
        <w:rPr>
          <w:rFonts w:ascii="Times New Roman" w:eastAsia="Times New Roman" w:hAnsi="Times New Roman" w:cs="Times New Roman"/>
          <w:sz w:val="26"/>
          <w:szCs w:val="26"/>
        </w:rPr>
        <w:tab/>
        <w:t>тепловой</w:t>
      </w:r>
      <w:r w:rsidRPr="0022212D">
        <w:rPr>
          <w:rFonts w:ascii="Times New Roman" w:eastAsia="Times New Roman" w:hAnsi="Times New Roman" w:cs="Times New Roman"/>
          <w:sz w:val="26"/>
          <w:szCs w:val="26"/>
        </w:rPr>
        <w:tab/>
        <w:t>энергии</w:t>
      </w:r>
      <w:r w:rsidRPr="0022212D">
        <w:rPr>
          <w:rFonts w:ascii="Times New Roman" w:eastAsia="Times New Roman" w:hAnsi="Times New Roman" w:cs="Times New Roman"/>
          <w:sz w:val="26"/>
          <w:szCs w:val="26"/>
        </w:rPr>
        <w:tab/>
        <w:t>–</w:t>
      </w:r>
      <w:r w:rsidRPr="0022212D">
        <w:rPr>
          <w:rFonts w:ascii="Times New Roman" w:eastAsia="Times New Roman" w:hAnsi="Times New Roman" w:cs="Times New Roman"/>
          <w:sz w:val="26"/>
          <w:szCs w:val="26"/>
        </w:rPr>
        <w:tab/>
        <w:t>автономных</w:t>
      </w:r>
      <w:r w:rsidRPr="0022212D">
        <w:rPr>
          <w:rFonts w:ascii="Times New Roman" w:eastAsia="Times New Roman" w:hAnsi="Times New Roman" w:cs="Times New Roman"/>
          <w:sz w:val="26"/>
          <w:szCs w:val="26"/>
        </w:rPr>
        <w:tab/>
        <w:t>котлов</w:t>
      </w:r>
      <w:r w:rsidRPr="0022212D">
        <w:rPr>
          <w:rFonts w:ascii="Times New Roman" w:eastAsia="Times New Roman" w:hAnsi="Times New Roman" w:cs="Times New Roman"/>
          <w:sz w:val="26"/>
          <w:szCs w:val="26"/>
        </w:rPr>
        <w:tab/>
        <w:t>различной</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модификации.</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21" w:lineRule="exact"/>
        <w:rPr>
          <w:rFonts w:ascii="Times New Roman" w:eastAsiaTheme="minorEastAsia" w:hAnsi="Times New Roman" w:cs="Times New Roman"/>
          <w:sz w:val="20"/>
          <w:szCs w:val="20"/>
        </w:rPr>
      </w:pPr>
    </w:p>
    <w:p w:rsidR="0022212D" w:rsidRPr="0022212D" w:rsidRDefault="0022212D" w:rsidP="0022212D">
      <w:pPr>
        <w:spacing w:after="0" w:line="354" w:lineRule="auto"/>
        <w:ind w:right="280"/>
        <w:jc w:val="both"/>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5.3 Предложения по техническому перевооружению источников тепловой энергии с целью повышения эффективности работы систем теплоснабжения в сельском поселении Севрюкаево</w:t>
      </w:r>
    </w:p>
    <w:p w:rsidR="0022212D" w:rsidRPr="0022212D" w:rsidRDefault="0022212D" w:rsidP="0022212D">
      <w:pPr>
        <w:spacing w:after="0" w:line="17" w:lineRule="exact"/>
        <w:rPr>
          <w:rFonts w:ascii="Times New Roman" w:eastAsiaTheme="minorEastAsia" w:hAnsi="Times New Roman" w:cs="Times New Roman"/>
          <w:sz w:val="20"/>
          <w:szCs w:val="20"/>
        </w:rPr>
      </w:pPr>
    </w:p>
    <w:p w:rsidR="0022212D" w:rsidRPr="0022212D" w:rsidRDefault="0022212D" w:rsidP="0022212D">
      <w:pPr>
        <w:spacing w:after="0" w:line="346" w:lineRule="auto"/>
        <w:ind w:right="28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Предлагается реконструкция АГК школы с заменой одного котла Микро-100 на котел той же марки большей мощности Микро-200.</w:t>
      </w:r>
    </w:p>
    <w:p w:rsidR="0022212D" w:rsidRPr="0022212D" w:rsidRDefault="0022212D" w:rsidP="0022212D">
      <w:pPr>
        <w:spacing w:after="0" w:line="33" w:lineRule="exact"/>
        <w:rPr>
          <w:rFonts w:ascii="Times New Roman" w:eastAsiaTheme="minorEastAsia" w:hAnsi="Times New Roman" w:cs="Times New Roman"/>
          <w:sz w:val="20"/>
          <w:szCs w:val="20"/>
        </w:rPr>
      </w:pPr>
    </w:p>
    <w:p w:rsidR="0022212D" w:rsidRPr="0022212D" w:rsidRDefault="0022212D" w:rsidP="0022212D">
      <w:pPr>
        <w:spacing w:after="0" w:line="354" w:lineRule="auto"/>
        <w:ind w:right="28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Увеличение перспективной тепловой нагрузки предполагается в следствии реконструкции общеобразовательного учреждения по адресу село Севрюкаево, ул. Школьная-8 с увеличением мощности объекта до 180 мест.</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98"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0"/>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42</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23" w:right="566" w:bottom="439" w:left="1440" w:header="0" w:footer="0" w:gutter="0"/>
          <w:cols w:space="720" w:equalWidth="0">
            <w:col w:w="9900"/>
          </w:cols>
        </w:sectPr>
      </w:pPr>
    </w:p>
    <w:p w:rsidR="0022212D" w:rsidRPr="0022212D" w:rsidRDefault="0022212D" w:rsidP="0022212D">
      <w:pPr>
        <w:spacing w:after="0" w:line="354" w:lineRule="auto"/>
        <w:jc w:val="both"/>
        <w:rPr>
          <w:rFonts w:ascii="Times New Roman" w:eastAsiaTheme="minorEastAsia" w:hAnsi="Times New Roman" w:cs="Times New Roman"/>
          <w:sz w:val="20"/>
          <w:szCs w:val="20"/>
        </w:rPr>
      </w:pPr>
      <w:bookmarkStart w:id="44" w:name="page42"/>
      <w:bookmarkEnd w:id="44"/>
      <w:r w:rsidRPr="0022212D">
        <w:rPr>
          <w:rFonts w:ascii="Times New Roman" w:eastAsia="Times New Roman" w:hAnsi="Times New Roman" w:cs="Times New Roman"/>
          <w:b/>
          <w:bCs/>
          <w:i/>
          <w:iCs/>
          <w:sz w:val="26"/>
          <w:szCs w:val="26"/>
        </w:rPr>
        <w:lastRenderedPageBreak/>
        <w:t>5.4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 меры по выводу из эксплуатации, консервации</w:t>
      </w:r>
    </w:p>
    <w:p w:rsidR="0022212D" w:rsidRPr="0022212D" w:rsidRDefault="0022212D" w:rsidP="0022212D">
      <w:pPr>
        <w:spacing w:after="0" w:line="24" w:lineRule="exact"/>
        <w:rPr>
          <w:rFonts w:ascii="Times New Roman" w:eastAsiaTheme="minorEastAsia" w:hAnsi="Times New Roman" w:cs="Times New Roman"/>
          <w:sz w:val="20"/>
          <w:szCs w:val="20"/>
        </w:rPr>
      </w:pPr>
    </w:p>
    <w:p w:rsidR="0022212D" w:rsidRPr="0022212D" w:rsidRDefault="0022212D" w:rsidP="0022212D">
      <w:pPr>
        <w:numPr>
          <w:ilvl w:val="0"/>
          <w:numId w:val="24"/>
        </w:numPr>
        <w:tabs>
          <w:tab w:val="left" w:pos="469"/>
        </w:tabs>
        <w:spacing w:after="0" w:line="356" w:lineRule="auto"/>
        <w:ind w:left="260" w:firstLine="2"/>
        <w:jc w:val="both"/>
        <w:rPr>
          <w:rFonts w:ascii="Times New Roman" w:eastAsia="Times New Roman" w:hAnsi="Times New Roman" w:cs="Times New Roman"/>
          <w:b/>
          <w:bCs/>
          <w:i/>
          <w:iCs/>
          <w:sz w:val="26"/>
          <w:szCs w:val="26"/>
        </w:rPr>
      </w:pPr>
      <w:r w:rsidRPr="0022212D">
        <w:rPr>
          <w:rFonts w:ascii="Times New Roman" w:eastAsia="Times New Roman" w:hAnsi="Times New Roman" w:cs="Times New Roman"/>
          <w:b/>
          <w:bCs/>
          <w:i/>
          <w:iCs/>
          <w:sz w:val="26"/>
          <w:szCs w:val="26"/>
        </w:rPr>
        <w:t>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p>
    <w:p w:rsidR="0022212D" w:rsidRPr="0022212D" w:rsidRDefault="0022212D" w:rsidP="0022212D">
      <w:pPr>
        <w:spacing w:after="0" w:line="14" w:lineRule="exact"/>
        <w:rPr>
          <w:rFonts w:ascii="Times New Roman" w:eastAsia="Times New Roman" w:hAnsi="Times New Roman" w:cs="Times New Roman"/>
          <w:b/>
          <w:bCs/>
          <w:i/>
          <w:iCs/>
          <w:sz w:val="26"/>
          <w:szCs w:val="26"/>
        </w:rPr>
      </w:pPr>
    </w:p>
    <w:p w:rsidR="0022212D" w:rsidRPr="0022212D" w:rsidRDefault="0022212D" w:rsidP="0022212D">
      <w:pPr>
        <w:spacing w:after="0" w:line="353" w:lineRule="auto"/>
        <w:jc w:val="both"/>
        <w:rPr>
          <w:rFonts w:ascii="Times New Roman" w:eastAsia="Times New Roman" w:hAnsi="Times New Roman" w:cs="Times New Roman"/>
          <w:b/>
          <w:bCs/>
          <w:i/>
          <w:iCs/>
          <w:sz w:val="26"/>
          <w:szCs w:val="26"/>
        </w:rPr>
      </w:pPr>
      <w:r w:rsidRPr="0022212D">
        <w:rPr>
          <w:rFonts w:ascii="Times New Roman" w:eastAsia="Times New Roman" w:hAnsi="Times New Roman" w:cs="Times New Roman"/>
          <w:sz w:val="26"/>
          <w:szCs w:val="26"/>
        </w:rPr>
        <w:t xml:space="preserve">Источники тепловой энергии, функционирующие в режиме комбинированной выработки электрической и тепловой энергии на территории </w:t>
      </w:r>
      <w:proofErr w:type="spellStart"/>
      <w:r w:rsidRPr="0022212D">
        <w:rPr>
          <w:rFonts w:ascii="Times New Roman" w:eastAsia="Times New Roman" w:hAnsi="Times New Roman" w:cs="Times New Roman"/>
          <w:sz w:val="26"/>
          <w:szCs w:val="26"/>
        </w:rPr>
        <w:t>с.п</w:t>
      </w:r>
      <w:proofErr w:type="spellEnd"/>
      <w:r w:rsidRPr="0022212D">
        <w:rPr>
          <w:rFonts w:ascii="Times New Roman" w:eastAsia="Times New Roman" w:hAnsi="Times New Roman" w:cs="Times New Roman"/>
          <w:sz w:val="26"/>
          <w:szCs w:val="26"/>
        </w:rPr>
        <w:t>. Севрюкаево отсутствуют.</w:t>
      </w:r>
    </w:p>
    <w:p w:rsidR="0022212D" w:rsidRPr="0022212D" w:rsidRDefault="0022212D" w:rsidP="0022212D">
      <w:pPr>
        <w:spacing w:after="0" w:line="25" w:lineRule="exact"/>
        <w:rPr>
          <w:rFonts w:ascii="Times New Roman" w:eastAsia="Times New Roman" w:hAnsi="Times New Roman" w:cs="Times New Roman"/>
          <w:b/>
          <w:bCs/>
          <w:i/>
          <w:iCs/>
          <w:sz w:val="26"/>
          <w:szCs w:val="26"/>
        </w:rPr>
      </w:pPr>
    </w:p>
    <w:p w:rsidR="0022212D" w:rsidRPr="0022212D" w:rsidRDefault="0022212D" w:rsidP="0022212D">
      <w:pPr>
        <w:spacing w:after="0" w:line="354" w:lineRule="auto"/>
        <w:jc w:val="both"/>
        <w:rPr>
          <w:rFonts w:ascii="Times New Roman" w:eastAsia="Times New Roman" w:hAnsi="Times New Roman" w:cs="Times New Roman"/>
          <w:b/>
          <w:bCs/>
          <w:i/>
          <w:iCs/>
          <w:sz w:val="26"/>
          <w:szCs w:val="26"/>
        </w:rPr>
      </w:pPr>
      <w:r w:rsidRPr="0022212D">
        <w:rPr>
          <w:rFonts w:ascii="Times New Roman" w:eastAsia="Times New Roman" w:hAnsi="Times New Roman" w:cs="Times New Roman"/>
          <w:sz w:val="26"/>
          <w:szCs w:val="26"/>
        </w:rPr>
        <w:t>Вывод из эксплуатации, консервация и демонтаж избыточных источников тепловой энергии, а также источников тепловой энергии, выработавших нормативный срок службы, не планируется.</w:t>
      </w:r>
    </w:p>
    <w:p w:rsidR="0022212D" w:rsidRPr="0022212D" w:rsidRDefault="0022212D" w:rsidP="0022212D">
      <w:pPr>
        <w:spacing w:after="0" w:line="23" w:lineRule="exact"/>
        <w:rPr>
          <w:rFonts w:ascii="Times New Roman" w:eastAsia="Times New Roman" w:hAnsi="Times New Roman" w:cs="Times New Roman"/>
          <w:b/>
          <w:bCs/>
          <w:i/>
          <w:iCs/>
          <w:sz w:val="26"/>
          <w:szCs w:val="26"/>
        </w:rPr>
      </w:pPr>
    </w:p>
    <w:p w:rsidR="0022212D" w:rsidRPr="0022212D" w:rsidRDefault="0022212D" w:rsidP="0022212D">
      <w:pPr>
        <w:spacing w:after="0" w:line="353" w:lineRule="auto"/>
        <w:jc w:val="both"/>
        <w:rPr>
          <w:rFonts w:ascii="Times New Roman" w:eastAsia="Times New Roman" w:hAnsi="Times New Roman" w:cs="Times New Roman"/>
          <w:b/>
          <w:bCs/>
          <w:i/>
          <w:iCs/>
          <w:sz w:val="26"/>
          <w:szCs w:val="26"/>
        </w:rPr>
      </w:pPr>
      <w:r w:rsidRPr="0022212D">
        <w:rPr>
          <w:rFonts w:ascii="Times New Roman" w:eastAsia="Times New Roman" w:hAnsi="Times New Roman" w:cs="Times New Roman"/>
          <w:sz w:val="26"/>
          <w:szCs w:val="26"/>
        </w:rPr>
        <w:t>Критерием отказа служит нарушение прочности и герметичности котла, не являющиеся результатом прогара поверхности нагрева. Критерий предельного состояния – прогар поверхности нагрева.</w:t>
      </w:r>
    </w:p>
    <w:p w:rsidR="0022212D" w:rsidRPr="0022212D" w:rsidRDefault="0022212D" w:rsidP="0022212D">
      <w:pPr>
        <w:spacing w:after="0" w:line="10" w:lineRule="exact"/>
        <w:rPr>
          <w:rFonts w:ascii="Times New Roman" w:eastAsia="Times New Roman" w:hAnsi="Times New Roman" w:cs="Times New Roman"/>
          <w:b/>
          <w:bCs/>
          <w:i/>
          <w:iCs/>
          <w:sz w:val="26"/>
          <w:szCs w:val="26"/>
        </w:rPr>
      </w:pPr>
    </w:p>
    <w:p w:rsidR="0022212D" w:rsidRPr="0022212D" w:rsidRDefault="0022212D" w:rsidP="0022212D">
      <w:pPr>
        <w:spacing w:after="0" w:line="240" w:lineRule="auto"/>
        <w:rPr>
          <w:rFonts w:ascii="Times New Roman" w:eastAsia="Times New Roman" w:hAnsi="Times New Roman" w:cs="Times New Roman"/>
          <w:b/>
          <w:bCs/>
          <w:i/>
          <w:iCs/>
          <w:sz w:val="26"/>
          <w:szCs w:val="26"/>
        </w:rPr>
      </w:pPr>
      <w:r w:rsidRPr="0022212D">
        <w:rPr>
          <w:rFonts w:ascii="Times New Roman" w:eastAsia="Times New Roman" w:hAnsi="Times New Roman" w:cs="Times New Roman"/>
          <w:sz w:val="26"/>
          <w:szCs w:val="26"/>
        </w:rPr>
        <w:t>Предлагается реконструкция АГК школы с заменой одного котла Микро-100</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на котел той же марки большей мощности Микро-200.</w:t>
      </w: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spacing w:after="0" w:line="354"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Увеличение перспективной тепловой нагрузки предполагается в следствии реконструкции общеобразовательного учреждения по адресу село Севрюкаево, ул. Школьная-8 с увеличением мощности объекта до 180 мест.</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63"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5.5 Меры по переоборудованию котельных в источники комбинированной</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выработки электрической и тепловой энергии.</w:t>
      </w:r>
    </w:p>
    <w:p w:rsidR="0022212D" w:rsidRPr="0022212D" w:rsidRDefault="0022212D" w:rsidP="0022212D">
      <w:pPr>
        <w:spacing w:after="0" w:line="143"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Переоборудование существующих котельных с. п. Севрюкаево в источники</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комбинированной выработки электрической и тепловой энергии не планируется.</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324"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43</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45" w:right="846" w:bottom="439" w:left="1440" w:header="0" w:footer="0" w:gutter="0"/>
          <w:cols w:space="720" w:equalWidth="0">
            <w:col w:w="9620"/>
          </w:cols>
        </w:sectPr>
      </w:pPr>
    </w:p>
    <w:p w:rsidR="0022212D" w:rsidRPr="0022212D" w:rsidRDefault="0022212D" w:rsidP="0022212D">
      <w:pPr>
        <w:spacing w:after="0" w:line="356" w:lineRule="auto"/>
        <w:jc w:val="both"/>
        <w:rPr>
          <w:rFonts w:ascii="Times New Roman" w:eastAsiaTheme="minorEastAsia" w:hAnsi="Times New Roman" w:cs="Times New Roman"/>
          <w:sz w:val="20"/>
          <w:szCs w:val="20"/>
        </w:rPr>
      </w:pPr>
      <w:bookmarkStart w:id="45" w:name="page43"/>
      <w:bookmarkEnd w:id="45"/>
      <w:r w:rsidRPr="0022212D">
        <w:rPr>
          <w:rFonts w:ascii="Times New Roman" w:eastAsia="Times New Roman" w:hAnsi="Times New Roman" w:cs="Times New Roman"/>
          <w:b/>
          <w:bCs/>
          <w:i/>
          <w:iCs/>
          <w:sz w:val="26"/>
          <w:szCs w:val="26"/>
        </w:rPr>
        <w:lastRenderedPageBreak/>
        <w:t>5.6. Меры по переводу котельных, размещенных в существующих и расширяемых зонах действия источников комбинированной выработки тепловой и электрической энергии, в пиковый режим работы для каждого этапа, в том числе график перевода.</w:t>
      </w:r>
    </w:p>
    <w:p w:rsidR="0022212D" w:rsidRPr="0022212D" w:rsidRDefault="0022212D" w:rsidP="0022212D">
      <w:pPr>
        <w:spacing w:after="0" w:line="14" w:lineRule="exact"/>
        <w:rPr>
          <w:rFonts w:ascii="Times New Roman" w:eastAsiaTheme="minorEastAsia" w:hAnsi="Times New Roman" w:cs="Times New Roman"/>
          <w:sz w:val="20"/>
          <w:szCs w:val="20"/>
        </w:rPr>
      </w:pPr>
    </w:p>
    <w:p w:rsidR="0022212D" w:rsidRPr="0022212D" w:rsidRDefault="0022212D" w:rsidP="0022212D">
      <w:pPr>
        <w:spacing w:after="0" w:line="348"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Источники комбинированной выработки тепловой и электрической энергии в с. п. Севрюкаево отсутствуют.</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87" w:lineRule="exact"/>
        <w:rPr>
          <w:rFonts w:ascii="Times New Roman" w:eastAsiaTheme="minorEastAsia" w:hAnsi="Times New Roman" w:cs="Times New Roman"/>
          <w:sz w:val="20"/>
          <w:szCs w:val="20"/>
        </w:rPr>
      </w:pPr>
    </w:p>
    <w:p w:rsidR="0022212D" w:rsidRPr="0022212D" w:rsidRDefault="0022212D" w:rsidP="0022212D">
      <w:pPr>
        <w:spacing w:after="0" w:line="356"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5.7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w:t>
      </w:r>
    </w:p>
    <w:p w:rsidR="0022212D" w:rsidRPr="0022212D" w:rsidRDefault="0022212D" w:rsidP="0022212D">
      <w:pPr>
        <w:spacing w:after="0" w:line="18" w:lineRule="exact"/>
        <w:rPr>
          <w:rFonts w:ascii="Times New Roman" w:eastAsiaTheme="minorEastAsia" w:hAnsi="Times New Roman" w:cs="Times New Roman"/>
          <w:sz w:val="20"/>
          <w:szCs w:val="20"/>
        </w:rPr>
      </w:pPr>
    </w:p>
    <w:p w:rsidR="0022212D" w:rsidRPr="0022212D" w:rsidRDefault="0022212D" w:rsidP="0022212D">
      <w:pPr>
        <w:spacing w:after="0" w:line="348"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Источники тепловой энергии с. п. Севрюкаево между собой технологически не связаны.</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85" w:lineRule="exact"/>
        <w:rPr>
          <w:rFonts w:ascii="Times New Roman" w:eastAsiaTheme="minorEastAsia" w:hAnsi="Times New Roman" w:cs="Times New Roman"/>
          <w:sz w:val="20"/>
          <w:szCs w:val="20"/>
        </w:rPr>
      </w:pPr>
    </w:p>
    <w:p w:rsidR="0022212D" w:rsidRPr="0022212D" w:rsidRDefault="0022212D" w:rsidP="0022212D">
      <w:pPr>
        <w:spacing w:after="0" w:line="354"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5.8 Оптимальный температурный график отпуска тепловой энергии для каждого источника тепловой энергии или группы источников в системе теплоснабжения, работающей на общую тепловую сеть.</w:t>
      </w:r>
    </w:p>
    <w:p w:rsidR="0022212D" w:rsidRPr="0022212D" w:rsidRDefault="0022212D" w:rsidP="0022212D">
      <w:pPr>
        <w:spacing w:after="0" w:line="16" w:lineRule="exact"/>
        <w:rPr>
          <w:rFonts w:ascii="Times New Roman" w:eastAsiaTheme="minorEastAsia" w:hAnsi="Times New Roman" w:cs="Times New Roman"/>
          <w:sz w:val="20"/>
          <w:szCs w:val="20"/>
        </w:rPr>
      </w:pPr>
    </w:p>
    <w:p w:rsidR="0022212D" w:rsidRPr="0022212D" w:rsidRDefault="0022212D" w:rsidP="0022212D">
      <w:pPr>
        <w:numPr>
          <w:ilvl w:val="0"/>
          <w:numId w:val="25"/>
        </w:numPr>
        <w:tabs>
          <w:tab w:val="left" w:pos="1289"/>
        </w:tabs>
        <w:spacing w:after="0" w:line="356" w:lineRule="auto"/>
        <w:ind w:left="260" w:firstLine="710"/>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 xml:space="preserve">соответствии со СНиП 41-02-2003 регулирование отпуска теплоты от источников тепловой энергии предусматривается качественное по нагрузке отопления согласно </w:t>
      </w:r>
      <w:proofErr w:type="gramStart"/>
      <w:r w:rsidRPr="0022212D">
        <w:rPr>
          <w:rFonts w:ascii="Times New Roman" w:eastAsia="Times New Roman" w:hAnsi="Times New Roman" w:cs="Times New Roman"/>
          <w:sz w:val="26"/>
          <w:szCs w:val="26"/>
        </w:rPr>
        <w:t>графику изменения температуры воды</w:t>
      </w:r>
      <w:proofErr w:type="gramEnd"/>
      <w:r w:rsidRPr="0022212D">
        <w:rPr>
          <w:rFonts w:ascii="Times New Roman" w:eastAsia="Times New Roman" w:hAnsi="Times New Roman" w:cs="Times New Roman"/>
          <w:sz w:val="26"/>
          <w:szCs w:val="26"/>
        </w:rPr>
        <w:t xml:space="preserve"> в зависимости от температуры наружного воздуха. Централизация теплоснабжения всегда</w:t>
      </w:r>
    </w:p>
    <w:p w:rsidR="0022212D" w:rsidRPr="0022212D" w:rsidRDefault="0022212D" w:rsidP="0022212D">
      <w:pPr>
        <w:spacing w:after="0" w:line="5" w:lineRule="exact"/>
        <w:rPr>
          <w:rFonts w:ascii="Times New Roman" w:eastAsiaTheme="minorEastAsia" w:hAnsi="Times New Roman" w:cs="Times New Roman"/>
          <w:sz w:val="20"/>
          <w:szCs w:val="20"/>
        </w:rPr>
      </w:pPr>
    </w:p>
    <w:p w:rsidR="0022212D" w:rsidRPr="0022212D" w:rsidRDefault="0022212D" w:rsidP="0022212D">
      <w:pPr>
        <w:tabs>
          <w:tab w:val="left" w:pos="2000"/>
          <w:tab w:val="left" w:pos="3120"/>
          <w:tab w:val="left" w:pos="3740"/>
          <w:tab w:val="left" w:pos="4860"/>
          <w:tab w:val="left" w:pos="6140"/>
          <w:tab w:val="left" w:pos="6460"/>
          <w:tab w:val="left" w:pos="7660"/>
          <w:tab w:val="left" w:pos="8760"/>
        </w:tabs>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экономически</w:t>
      </w:r>
      <w:r w:rsidRPr="0022212D">
        <w:rPr>
          <w:rFonts w:ascii="Times New Roman" w:eastAsia="Times New Roman" w:hAnsi="Times New Roman" w:cs="Times New Roman"/>
          <w:sz w:val="26"/>
          <w:szCs w:val="26"/>
        </w:rPr>
        <w:tab/>
        <w:t>выгодна</w:t>
      </w:r>
      <w:r w:rsidRPr="0022212D">
        <w:rPr>
          <w:rFonts w:ascii="Times New Roman" w:eastAsia="Times New Roman" w:hAnsi="Times New Roman" w:cs="Times New Roman"/>
          <w:sz w:val="26"/>
          <w:szCs w:val="26"/>
        </w:rPr>
        <w:tab/>
        <w:t>при</w:t>
      </w:r>
      <w:r w:rsidRPr="0022212D">
        <w:rPr>
          <w:rFonts w:ascii="Times New Roman" w:eastAsia="Times New Roman" w:hAnsi="Times New Roman" w:cs="Times New Roman"/>
          <w:sz w:val="26"/>
          <w:szCs w:val="26"/>
        </w:rPr>
        <w:tab/>
        <w:t>плотной</w:t>
      </w:r>
      <w:r w:rsidRPr="0022212D">
        <w:rPr>
          <w:rFonts w:ascii="Times New Roman" w:eastAsia="Times New Roman" w:hAnsi="Times New Roman" w:cs="Times New Roman"/>
          <w:sz w:val="26"/>
          <w:szCs w:val="26"/>
        </w:rPr>
        <w:tab/>
        <w:t>застройке</w:t>
      </w:r>
      <w:r w:rsidRPr="0022212D">
        <w:rPr>
          <w:rFonts w:ascii="Times New Roman" w:eastAsia="Times New Roman" w:hAnsi="Times New Roman" w:cs="Times New Roman"/>
          <w:sz w:val="26"/>
          <w:szCs w:val="26"/>
        </w:rPr>
        <w:tab/>
        <w:t>в</w:t>
      </w:r>
      <w:r w:rsidRPr="0022212D">
        <w:rPr>
          <w:rFonts w:ascii="Times New Roman" w:eastAsia="Times New Roman" w:hAnsi="Times New Roman" w:cs="Times New Roman"/>
          <w:sz w:val="26"/>
          <w:szCs w:val="26"/>
        </w:rPr>
        <w:tab/>
        <w:t>пределах</w:t>
      </w:r>
      <w:r w:rsidRPr="0022212D">
        <w:rPr>
          <w:rFonts w:ascii="Times New Roman" w:eastAsia="Times New Roman" w:hAnsi="Times New Roman" w:cs="Times New Roman"/>
          <w:sz w:val="26"/>
          <w:szCs w:val="26"/>
        </w:rPr>
        <w:tab/>
        <w:t>данного</w:t>
      </w:r>
      <w:r w:rsidRPr="0022212D">
        <w:rPr>
          <w:rFonts w:ascii="Times New Roman" w:eastAsiaTheme="minorEastAsia" w:hAnsi="Times New Roman" w:cs="Times New Roman"/>
          <w:sz w:val="20"/>
          <w:szCs w:val="20"/>
        </w:rPr>
        <w:tab/>
      </w:r>
      <w:r w:rsidRPr="0022212D">
        <w:rPr>
          <w:rFonts w:ascii="Times New Roman" w:eastAsia="Times New Roman" w:hAnsi="Times New Roman" w:cs="Times New Roman"/>
          <w:sz w:val="25"/>
          <w:szCs w:val="25"/>
        </w:rPr>
        <w:t>района.</w:t>
      </w: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numPr>
          <w:ilvl w:val="0"/>
          <w:numId w:val="26"/>
        </w:numPr>
        <w:tabs>
          <w:tab w:val="left" w:pos="524"/>
        </w:tabs>
        <w:spacing w:after="0" w:line="357" w:lineRule="auto"/>
        <w:ind w:left="260" w:firstLine="2"/>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повышением степени централизации теплоснабжения, как правило, повышается экономичность выработки тепла, снижаются начальные затраты и расходы по эксплуатации источников теплоснабжения, но одновременно увеличиваются начальные затраты на сооружение тепловых сетей и эксплуатационные расходы на транспортировку тепловой энергии.</w:t>
      </w:r>
    </w:p>
    <w:p w:rsidR="0022212D" w:rsidRPr="0022212D" w:rsidRDefault="0022212D" w:rsidP="0022212D">
      <w:pPr>
        <w:spacing w:after="0" w:line="20" w:lineRule="exact"/>
        <w:rPr>
          <w:rFonts w:ascii="Times New Roman" w:eastAsia="Times New Roman" w:hAnsi="Times New Roman" w:cs="Times New Roman"/>
          <w:sz w:val="26"/>
          <w:szCs w:val="26"/>
        </w:rPr>
      </w:pPr>
    </w:p>
    <w:p w:rsidR="0022212D" w:rsidRPr="0022212D" w:rsidRDefault="0022212D" w:rsidP="0022212D">
      <w:pPr>
        <w:spacing w:after="0" w:line="313" w:lineRule="auto"/>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 xml:space="preserve">Режим работы системы теплоснабжения сельского поселения Севрюкаево запроектирован на температурные графики 90/70 </w:t>
      </w:r>
      <w:r w:rsidRPr="0022212D">
        <w:rPr>
          <w:rFonts w:ascii="Times New Roman" w:eastAsia="Times New Roman" w:hAnsi="Times New Roman" w:cs="Times New Roman"/>
          <w:sz w:val="34"/>
          <w:szCs w:val="34"/>
          <w:vertAlign w:val="superscript"/>
        </w:rPr>
        <w:t>0</w:t>
      </w:r>
      <w:r w:rsidRPr="0022212D">
        <w:rPr>
          <w:rFonts w:ascii="Times New Roman" w:eastAsia="Times New Roman" w:hAnsi="Times New Roman" w:cs="Times New Roman"/>
          <w:sz w:val="26"/>
          <w:szCs w:val="26"/>
        </w:rPr>
        <w:t>С.</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362"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44</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45" w:right="846" w:bottom="439" w:left="1440" w:header="0" w:footer="0" w:gutter="0"/>
          <w:cols w:space="720" w:equalWidth="0">
            <w:col w:w="9620"/>
          </w:cols>
        </w:sectPr>
      </w:pPr>
    </w:p>
    <w:p w:rsidR="0022212D" w:rsidRPr="0022212D" w:rsidRDefault="0022212D" w:rsidP="0022212D">
      <w:pPr>
        <w:spacing w:after="0" w:line="356" w:lineRule="auto"/>
        <w:jc w:val="both"/>
        <w:rPr>
          <w:rFonts w:ascii="Times New Roman" w:eastAsiaTheme="minorEastAsia" w:hAnsi="Times New Roman" w:cs="Times New Roman"/>
          <w:sz w:val="20"/>
          <w:szCs w:val="20"/>
        </w:rPr>
      </w:pPr>
      <w:bookmarkStart w:id="46" w:name="page44"/>
      <w:bookmarkEnd w:id="46"/>
      <w:r w:rsidRPr="0022212D">
        <w:rPr>
          <w:rFonts w:ascii="Times New Roman" w:eastAsia="Times New Roman" w:hAnsi="Times New Roman" w:cs="Times New Roman"/>
          <w:b/>
          <w:bCs/>
          <w:i/>
          <w:iCs/>
          <w:sz w:val="26"/>
          <w:szCs w:val="26"/>
        </w:rPr>
        <w:lastRenderedPageBreak/>
        <w:t>5.9 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 с предложениями по утверждению срока ввода в эксплуатацию новых мощностей</w:t>
      </w: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Предложения по перспективной установленной тепловой мощности каждого</w:t>
      </w:r>
    </w:p>
    <w:p w:rsidR="0022212D" w:rsidRPr="0022212D" w:rsidRDefault="0022212D" w:rsidP="0022212D">
      <w:pPr>
        <w:spacing w:after="0" w:line="149"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источника тепловой энергии представлены в п. 2.4.</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95"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45</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45" w:right="846" w:bottom="439" w:left="1440" w:header="0" w:footer="0" w:gutter="0"/>
          <w:cols w:space="720" w:equalWidth="0">
            <w:col w:w="9620"/>
          </w:cols>
        </w:sectPr>
      </w:pPr>
    </w:p>
    <w:p w:rsidR="0022212D" w:rsidRPr="0022212D" w:rsidRDefault="0022212D" w:rsidP="0022212D">
      <w:pPr>
        <w:spacing w:after="0" w:line="348" w:lineRule="auto"/>
        <w:rPr>
          <w:rFonts w:ascii="Times New Roman" w:eastAsiaTheme="minorEastAsia" w:hAnsi="Times New Roman" w:cs="Times New Roman"/>
          <w:sz w:val="20"/>
          <w:szCs w:val="20"/>
        </w:rPr>
      </w:pPr>
      <w:bookmarkStart w:id="47" w:name="page45"/>
      <w:bookmarkEnd w:id="47"/>
      <w:r w:rsidRPr="0022212D">
        <w:rPr>
          <w:rFonts w:ascii="Times New Roman" w:eastAsia="Times New Roman" w:hAnsi="Times New Roman" w:cs="Times New Roman"/>
          <w:b/>
          <w:bCs/>
          <w:sz w:val="26"/>
          <w:szCs w:val="26"/>
        </w:rPr>
        <w:lastRenderedPageBreak/>
        <w:t xml:space="preserve">Раздел 6. Предложения по строительству и реконструкции тепловых сетей. </w:t>
      </w:r>
      <w:r w:rsidRPr="0022212D">
        <w:rPr>
          <w:rFonts w:ascii="Times New Roman" w:eastAsia="Times New Roman" w:hAnsi="Times New Roman" w:cs="Times New Roman"/>
          <w:b/>
          <w:bCs/>
          <w:i/>
          <w:iCs/>
          <w:sz w:val="26"/>
          <w:szCs w:val="26"/>
        </w:rPr>
        <w:t>6.1 Предложения по новому строительству и реконструкции тепловых</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48"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сетей, обеспечивающих перераспределение тепловой нагрузки из зон с дефицитом располагаемой тепловой мощности источников тепловой энергии</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numPr>
          <w:ilvl w:val="0"/>
          <w:numId w:val="27"/>
        </w:numPr>
        <w:tabs>
          <w:tab w:val="left" w:pos="495"/>
        </w:tabs>
        <w:spacing w:after="0" w:line="348" w:lineRule="auto"/>
        <w:ind w:left="260" w:firstLine="2"/>
        <w:rPr>
          <w:rFonts w:ascii="Times New Roman" w:eastAsia="Times New Roman" w:hAnsi="Times New Roman" w:cs="Times New Roman"/>
          <w:b/>
          <w:bCs/>
          <w:i/>
          <w:iCs/>
          <w:sz w:val="26"/>
          <w:szCs w:val="26"/>
        </w:rPr>
      </w:pPr>
      <w:r w:rsidRPr="0022212D">
        <w:rPr>
          <w:rFonts w:ascii="Times New Roman" w:eastAsia="Times New Roman" w:hAnsi="Times New Roman" w:cs="Times New Roman"/>
          <w:b/>
          <w:bCs/>
          <w:i/>
          <w:iCs/>
          <w:sz w:val="26"/>
          <w:szCs w:val="26"/>
        </w:rPr>
        <w:t>зоны с резервом располагаемой тепловой мощности источников тепловой энергии (использование существующих резервов)</w:t>
      </w:r>
    </w:p>
    <w:p w:rsidR="0022212D" w:rsidRPr="0022212D" w:rsidRDefault="0022212D" w:rsidP="0022212D">
      <w:pPr>
        <w:spacing w:after="0" w:line="23" w:lineRule="exact"/>
        <w:rPr>
          <w:rFonts w:ascii="Times New Roman" w:eastAsia="Times New Roman" w:hAnsi="Times New Roman" w:cs="Times New Roman"/>
          <w:b/>
          <w:bCs/>
          <w:i/>
          <w:iCs/>
          <w:sz w:val="26"/>
          <w:szCs w:val="26"/>
        </w:rPr>
      </w:pPr>
    </w:p>
    <w:p w:rsidR="0022212D" w:rsidRPr="0022212D" w:rsidRDefault="0022212D" w:rsidP="0022212D">
      <w:pPr>
        <w:spacing w:after="0" w:line="357" w:lineRule="auto"/>
        <w:jc w:val="both"/>
        <w:rPr>
          <w:rFonts w:ascii="Times New Roman" w:eastAsia="Times New Roman" w:hAnsi="Times New Roman" w:cs="Times New Roman"/>
          <w:b/>
          <w:bCs/>
          <w:i/>
          <w:iCs/>
          <w:sz w:val="26"/>
          <w:szCs w:val="26"/>
        </w:rPr>
      </w:pPr>
      <w:r w:rsidRPr="0022212D">
        <w:rPr>
          <w:rFonts w:ascii="Times New Roman" w:eastAsia="Times New Roman" w:hAnsi="Times New Roman" w:cs="Times New Roman"/>
          <w:sz w:val="26"/>
          <w:szCs w:val="26"/>
        </w:rPr>
        <w:t>Реконструкция и строительство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 не требуется. Зоны с дефицитом располагаемой мощности источников тепловой энергии на территории с. п. Севрюкаево отсутствуют.</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79" w:lineRule="exact"/>
        <w:rPr>
          <w:rFonts w:ascii="Times New Roman" w:eastAsiaTheme="minorEastAsia" w:hAnsi="Times New Roman" w:cs="Times New Roman"/>
          <w:sz w:val="20"/>
          <w:szCs w:val="20"/>
        </w:rPr>
      </w:pPr>
    </w:p>
    <w:p w:rsidR="0022212D" w:rsidRPr="0022212D" w:rsidRDefault="0022212D" w:rsidP="0022212D">
      <w:pPr>
        <w:spacing w:after="0" w:line="355"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6.2 Предложения по новому строительству тепловых сетей для обеспечения перспективных приростов тепловой нагрузки во вновь осваиваемых районах сельского поселения под жилищную, комплексную или производственную застройку.</w:t>
      </w:r>
    </w:p>
    <w:p w:rsidR="0022212D" w:rsidRPr="0022212D" w:rsidRDefault="0022212D" w:rsidP="0022212D">
      <w:pPr>
        <w:spacing w:after="0" w:line="17" w:lineRule="exact"/>
        <w:rPr>
          <w:rFonts w:ascii="Times New Roman" w:eastAsiaTheme="minorEastAsia" w:hAnsi="Times New Roman" w:cs="Times New Roman"/>
          <w:sz w:val="20"/>
          <w:szCs w:val="20"/>
        </w:rPr>
      </w:pPr>
    </w:p>
    <w:p w:rsidR="0022212D" w:rsidRPr="0022212D" w:rsidRDefault="0022212D" w:rsidP="0022212D">
      <w:pPr>
        <w:spacing w:after="0" w:line="356" w:lineRule="auto"/>
        <w:ind w:right="2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Предложения по новому строительству тепловых сетей для обеспечения перспективных приростов тепловой нагрузки во вновь осваиваемых районах сельского поселения под жилищную, комплексную или производственную застройку отсутствуют.</w:t>
      </w:r>
    </w:p>
    <w:p w:rsidR="0022212D" w:rsidRPr="0022212D" w:rsidRDefault="0022212D" w:rsidP="0022212D">
      <w:pPr>
        <w:spacing w:after="0" w:line="21" w:lineRule="exact"/>
        <w:rPr>
          <w:rFonts w:ascii="Times New Roman" w:eastAsiaTheme="minorEastAsia" w:hAnsi="Times New Roman" w:cs="Times New Roman"/>
          <w:sz w:val="20"/>
          <w:szCs w:val="20"/>
        </w:rPr>
      </w:pPr>
    </w:p>
    <w:p w:rsidR="0022212D" w:rsidRPr="0022212D" w:rsidRDefault="0022212D" w:rsidP="0022212D">
      <w:pPr>
        <w:spacing w:after="0" w:line="346" w:lineRule="auto"/>
        <w:ind w:right="2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Перспективные БГК монтируются внутри зданий, или в помещениях, пристроенных к зданиям.</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90" w:lineRule="exact"/>
        <w:rPr>
          <w:rFonts w:ascii="Times New Roman" w:eastAsiaTheme="minorEastAsia" w:hAnsi="Times New Roman" w:cs="Times New Roman"/>
          <w:sz w:val="20"/>
          <w:szCs w:val="20"/>
        </w:rPr>
      </w:pPr>
    </w:p>
    <w:p w:rsidR="0022212D" w:rsidRPr="0022212D" w:rsidRDefault="0022212D" w:rsidP="0022212D">
      <w:pPr>
        <w:spacing w:after="0" w:line="356"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6.3 Предложения по новому строительству и реконструкции тепловых сетей, обеспечивающие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22212D" w:rsidRPr="0022212D" w:rsidRDefault="0022212D" w:rsidP="0022212D">
      <w:pPr>
        <w:spacing w:after="0" w:line="14" w:lineRule="exact"/>
        <w:rPr>
          <w:rFonts w:ascii="Times New Roman" w:eastAsiaTheme="minorEastAsia" w:hAnsi="Times New Roman" w:cs="Times New Roman"/>
          <w:sz w:val="20"/>
          <w:szCs w:val="20"/>
        </w:rPr>
      </w:pPr>
    </w:p>
    <w:p w:rsidR="0022212D" w:rsidRPr="0022212D" w:rsidRDefault="0022212D" w:rsidP="0022212D">
      <w:pPr>
        <w:spacing w:after="0" w:line="355"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Строительства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в с. п. Севрюкаево не требуется.</w:t>
      </w:r>
    </w:p>
    <w:p w:rsidR="0022212D" w:rsidRPr="0022212D" w:rsidRDefault="0022212D" w:rsidP="0022212D">
      <w:pPr>
        <w:spacing w:after="0" w:line="93"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46</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45" w:right="846" w:bottom="439" w:left="1440" w:header="0" w:footer="0" w:gutter="0"/>
          <w:cols w:space="720" w:equalWidth="0">
            <w:col w:w="9620"/>
          </w:cols>
        </w:sectPr>
      </w:pPr>
    </w:p>
    <w:p w:rsidR="0022212D" w:rsidRPr="0022212D" w:rsidRDefault="0022212D" w:rsidP="0022212D">
      <w:pPr>
        <w:spacing w:after="0" w:line="154" w:lineRule="exact"/>
        <w:rPr>
          <w:rFonts w:ascii="Times New Roman" w:eastAsiaTheme="minorEastAsia" w:hAnsi="Times New Roman" w:cs="Times New Roman"/>
          <w:sz w:val="20"/>
          <w:szCs w:val="20"/>
        </w:rPr>
      </w:pPr>
      <w:bookmarkStart w:id="48" w:name="page46"/>
      <w:bookmarkEnd w:id="48"/>
    </w:p>
    <w:p w:rsidR="0022212D" w:rsidRPr="0022212D" w:rsidRDefault="0022212D" w:rsidP="0022212D">
      <w:pPr>
        <w:spacing w:after="0" w:line="348"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6.4 Предложения по строительству и реконструкции тепловых сетей для повышения эффективности функционирования системы теплоснабжения,</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numPr>
          <w:ilvl w:val="0"/>
          <w:numId w:val="28"/>
        </w:numPr>
        <w:tabs>
          <w:tab w:val="left" w:pos="531"/>
        </w:tabs>
        <w:spacing w:after="0" w:line="348" w:lineRule="auto"/>
        <w:ind w:left="260" w:firstLine="2"/>
        <w:rPr>
          <w:rFonts w:ascii="Times New Roman" w:eastAsia="Times New Roman" w:hAnsi="Times New Roman" w:cs="Times New Roman"/>
          <w:b/>
          <w:bCs/>
          <w:i/>
          <w:iCs/>
          <w:sz w:val="26"/>
          <w:szCs w:val="26"/>
        </w:rPr>
      </w:pPr>
      <w:r w:rsidRPr="0022212D">
        <w:rPr>
          <w:rFonts w:ascii="Times New Roman" w:eastAsia="Times New Roman" w:hAnsi="Times New Roman" w:cs="Times New Roman"/>
          <w:b/>
          <w:bCs/>
          <w:i/>
          <w:iCs/>
          <w:sz w:val="26"/>
          <w:szCs w:val="26"/>
        </w:rPr>
        <w:t>том числе за счет перевода котельных в пиковый режим работы или ликвидации.</w:t>
      </w:r>
    </w:p>
    <w:p w:rsidR="0022212D" w:rsidRPr="0022212D" w:rsidRDefault="0022212D" w:rsidP="0022212D">
      <w:pPr>
        <w:spacing w:after="0" w:line="23" w:lineRule="exact"/>
        <w:rPr>
          <w:rFonts w:ascii="Times New Roman" w:eastAsia="Times New Roman" w:hAnsi="Times New Roman" w:cs="Times New Roman"/>
          <w:b/>
          <w:bCs/>
          <w:i/>
          <w:iCs/>
          <w:sz w:val="26"/>
          <w:szCs w:val="26"/>
        </w:rPr>
      </w:pPr>
    </w:p>
    <w:p w:rsidR="0022212D" w:rsidRPr="0022212D" w:rsidRDefault="0022212D" w:rsidP="0022212D">
      <w:pPr>
        <w:spacing w:after="0" w:line="355" w:lineRule="auto"/>
        <w:jc w:val="both"/>
        <w:rPr>
          <w:rFonts w:ascii="Times New Roman" w:eastAsia="Times New Roman" w:hAnsi="Times New Roman" w:cs="Times New Roman"/>
          <w:b/>
          <w:bCs/>
          <w:i/>
          <w:iCs/>
          <w:sz w:val="26"/>
          <w:szCs w:val="26"/>
        </w:rPr>
      </w:pPr>
      <w:r w:rsidRPr="0022212D">
        <w:rPr>
          <w:rFonts w:ascii="Times New Roman" w:eastAsia="Times New Roman" w:hAnsi="Times New Roman" w:cs="Times New Roman"/>
          <w:sz w:val="26"/>
          <w:szCs w:val="26"/>
        </w:rPr>
        <w:t>Строительство или реконструкция тепловых сетей в с. п. Севрюкаево для повышения эффективности функционирования системы теплоснабжения, за счет перевода котельных в пиковый режим работы или ликвидации котельных, не требуется.</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80" w:lineRule="exact"/>
        <w:rPr>
          <w:rFonts w:ascii="Times New Roman" w:eastAsiaTheme="minorEastAsia" w:hAnsi="Times New Roman" w:cs="Times New Roman"/>
          <w:sz w:val="20"/>
          <w:szCs w:val="20"/>
        </w:rPr>
      </w:pPr>
    </w:p>
    <w:p w:rsidR="0022212D" w:rsidRPr="0022212D" w:rsidRDefault="0022212D" w:rsidP="0022212D">
      <w:pPr>
        <w:spacing w:after="0" w:line="358"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6.5 Предложения по строительству и реконструкции тепловых сетей для обеспечения нормативной надежности и безопасности теплоснабжения, определяемых в соответствии с методическими указаниями по расчету уровня надежности и качества поставляемых товаров, оказываемых услуг для организаций, осуществляющих деятельность по производству и (или) передаче тепловой энергии, утверждаемыми уполномоченным Правительством Российской Федерации федеральным органом исполнительной власти.</w:t>
      </w:r>
    </w:p>
    <w:p w:rsidR="0022212D" w:rsidRPr="0022212D" w:rsidRDefault="0022212D" w:rsidP="0022212D">
      <w:pPr>
        <w:spacing w:after="0" w:line="11" w:lineRule="exact"/>
        <w:rPr>
          <w:rFonts w:ascii="Times New Roman" w:eastAsiaTheme="minorEastAsia" w:hAnsi="Times New Roman" w:cs="Times New Roman"/>
          <w:sz w:val="20"/>
          <w:szCs w:val="20"/>
        </w:rPr>
      </w:pPr>
    </w:p>
    <w:p w:rsidR="0022212D" w:rsidRPr="0022212D" w:rsidRDefault="0022212D" w:rsidP="0022212D">
      <w:pPr>
        <w:spacing w:after="0" w:line="354"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Повышение эффективности функционирования системы теплоснабжения обеспечивают мероприятия по реконструкции тепловых сетей в связи с окончанием срока службы, а также восстановление изоляции.</w:t>
      </w:r>
    </w:p>
    <w:p w:rsidR="0022212D" w:rsidRPr="0022212D" w:rsidRDefault="0022212D" w:rsidP="0022212D">
      <w:pPr>
        <w:spacing w:after="0" w:line="23" w:lineRule="exact"/>
        <w:rPr>
          <w:rFonts w:ascii="Times New Roman" w:eastAsiaTheme="minorEastAsia" w:hAnsi="Times New Roman" w:cs="Times New Roman"/>
          <w:sz w:val="20"/>
          <w:szCs w:val="20"/>
        </w:rPr>
      </w:pPr>
    </w:p>
    <w:p w:rsidR="0022212D" w:rsidRPr="0022212D" w:rsidRDefault="0022212D" w:rsidP="0022212D">
      <w:pPr>
        <w:spacing w:after="0" w:line="348"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Тепловые сети теплоснабжения от действующей АГК школы были введены в эксплуатацию в 2003 г.</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384"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47</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440" w:right="846" w:bottom="439" w:left="1440" w:header="0" w:footer="0" w:gutter="0"/>
          <w:cols w:space="720" w:equalWidth="0">
            <w:col w:w="9620"/>
          </w:cols>
        </w:sect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bookmarkStart w:id="49" w:name="page47"/>
      <w:bookmarkEnd w:id="49"/>
      <w:r w:rsidRPr="0022212D">
        <w:rPr>
          <w:rFonts w:ascii="Times New Roman" w:eastAsia="Times New Roman" w:hAnsi="Times New Roman" w:cs="Times New Roman"/>
          <w:b/>
          <w:bCs/>
          <w:sz w:val="26"/>
          <w:szCs w:val="26"/>
        </w:rPr>
        <w:lastRenderedPageBreak/>
        <w:t>Раздел 7. Предложения по переводу открытых систем теплоснабжения</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(горячего водоснабжения) в закрытые системы горячего водоснабжения.</w:t>
      </w:r>
    </w:p>
    <w:p w:rsidR="0022212D" w:rsidRPr="0022212D" w:rsidRDefault="0022212D" w:rsidP="0022212D">
      <w:pPr>
        <w:spacing w:after="0" w:line="158" w:lineRule="exact"/>
        <w:rPr>
          <w:rFonts w:ascii="Times New Roman" w:eastAsiaTheme="minorEastAsia" w:hAnsi="Times New Roman" w:cs="Times New Roman"/>
          <w:sz w:val="20"/>
          <w:szCs w:val="20"/>
        </w:rPr>
      </w:pPr>
    </w:p>
    <w:p w:rsidR="0022212D" w:rsidRPr="0022212D" w:rsidRDefault="0022212D" w:rsidP="0022212D">
      <w:pPr>
        <w:spacing w:after="0" w:line="357"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Источники тепловой энергии сельского поселения Севрюкаево функционируют по закрытой системе теплоснабжения. Присоединения </w:t>
      </w:r>
      <w:proofErr w:type="spellStart"/>
      <w:r w:rsidRPr="0022212D">
        <w:rPr>
          <w:rFonts w:ascii="Times New Roman" w:eastAsia="Times New Roman" w:hAnsi="Times New Roman" w:cs="Times New Roman"/>
          <w:sz w:val="26"/>
          <w:szCs w:val="26"/>
        </w:rPr>
        <w:t>теплопотребляющих</w:t>
      </w:r>
      <w:proofErr w:type="spellEnd"/>
      <w:r w:rsidRPr="0022212D">
        <w:rPr>
          <w:rFonts w:ascii="Times New Roman" w:eastAsia="Times New Roman" w:hAnsi="Times New Roman" w:cs="Times New Roman"/>
          <w:sz w:val="26"/>
          <w:szCs w:val="26"/>
        </w:rPr>
        <w:t xml:space="preserve"> установок потребителей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 до конца расчетного периода не ожидаются.</w:t>
      </w:r>
    </w:p>
    <w:p w:rsidR="0022212D" w:rsidRPr="0022212D" w:rsidRDefault="0022212D" w:rsidP="0022212D">
      <w:pPr>
        <w:spacing w:after="0" w:line="8"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Существуют следующие недостатки открытой системы теплоснабжения:</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numPr>
          <w:ilvl w:val="0"/>
          <w:numId w:val="29"/>
        </w:numPr>
        <w:tabs>
          <w:tab w:val="left" w:pos="1120"/>
        </w:tabs>
        <w:spacing w:after="0" w:line="240" w:lineRule="auto"/>
        <w:ind w:left="1120" w:hanging="145"/>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повышенные расходы тепловой энергии на отопление и ГВС;</w:t>
      </w:r>
    </w:p>
    <w:p w:rsidR="0022212D" w:rsidRPr="0022212D" w:rsidRDefault="0022212D" w:rsidP="0022212D">
      <w:pPr>
        <w:spacing w:after="0" w:line="164" w:lineRule="exact"/>
        <w:rPr>
          <w:rFonts w:ascii="Times New Roman" w:eastAsia="Times New Roman" w:hAnsi="Times New Roman" w:cs="Times New Roman"/>
          <w:sz w:val="26"/>
          <w:szCs w:val="26"/>
        </w:rPr>
      </w:pPr>
    </w:p>
    <w:p w:rsidR="0022212D" w:rsidRPr="0022212D" w:rsidRDefault="0022212D" w:rsidP="0022212D">
      <w:pPr>
        <w:numPr>
          <w:ilvl w:val="0"/>
          <w:numId w:val="29"/>
        </w:numPr>
        <w:tabs>
          <w:tab w:val="left" w:pos="1198"/>
        </w:tabs>
        <w:spacing w:after="0" w:line="348" w:lineRule="auto"/>
        <w:ind w:left="260" w:firstLine="715"/>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высокие удельные расходы топлива и электроэнергии на производство тепловой энергии;</w:t>
      </w:r>
    </w:p>
    <w:p w:rsidR="0022212D" w:rsidRPr="0022212D" w:rsidRDefault="0022212D" w:rsidP="0022212D">
      <w:pPr>
        <w:spacing w:after="0" w:line="15" w:lineRule="exact"/>
        <w:rPr>
          <w:rFonts w:ascii="Times New Roman" w:eastAsia="Times New Roman" w:hAnsi="Times New Roman" w:cs="Times New Roman"/>
          <w:sz w:val="26"/>
          <w:szCs w:val="26"/>
        </w:rPr>
      </w:pPr>
    </w:p>
    <w:p w:rsidR="0022212D" w:rsidRPr="0022212D" w:rsidRDefault="0022212D" w:rsidP="0022212D">
      <w:pPr>
        <w:numPr>
          <w:ilvl w:val="0"/>
          <w:numId w:val="29"/>
        </w:numPr>
        <w:tabs>
          <w:tab w:val="left" w:pos="1120"/>
        </w:tabs>
        <w:spacing w:after="0" w:line="240" w:lineRule="auto"/>
        <w:ind w:left="1120" w:hanging="145"/>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повышенные затраты на эксплуатацию котельных и тепловых сетей;</w:t>
      </w:r>
    </w:p>
    <w:p w:rsidR="0022212D" w:rsidRPr="0022212D" w:rsidRDefault="0022212D" w:rsidP="0022212D">
      <w:pPr>
        <w:spacing w:after="0" w:line="164" w:lineRule="exact"/>
        <w:rPr>
          <w:rFonts w:ascii="Times New Roman" w:eastAsia="Times New Roman" w:hAnsi="Times New Roman" w:cs="Times New Roman"/>
          <w:sz w:val="26"/>
          <w:szCs w:val="26"/>
        </w:rPr>
      </w:pPr>
    </w:p>
    <w:p w:rsidR="0022212D" w:rsidRPr="0022212D" w:rsidRDefault="0022212D" w:rsidP="0022212D">
      <w:pPr>
        <w:numPr>
          <w:ilvl w:val="0"/>
          <w:numId w:val="29"/>
        </w:numPr>
        <w:tabs>
          <w:tab w:val="left" w:pos="1263"/>
        </w:tabs>
        <w:spacing w:after="0" w:line="348" w:lineRule="auto"/>
        <w:ind w:left="260" w:firstLine="715"/>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не обеспечивается качественное теплоснабжение потребителей из-за больших потерь тепла и количества повреждений на тепловых сетях;</w:t>
      </w:r>
    </w:p>
    <w:p w:rsidR="0022212D" w:rsidRPr="0022212D" w:rsidRDefault="0022212D" w:rsidP="0022212D">
      <w:pPr>
        <w:spacing w:after="0" w:line="13" w:lineRule="exact"/>
        <w:rPr>
          <w:rFonts w:ascii="Times New Roman" w:eastAsia="Times New Roman" w:hAnsi="Times New Roman" w:cs="Times New Roman"/>
          <w:sz w:val="26"/>
          <w:szCs w:val="26"/>
        </w:rPr>
      </w:pPr>
    </w:p>
    <w:p w:rsidR="0022212D" w:rsidRPr="0022212D" w:rsidRDefault="0022212D" w:rsidP="0022212D">
      <w:pPr>
        <w:numPr>
          <w:ilvl w:val="0"/>
          <w:numId w:val="29"/>
        </w:numPr>
        <w:tabs>
          <w:tab w:val="left" w:pos="1120"/>
        </w:tabs>
        <w:spacing w:after="0" w:line="240" w:lineRule="auto"/>
        <w:ind w:left="1120" w:hanging="145"/>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 xml:space="preserve">повышенные затраты на </w:t>
      </w:r>
      <w:proofErr w:type="spellStart"/>
      <w:r w:rsidRPr="0022212D">
        <w:rPr>
          <w:rFonts w:ascii="Times New Roman" w:eastAsia="Times New Roman" w:hAnsi="Times New Roman" w:cs="Times New Roman"/>
          <w:sz w:val="26"/>
          <w:szCs w:val="26"/>
        </w:rPr>
        <w:t>химводоподготовку</w:t>
      </w:r>
      <w:proofErr w:type="spellEnd"/>
      <w:r w:rsidRPr="0022212D">
        <w:rPr>
          <w:rFonts w:ascii="Times New Roman" w:eastAsia="Times New Roman" w:hAnsi="Times New Roman" w:cs="Times New Roman"/>
          <w:sz w:val="26"/>
          <w:szCs w:val="26"/>
        </w:rPr>
        <w:t>;</w:t>
      </w:r>
    </w:p>
    <w:p w:rsidR="0022212D" w:rsidRPr="0022212D" w:rsidRDefault="0022212D" w:rsidP="0022212D">
      <w:pPr>
        <w:spacing w:after="0" w:line="149" w:lineRule="exact"/>
        <w:rPr>
          <w:rFonts w:ascii="Times New Roman" w:eastAsia="Times New Roman" w:hAnsi="Times New Roman" w:cs="Times New Roman"/>
          <w:sz w:val="26"/>
          <w:szCs w:val="26"/>
        </w:rPr>
      </w:pPr>
    </w:p>
    <w:p w:rsidR="0022212D" w:rsidRPr="0022212D" w:rsidRDefault="0022212D" w:rsidP="0022212D">
      <w:pPr>
        <w:numPr>
          <w:ilvl w:val="0"/>
          <w:numId w:val="29"/>
        </w:numPr>
        <w:tabs>
          <w:tab w:val="left" w:pos="1120"/>
        </w:tabs>
        <w:spacing w:after="0" w:line="240" w:lineRule="auto"/>
        <w:ind w:left="1120" w:hanging="145"/>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при небольшом разборе вода начинает остывать в трубах;</w:t>
      </w: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spacing w:after="0" w:line="356"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Преимущества открытой системы теплоснабжения: поскольку используются сразу несколько теплоисточников, в случае повреждения на трубопроводе система проявляет живучесть – полной остановки циркуляции не происходит, потребителей длительное время удерживают на затухающей схеме.</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23"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48</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30" w:right="846" w:bottom="439" w:left="1440" w:header="0" w:footer="0" w:gutter="0"/>
          <w:cols w:space="720" w:equalWidth="0">
            <w:col w:w="9620"/>
          </w:cols>
        </w:sectPr>
      </w:pPr>
    </w:p>
    <w:p w:rsidR="0022212D" w:rsidRPr="0022212D" w:rsidRDefault="0022212D" w:rsidP="0022212D">
      <w:pPr>
        <w:spacing w:after="0" w:line="240" w:lineRule="auto"/>
        <w:ind w:right="-79"/>
        <w:jc w:val="center"/>
        <w:rPr>
          <w:rFonts w:ascii="Times New Roman" w:eastAsiaTheme="minorEastAsia" w:hAnsi="Times New Roman" w:cs="Times New Roman"/>
          <w:sz w:val="20"/>
          <w:szCs w:val="20"/>
        </w:rPr>
      </w:pPr>
      <w:bookmarkStart w:id="50" w:name="page48"/>
      <w:bookmarkEnd w:id="50"/>
      <w:r w:rsidRPr="0022212D">
        <w:rPr>
          <w:rFonts w:ascii="Times New Roman" w:eastAsia="Times New Roman" w:hAnsi="Times New Roman" w:cs="Times New Roman"/>
          <w:b/>
          <w:bCs/>
          <w:sz w:val="26"/>
          <w:szCs w:val="26"/>
        </w:rPr>
        <w:lastRenderedPageBreak/>
        <w:t>Раздел 8. Перспективные топливные балансы.</w:t>
      </w: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spacing w:after="0" w:line="354" w:lineRule="auto"/>
        <w:ind w:right="180"/>
        <w:jc w:val="both"/>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8.1 Перспективные топливные балансы для каждого источника тепловой энергии, расположенного в границах сельского поселения по видам основного, резервного и аварийного топлива.</w:t>
      </w:r>
    </w:p>
    <w:p w:rsidR="0022212D" w:rsidRPr="0022212D" w:rsidRDefault="0022212D" w:rsidP="0022212D">
      <w:pPr>
        <w:spacing w:after="0" w:line="1"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Основным видом топлива в котельных с. п. Севрюкаево, является природный</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газ.</w:t>
      </w: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spacing w:after="0" w:line="353" w:lineRule="auto"/>
        <w:ind w:right="18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Перспективные топливные балансы для каждого источника тепловой энергии, расположенного в границах сельского поселения по видам основного топлива представлены в таблице № 17.</w:t>
      </w:r>
    </w:p>
    <w:p w:rsidR="0022212D" w:rsidRPr="0022212D" w:rsidRDefault="0022212D" w:rsidP="0022212D">
      <w:pPr>
        <w:spacing w:after="0" w:line="25"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18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Таблица № 17 – Перспективные топливные балансы систем теплоснабжения </w:t>
      </w:r>
      <w:proofErr w:type="spellStart"/>
      <w:r w:rsidRPr="0022212D">
        <w:rPr>
          <w:rFonts w:ascii="Times New Roman" w:eastAsia="Times New Roman" w:hAnsi="Times New Roman" w:cs="Times New Roman"/>
          <w:sz w:val="26"/>
          <w:szCs w:val="26"/>
        </w:rPr>
        <w:t>с.п</w:t>
      </w:r>
      <w:proofErr w:type="spellEnd"/>
      <w:r w:rsidRPr="0022212D">
        <w:rPr>
          <w:rFonts w:ascii="Times New Roman" w:eastAsia="Times New Roman" w:hAnsi="Times New Roman" w:cs="Times New Roman"/>
          <w:sz w:val="26"/>
          <w:szCs w:val="26"/>
        </w:rPr>
        <w:t>. Севрюкаево на расчетный срок до 2033 г.</w:t>
      </w:r>
    </w:p>
    <w:p w:rsidR="0022212D" w:rsidRPr="0022212D" w:rsidRDefault="0022212D" w:rsidP="0022212D">
      <w:pPr>
        <w:spacing w:after="0" w:line="5" w:lineRule="exact"/>
        <w:rPr>
          <w:rFonts w:ascii="Times New Roman" w:eastAsiaTheme="minorEastAsia" w:hAnsi="Times New Roman" w:cs="Times New Roman"/>
          <w:sz w:val="20"/>
          <w:szCs w:val="20"/>
        </w:rPr>
      </w:pPr>
    </w:p>
    <w:tbl>
      <w:tblPr>
        <w:tblW w:w="0" w:type="auto"/>
        <w:tblInd w:w="90" w:type="dxa"/>
        <w:tblLayout w:type="fixed"/>
        <w:tblCellMar>
          <w:left w:w="0" w:type="dxa"/>
          <w:right w:w="0" w:type="dxa"/>
        </w:tblCellMar>
        <w:tblLook w:val="04A0" w:firstRow="1" w:lastRow="0" w:firstColumn="1" w:lastColumn="0" w:noHBand="0" w:noVBand="1"/>
      </w:tblPr>
      <w:tblGrid>
        <w:gridCol w:w="2900"/>
        <w:gridCol w:w="940"/>
        <w:gridCol w:w="1140"/>
        <w:gridCol w:w="1000"/>
        <w:gridCol w:w="1280"/>
        <w:gridCol w:w="980"/>
        <w:gridCol w:w="1120"/>
        <w:gridCol w:w="360"/>
        <w:gridCol w:w="30"/>
      </w:tblGrid>
      <w:tr w:rsidR="0022212D" w:rsidRPr="0022212D" w:rsidTr="00CA2C9E">
        <w:trPr>
          <w:trHeight w:val="428"/>
        </w:trPr>
        <w:tc>
          <w:tcPr>
            <w:tcW w:w="2900" w:type="dxa"/>
            <w:tcBorders>
              <w:top w:val="single" w:sz="8" w:space="0" w:color="auto"/>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40" w:type="dxa"/>
            <w:tcBorders>
              <w:top w:val="single" w:sz="8" w:space="0" w:color="auto"/>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w w:val="70"/>
                <w:sz w:val="3"/>
                <w:szCs w:val="3"/>
              </w:rPr>
              <w:t>Суммарнаятепловаянагрузкакотельной,Гкал</w:t>
            </w:r>
            <w:proofErr w:type="spellEnd"/>
            <w:r w:rsidRPr="0022212D">
              <w:rPr>
                <w:rFonts w:ascii="Times New Roman" w:eastAsia="Times New Roman" w:hAnsi="Times New Roman" w:cs="Times New Roman"/>
                <w:w w:val="70"/>
                <w:sz w:val="3"/>
                <w:szCs w:val="3"/>
              </w:rPr>
              <w:t>/ч</w:t>
            </w:r>
          </w:p>
        </w:tc>
        <w:tc>
          <w:tcPr>
            <w:tcW w:w="1140" w:type="dxa"/>
            <w:tcBorders>
              <w:top w:val="single" w:sz="8" w:space="0" w:color="auto"/>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w w:val="97"/>
                <w:sz w:val="2"/>
                <w:szCs w:val="2"/>
              </w:rPr>
              <w:t>Расчетнаягодоваявыработкатепловойэнергии,Гкал</w:t>
            </w:r>
            <w:proofErr w:type="spellEnd"/>
          </w:p>
        </w:tc>
        <w:tc>
          <w:tcPr>
            <w:tcW w:w="1000" w:type="dxa"/>
            <w:tcBorders>
              <w:top w:val="single" w:sz="8" w:space="0" w:color="auto"/>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w w:val="87"/>
                <w:sz w:val="2"/>
                <w:szCs w:val="2"/>
              </w:rPr>
              <w:t>Максимальныйчасовойрасходусловноготоплива,кгу.т</w:t>
            </w:r>
            <w:proofErr w:type="spellEnd"/>
            <w:r w:rsidRPr="0022212D">
              <w:rPr>
                <w:rFonts w:ascii="Times New Roman" w:eastAsia="Times New Roman" w:hAnsi="Times New Roman" w:cs="Times New Roman"/>
                <w:w w:val="87"/>
                <w:sz w:val="2"/>
                <w:szCs w:val="2"/>
              </w:rPr>
              <w:t>./ч</w:t>
            </w:r>
          </w:p>
        </w:tc>
        <w:tc>
          <w:tcPr>
            <w:tcW w:w="1280" w:type="dxa"/>
            <w:tcBorders>
              <w:top w:val="single" w:sz="8" w:space="0" w:color="auto"/>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w w:val="72"/>
                <w:sz w:val="2"/>
                <w:szCs w:val="2"/>
              </w:rPr>
              <w:t>Удельныйрасходосновноготоплива,кгу.т</w:t>
            </w:r>
            <w:proofErr w:type="spellEnd"/>
            <w:r w:rsidRPr="0022212D">
              <w:rPr>
                <w:rFonts w:ascii="Times New Roman" w:eastAsia="Times New Roman" w:hAnsi="Times New Roman" w:cs="Times New Roman"/>
                <w:w w:val="72"/>
                <w:sz w:val="2"/>
                <w:szCs w:val="2"/>
              </w:rPr>
              <w:t>./Гкал(средневзвешенный)</w:t>
            </w:r>
          </w:p>
        </w:tc>
        <w:tc>
          <w:tcPr>
            <w:tcW w:w="980" w:type="dxa"/>
            <w:tcBorders>
              <w:top w:val="single" w:sz="8" w:space="0" w:color="auto"/>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sz w:val="2"/>
                <w:szCs w:val="2"/>
              </w:rPr>
              <w:t>Расчетныйгодовойрасходосновноготоплива,ту.т</w:t>
            </w:r>
            <w:proofErr w:type="spellEnd"/>
            <w:r w:rsidRPr="0022212D">
              <w:rPr>
                <w:rFonts w:ascii="Times New Roman" w:eastAsia="Times New Roman" w:hAnsi="Times New Roman" w:cs="Times New Roman"/>
                <w:sz w:val="2"/>
                <w:szCs w:val="2"/>
              </w:rPr>
              <w:t>.</w:t>
            </w:r>
          </w:p>
        </w:tc>
        <w:tc>
          <w:tcPr>
            <w:tcW w:w="1120" w:type="dxa"/>
            <w:tcBorders>
              <w:top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1"/>
                <w:szCs w:val="1"/>
              </w:rPr>
              <w:t>Расчетныйгодовойрасходосновноготоплива,тыс.м(низшаятеплотасгорания</w:t>
            </w:r>
          </w:p>
        </w:tc>
        <w:tc>
          <w:tcPr>
            <w:tcW w:w="360" w:type="dxa"/>
            <w:tcBorders>
              <w:top w:val="single" w:sz="8" w:space="0" w:color="auto"/>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6"/>
                <w:sz w:val="11"/>
                <w:szCs w:val="11"/>
              </w:rPr>
              <w:t>8137Ккал/м</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89"/>
        </w:trPr>
        <w:tc>
          <w:tcPr>
            <w:tcW w:w="290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0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20" w:type="dxa"/>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1"/>
                <w:sz w:val="23"/>
                <w:szCs w:val="23"/>
              </w:rPr>
              <w:t>газа</w:t>
            </w:r>
          </w:p>
        </w:tc>
        <w:tc>
          <w:tcPr>
            <w:tcW w:w="360" w:type="dxa"/>
            <w:tcBorders>
              <w:right w:val="single" w:sz="8" w:space="0" w:color="auto"/>
            </w:tcBorders>
            <w:textDirection w:val="btLr"/>
            <w:vAlign w:val="bottom"/>
          </w:tcPr>
          <w:p w:rsidR="0022212D" w:rsidRPr="0022212D" w:rsidRDefault="0022212D" w:rsidP="0022212D">
            <w:pPr>
              <w:spacing w:after="0" w:line="230" w:lineRule="auto"/>
              <w:ind w:right="91"/>
              <w:rPr>
                <w:rFonts w:ascii="Times New Roman" w:eastAsiaTheme="minorEastAsia" w:hAnsi="Times New Roman" w:cs="Times New Roman"/>
                <w:sz w:val="20"/>
                <w:szCs w:val="20"/>
              </w:rPr>
            </w:pPr>
            <w:r w:rsidRPr="0022212D">
              <w:rPr>
                <w:rFonts w:ascii="Times New Roman" w:eastAsia="Times New Roman" w:hAnsi="Times New Roman" w:cs="Times New Roman"/>
                <w:w w:val="99"/>
                <w:sz w:val="16"/>
                <w:szCs w:val="16"/>
              </w:rPr>
              <w:t>3</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80"/>
        </w:trPr>
        <w:tc>
          <w:tcPr>
            <w:tcW w:w="290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9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1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10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9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1120" w:type="dxa"/>
            <w:vMerge w:val="restart"/>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7"/>
                <w:szCs w:val="17"/>
              </w:rPr>
              <w:t>природного</w:t>
            </w:r>
          </w:p>
        </w:tc>
        <w:tc>
          <w:tcPr>
            <w:tcW w:w="3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542"/>
        </w:trPr>
        <w:tc>
          <w:tcPr>
            <w:tcW w:w="290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Источник</w:t>
            </w:r>
          </w:p>
        </w:tc>
        <w:tc>
          <w:tcPr>
            <w:tcW w:w="9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0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20" w:type="dxa"/>
            <w:vMerge/>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3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50"/>
        </w:trPr>
        <w:tc>
          <w:tcPr>
            <w:tcW w:w="290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9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1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10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9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1120" w:type="dxa"/>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3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76"/>
        </w:trPr>
        <w:tc>
          <w:tcPr>
            <w:tcW w:w="2900" w:type="dxa"/>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теплоснабжения</w:t>
            </w:r>
          </w:p>
        </w:tc>
        <w:tc>
          <w:tcPr>
            <w:tcW w:w="9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0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3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558"/>
        </w:trPr>
        <w:tc>
          <w:tcPr>
            <w:tcW w:w="290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0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20" w:type="dxa"/>
            <w:textDirection w:val="btLr"/>
            <w:vAlign w:val="bottom"/>
          </w:tcPr>
          <w:p w:rsidR="0022212D" w:rsidRPr="0022212D" w:rsidRDefault="0022212D" w:rsidP="0022212D">
            <w:pPr>
              <w:spacing w:after="0" w:line="230" w:lineRule="auto"/>
              <w:ind w:right="286"/>
              <w:rPr>
                <w:rFonts w:ascii="Times New Roman" w:eastAsiaTheme="minorEastAsia" w:hAnsi="Times New Roman" w:cs="Times New Roman"/>
                <w:sz w:val="20"/>
                <w:szCs w:val="20"/>
              </w:rPr>
            </w:pPr>
            <w:r w:rsidRPr="0022212D">
              <w:rPr>
                <w:rFonts w:ascii="Times New Roman" w:eastAsia="Times New Roman" w:hAnsi="Times New Roman" w:cs="Times New Roman"/>
                <w:sz w:val="16"/>
                <w:szCs w:val="16"/>
              </w:rPr>
              <w:t>3</w:t>
            </w:r>
          </w:p>
        </w:tc>
        <w:tc>
          <w:tcPr>
            <w:tcW w:w="3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566"/>
        </w:trPr>
        <w:tc>
          <w:tcPr>
            <w:tcW w:w="290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0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2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3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58"/>
        </w:trPr>
        <w:tc>
          <w:tcPr>
            <w:tcW w:w="2900" w:type="dxa"/>
            <w:tcBorders>
              <w:left w:val="single" w:sz="8" w:space="0" w:color="auto"/>
              <w:right w:val="single" w:sz="8" w:space="0" w:color="auto"/>
            </w:tcBorders>
            <w:vAlign w:val="bottom"/>
          </w:tcPr>
          <w:p w:rsidR="0022212D" w:rsidRPr="0022212D" w:rsidRDefault="0022212D" w:rsidP="0022212D">
            <w:pPr>
              <w:spacing w:after="0" w:line="258"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АГК школы с.</w:t>
            </w:r>
          </w:p>
        </w:tc>
        <w:tc>
          <w:tcPr>
            <w:tcW w:w="9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0,3478</w:t>
            </w:r>
          </w:p>
        </w:tc>
        <w:tc>
          <w:tcPr>
            <w:tcW w:w="11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1 694,48</w:t>
            </w:r>
          </w:p>
        </w:tc>
        <w:tc>
          <w:tcPr>
            <w:tcW w:w="10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56,69</w:t>
            </w:r>
          </w:p>
        </w:tc>
        <w:tc>
          <w:tcPr>
            <w:tcW w:w="12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163,002</w:t>
            </w:r>
          </w:p>
        </w:tc>
        <w:tc>
          <w:tcPr>
            <w:tcW w:w="9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276,20</w:t>
            </w:r>
          </w:p>
        </w:tc>
        <w:tc>
          <w:tcPr>
            <w:tcW w:w="1120" w:type="dxa"/>
            <w:vMerge w:val="restart"/>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239,34</w:t>
            </w:r>
          </w:p>
        </w:tc>
        <w:tc>
          <w:tcPr>
            <w:tcW w:w="3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2900" w:type="dxa"/>
            <w:vMerge w:val="restart"/>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Севрюкаево</w:t>
            </w:r>
          </w:p>
        </w:tc>
        <w:tc>
          <w:tcPr>
            <w:tcW w:w="9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1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0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2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9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120" w:type="dxa"/>
            <w:vMerge/>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3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4"/>
        </w:trPr>
        <w:tc>
          <w:tcPr>
            <w:tcW w:w="2900" w:type="dxa"/>
            <w:vMerge/>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2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6"/>
        </w:trPr>
        <w:tc>
          <w:tcPr>
            <w:tcW w:w="290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 xml:space="preserve">БГК ФАП с. </w:t>
            </w:r>
            <w:proofErr w:type="spellStart"/>
            <w:r w:rsidRPr="0022212D">
              <w:rPr>
                <w:rFonts w:ascii="Times New Roman" w:eastAsia="Times New Roman" w:hAnsi="Times New Roman" w:cs="Times New Roman"/>
                <w:sz w:val="24"/>
                <w:szCs w:val="24"/>
              </w:rPr>
              <w:t>Кармалы</w:t>
            </w:r>
            <w:proofErr w:type="spellEnd"/>
          </w:p>
        </w:tc>
        <w:tc>
          <w:tcPr>
            <w:tcW w:w="94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0,003</w:t>
            </w:r>
          </w:p>
        </w:tc>
        <w:tc>
          <w:tcPr>
            <w:tcW w:w="114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2,67</w:t>
            </w:r>
          </w:p>
        </w:tc>
        <w:tc>
          <w:tcPr>
            <w:tcW w:w="100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0,091</w:t>
            </w:r>
          </w:p>
        </w:tc>
        <w:tc>
          <w:tcPr>
            <w:tcW w:w="12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165,588</w:t>
            </w:r>
          </w:p>
        </w:tc>
        <w:tc>
          <w:tcPr>
            <w:tcW w:w="9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0,442</w:t>
            </w:r>
          </w:p>
        </w:tc>
        <w:tc>
          <w:tcPr>
            <w:tcW w:w="1120" w:type="dxa"/>
            <w:tcBorders>
              <w:bottom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0,383</w:t>
            </w:r>
          </w:p>
        </w:tc>
        <w:tc>
          <w:tcPr>
            <w:tcW w:w="3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1"/>
        </w:trPr>
        <w:tc>
          <w:tcPr>
            <w:tcW w:w="2900" w:type="dxa"/>
            <w:tcBorders>
              <w:left w:val="single" w:sz="8" w:space="0" w:color="auto"/>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Перспективный БГК № 1</w:t>
            </w:r>
          </w:p>
        </w:tc>
        <w:tc>
          <w:tcPr>
            <w:tcW w:w="9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0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9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12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3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76"/>
        </w:trPr>
        <w:tc>
          <w:tcPr>
            <w:tcW w:w="290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пожарного поста</w:t>
            </w:r>
          </w:p>
        </w:tc>
        <w:tc>
          <w:tcPr>
            <w:tcW w:w="94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0,130</w:t>
            </w:r>
          </w:p>
        </w:tc>
        <w:tc>
          <w:tcPr>
            <w:tcW w:w="114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633,36</w:t>
            </w:r>
          </w:p>
        </w:tc>
        <w:tc>
          <w:tcPr>
            <w:tcW w:w="100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20,186</w:t>
            </w:r>
          </w:p>
        </w:tc>
        <w:tc>
          <w:tcPr>
            <w:tcW w:w="128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155,280</w:t>
            </w:r>
          </w:p>
        </w:tc>
        <w:tc>
          <w:tcPr>
            <w:tcW w:w="98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98,348</w:t>
            </w:r>
          </w:p>
        </w:tc>
        <w:tc>
          <w:tcPr>
            <w:tcW w:w="1120" w:type="dxa"/>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85,224</w:t>
            </w:r>
          </w:p>
        </w:tc>
        <w:tc>
          <w:tcPr>
            <w:tcW w:w="3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81"/>
        </w:trPr>
        <w:tc>
          <w:tcPr>
            <w:tcW w:w="290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 Севрюкаево</w:t>
            </w:r>
          </w:p>
        </w:tc>
        <w:tc>
          <w:tcPr>
            <w:tcW w:w="9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0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2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3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1"/>
        </w:trPr>
        <w:tc>
          <w:tcPr>
            <w:tcW w:w="2900" w:type="dxa"/>
            <w:tcBorders>
              <w:left w:val="single" w:sz="8" w:space="0" w:color="auto"/>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Перспективный БГК № 2</w:t>
            </w:r>
          </w:p>
        </w:tc>
        <w:tc>
          <w:tcPr>
            <w:tcW w:w="9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0,030</w:t>
            </w:r>
          </w:p>
        </w:tc>
        <w:tc>
          <w:tcPr>
            <w:tcW w:w="11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146,16</w:t>
            </w:r>
          </w:p>
        </w:tc>
        <w:tc>
          <w:tcPr>
            <w:tcW w:w="10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4,658</w:t>
            </w:r>
          </w:p>
        </w:tc>
        <w:tc>
          <w:tcPr>
            <w:tcW w:w="12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155,280</w:t>
            </w:r>
          </w:p>
        </w:tc>
        <w:tc>
          <w:tcPr>
            <w:tcW w:w="9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22,696</w:t>
            </w:r>
          </w:p>
        </w:tc>
        <w:tc>
          <w:tcPr>
            <w:tcW w:w="1120" w:type="dxa"/>
            <w:vMerge w:val="restart"/>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19,667</w:t>
            </w:r>
          </w:p>
        </w:tc>
        <w:tc>
          <w:tcPr>
            <w:tcW w:w="3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0"/>
        </w:trPr>
        <w:tc>
          <w:tcPr>
            <w:tcW w:w="2900" w:type="dxa"/>
            <w:vMerge w:val="restart"/>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ФАП на площадке № 1</w:t>
            </w:r>
          </w:p>
        </w:tc>
        <w:tc>
          <w:tcPr>
            <w:tcW w:w="9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20" w:type="dxa"/>
            <w:vMerge/>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2"/>
        </w:trPr>
        <w:tc>
          <w:tcPr>
            <w:tcW w:w="2900" w:type="dxa"/>
            <w:vMerge/>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2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1"/>
        </w:trPr>
        <w:tc>
          <w:tcPr>
            <w:tcW w:w="2900" w:type="dxa"/>
            <w:tcBorders>
              <w:left w:val="single" w:sz="8" w:space="0" w:color="auto"/>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Перспективный БГК № 3</w:t>
            </w:r>
          </w:p>
        </w:tc>
        <w:tc>
          <w:tcPr>
            <w:tcW w:w="9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0,1499</w:t>
            </w:r>
          </w:p>
        </w:tc>
        <w:tc>
          <w:tcPr>
            <w:tcW w:w="11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730,313</w:t>
            </w:r>
          </w:p>
        </w:tc>
        <w:tc>
          <w:tcPr>
            <w:tcW w:w="10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23,276</w:t>
            </w:r>
          </w:p>
        </w:tc>
        <w:tc>
          <w:tcPr>
            <w:tcW w:w="12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155,280</w:t>
            </w:r>
          </w:p>
        </w:tc>
        <w:tc>
          <w:tcPr>
            <w:tcW w:w="9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113,40</w:t>
            </w:r>
          </w:p>
        </w:tc>
        <w:tc>
          <w:tcPr>
            <w:tcW w:w="1120" w:type="dxa"/>
            <w:vMerge w:val="restart"/>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98,27</w:t>
            </w:r>
          </w:p>
        </w:tc>
        <w:tc>
          <w:tcPr>
            <w:tcW w:w="3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2900" w:type="dxa"/>
            <w:vMerge w:val="restart"/>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КБО на площадке № 1</w:t>
            </w:r>
          </w:p>
        </w:tc>
        <w:tc>
          <w:tcPr>
            <w:tcW w:w="9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20" w:type="dxa"/>
            <w:vMerge/>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2"/>
        </w:trPr>
        <w:tc>
          <w:tcPr>
            <w:tcW w:w="2900" w:type="dxa"/>
            <w:vMerge/>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2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83"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7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49</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30" w:right="666" w:bottom="439" w:left="1440" w:header="0" w:footer="0" w:gutter="0"/>
          <w:cols w:space="720" w:equalWidth="0">
            <w:col w:w="9800"/>
          </w:cols>
        </w:sectPr>
      </w:pPr>
    </w:p>
    <w:p w:rsidR="0022212D" w:rsidRPr="0022212D" w:rsidRDefault="0022212D" w:rsidP="0022212D">
      <w:pPr>
        <w:spacing w:after="0" w:line="348" w:lineRule="auto"/>
        <w:jc w:val="center"/>
        <w:rPr>
          <w:rFonts w:ascii="Times New Roman" w:eastAsiaTheme="minorEastAsia" w:hAnsi="Times New Roman" w:cs="Times New Roman"/>
          <w:sz w:val="20"/>
          <w:szCs w:val="20"/>
        </w:rPr>
      </w:pPr>
      <w:bookmarkStart w:id="51" w:name="page49"/>
      <w:bookmarkEnd w:id="51"/>
      <w:r w:rsidRPr="0022212D">
        <w:rPr>
          <w:rFonts w:ascii="Times New Roman" w:eastAsia="Times New Roman" w:hAnsi="Times New Roman" w:cs="Times New Roman"/>
          <w:b/>
          <w:bCs/>
          <w:sz w:val="26"/>
          <w:szCs w:val="26"/>
        </w:rPr>
        <w:lastRenderedPageBreak/>
        <w:t>Раздел 9. Инвестиции в строительство, реконструкцию и техническое перевооружение.</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54" w:lineRule="auto"/>
        <w:ind w:right="220"/>
        <w:jc w:val="both"/>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9.1 Предложения по величине необходимых инвестиций в новое строительство, реконструкцию и техническое перевооружение источников тепловой энергии.</w:t>
      </w:r>
    </w:p>
    <w:p w:rsidR="0022212D" w:rsidRPr="0022212D" w:rsidRDefault="0022212D" w:rsidP="0022212D">
      <w:pPr>
        <w:spacing w:after="0" w:line="16" w:lineRule="exact"/>
        <w:rPr>
          <w:rFonts w:ascii="Times New Roman" w:eastAsiaTheme="minorEastAsia" w:hAnsi="Times New Roman" w:cs="Times New Roman"/>
          <w:sz w:val="20"/>
          <w:szCs w:val="20"/>
        </w:rPr>
      </w:pPr>
    </w:p>
    <w:p w:rsidR="0022212D" w:rsidRPr="0022212D" w:rsidRDefault="0022212D" w:rsidP="0022212D">
      <w:pPr>
        <w:spacing w:after="0" w:line="354" w:lineRule="auto"/>
        <w:ind w:right="22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Финансовые затраты на строительство новых источников тепловой энергии представлены в таблице № 18. Оценка финансовых потребностей производилась на основании </w:t>
      </w:r>
      <w:proofErr w:type="gramStart"/>
      <w:r w:rsidRPr="0022212D">
        <w:rPr>
          <w:rFonts w:ascii="Times New Roman" w:eastAsia="Times New Roman" w:hAnsi="Times New Roman" w:cs="Times New Roman"/>
          <w:sz w:val="26"/>
          <w:szCs w:val="26"/>
        </w:rPr>
        <w:t>Прайс-листов</w:t>
      </w:r>
      <w:proofErr w:type="gramEnd"/>
      <w:r w:rsidRPr="0022212D">
        <w:rPr>
          <w:rFonts w:ascii="Times New Roman" w:eastAsia="Times New Roman" w:hAnsi="Times New Roman" w:cs="Times New Roman"/>
          <w:sz w:val="26"/>
          <w:szCs w:val="26"/>
        </w:rPr>
        <w:t xml:space="preserve"> представленных в приложении 1.</w:t>
      </w:r>
    </w:p>
    <w:p w:rsidR="0022212D" w:rsidRPr="0022212D" w:rsidRDefault="0022212D" w:rsidP="0022212D">
      <w:pPr>
        <w:spacing w:after="0" w:line="22"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22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Таблица № 18 – Финансовые потребности на строительство новых котельных в городском поселении Севрюкаево (вариант 1 и вариант 2).</w:t>
      </w:r>
    </w:p>
    <w:p w:rsidR="0022212D" w:rsidRPr="0022212D" w:rsidRDefault="0022212D" w:rsidP="0022212D">
      <w:pPr>
        <w:spacing w:after="0" w:line="5" w:lineRule="exact"/>
        <w:rPr>
          <w:rFonts w:ascii="Times New Roman" w:eastAsiaTheme="minorEastAsia" w:hAnsi="Times New Roman" w:cs="Times New Roman"/>
          <w:sz w:val="20"/>
          <w:szCs w:val="20"/>
        </w:rPr>
      </w:pPr>
    </w:p>
    <w:tbl>
      <w:tblPr>
        <w:tblW w:w="0" w:type="auto"/>
        <w:tblInd w:w="130" w:type="dxa"/>
        <w:tblLayout w:type="fixed"/>
        <w:tblCellMar>
          <w:left w:w="0" w:type="dxa"/>
          <w:right w:w="0" w:type="dxa"/>
        </w:tblCellMar>
        <w:tblLook w:val="04A0" w:firstRow="1" w:lastRow="0" w:firstColumn="1" w:lastColumn="0" w:noHBand="0" w:noVBand="1"/>
      </w:tblPr>
      <w:tblGrid>
        <w:gridCol w:w="520"/>
        <w:gridCol w:w="6720"/>
        <w:gridCol w:w="1140"/>
        <w:gridCol w:w="1280"/>
        <w:gridCol w:w="30"/>
      </w:tblGrid>
      <w:tr w:rsidR="0022212D" w:rsidRPr="0022212D" w:rsidTr="00CA2C9E">
        <w:trPr>
          <w:trHeight w:val="1046"/>
        </w:trPr>
        <w:tc>
          <w:tcPr>
            <w:tcW w:w="520" w:type="dxa"/>
            <w:vMerge w:val="restart"/>
            <w:tcBorders>
              <w:top w:val="single" w:sz="8" w:space="0" w:color="auto"/>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5"/>
                <w:sz w:val="24"/>
                <w:szCs w:val="24"/>
              </w:rPr>
              <w:t>№</w:t>
            </w:r>
          </w:p>
        </w:tc>
        <w:tc>
          <w:tcPr>
            <w:tcW w:w="6720" w:type="dxa"/>
            <w:vMerge w:val="restart"/>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Описание мероприятия</w:t>
            </w:r>
          </w:p>
        </w:tc>
        <w:tc>
          <w:tcPr>
            <w:tcW w:w="1140" w:type="dxa"/>
            <w:tcBorders>
              <w:top w:val="single" w:sz="8" w:space="0" w:color="auto"/>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3"/>
                <w:sz w:val="6"/>
                <w:szCs w:val="6"/>
              </w:rPr>
              <w:t>Ориентировочныйобъеминвестицийдо2025г.,тыс.руб.</w:t>
            </w:r>
          </w:p>
        </w:tc>
        <w:tc>
          <w:tcPr>
            <w:tcW w:w="1280" w:type="dxa"/>
            <w:tcBorders>
              <w:top w:val="single" w:sz="8" w:space="0" w:color="auto"/>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3"/>
                <w:sz w:val="6"/>
                <w:szCs w:val="6"/>
              </w:rPr>
              <w:t>Ориентировочныйобъеминвестицийдо2033г.,тыс.руб.</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50"/>
        </w:trPr>
        <w:tc>
          <w:tcPr>
            <w:tcW w:w="52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67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1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52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8"/>
                <w:sz w:val="24"/>
                <w:szCs w:val="24"/>
              </w:rPr>
              <w:t>п/п</w:t>
            </w:r>
          </w:p>
        </w:tc>
        <w:tc>
          <w:tcPr>
            <w:tcW w:w="67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52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6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802"/>
        </w:trPr>
        <w:tc>
          <w:tcPr>
            <w:tcW w:w="5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6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89"/>
        </w:trPr>
        <w:tc>
          <w:tcPr>
            <w:tcW w:w="52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672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село Севрюкаево</w:t>
            </w:r>
          </w:p>
        </w:tc>
        <w:tc>
          <w:tcPr>
            <w:tcW w:w="11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89"/>
        </w:trPr>
        <w:tc>
          <w:tcPr>
            <w:tcW w:w="52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w:t>
            </w:r>
          </w:p>
        </w:tc>
        <w:tc>
          <w:tcPr>
            <w:tcW w:w="6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Монтаж БГК  № 1 Микро-200 (0,172 Гкал/ч) для пожарного</w:t>
            </w:r>
          </w:p>
        </w:tc>
        <w:tc>
          <w:tcPr>
            <w:tcW w:w="11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190,00</w:t>
            </w: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52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672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поста на улице Ленина</w:t>
            </w:r>
          </w:p>
        </w:tc>
        <w:tc>
          <w:tcPr>
            <w:tcW w:w="11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4"/>
        </w:trPr>
        <w:tc>
          <w:tcPr>
            <w:tcW w:w="5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67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87"/>
        </w:trPr>
        <w:tc>
          <w:tcPr>
            <w:tcW w:w="52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w:t>
            </w:r>
          </w:p>
        </w:tc>
        <w:tc>
          <w:tcPr>
            <w:tcW w:w="6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Монтаж БГК  № 2 Микро-50 (0,043 Гкал/ч) для ФАП на</w:t>
            </w:r>
          </w:p>
        </w:tc>
        <w:tc>
          <w:tcPr>
            <w:tcW w:w="1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90,50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52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672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площадке №1</w:t>
            </w:r>
          </w:p>
        </w:tc>
        <w:tc>
          <w:tcPr>
            <w:tcW w:w="1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2"/>
        </w:trPr>
        <w:tc>
          <w:tcPr>
            <w:tcW w:w="5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67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89"/>
        </w:trPr>
        <w:tc>
          <w:tcPr>
            <w:tcW w:w="52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3</w:t>
            </w:r>
          </w:p>
        </w:tc>
        <w:tc>
          <w:tcPr>
            <w:tcW w:w="6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Монтаж БГК  № 1 Микро-200 (0,172 Гкал/ч) для КБО на</w:t>
            </w:r>
          </w:p>
        </w:tc>
        <w:tc>
          <w:tcPr>
            <w:tcW w:w="1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190,00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52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672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площадке № 1</w:t>
            </w:r>
          </w:p>
        </w:tc>
        <w:tc>
          <w:tcPr>
            <w:tcW w:w="11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2"/>
        </w:trPr>
        <w:tc>
          <w:tcPr>
            <w:tcW w:w="5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67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94"/>
        </w:trPr>
        <w:tc>
          <w:tcPr>
            <w:tcW w:w="520" w:type="dxa"/>
            <w:tcBorders>
              <w:left w:val="single" w:sz="8" w:space="0" w:color="auto"/>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6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i/>
                <w:iCs/>
                <w:w w:val="98"/>
                <w:sz w:val="24"/>
                <w:szCs w:val="24"/>
              </w:rPr>
              <w:t>ИТОГО</w:t>
            </w:r>
          </w:p>
        </w:tc>
        <w:tc>
          <w:tcPr>
            <w:tcW w:w="1140" w:type="dxa"/>
            <w:tcBorders>
              <w:bottom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sz w:val="24"/>
                <w:szCs w:val="24"/>
              </w:rPr>
              <w:t>190,00</w:t>
            </w: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sz w:val="24"/>
                <w:szCs w:val="24"/>
              </w:rPr>
              <w:t>280,50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55" w:lineRule="exact"/>
        <w:rPr>
          <w:rFonts w:ascii="Times New Roman" w:eastAsiaTheme="minorEastAsia" w:hAnsi="Times New Roman" w:cs="Times New Roman"/>
          <w:sz w:val="20"/>
          <w:szCs w:val="20"/>
        </w:rPr>
      </w:pPr>
    </w:p>
    <w:p w:rsidR="0022212D" w:rsidRPr="0022212D" w:rsidRDefault="0022212D" w:rsidP="0022212D">
      <w:pPr>
        <w:spacing w:after="0" w:line="354" w:lineRule="auto"/>
        <w:ind w:right="22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Для строительства новых источников теплоснабжения до 2033 года в сельском поселении Севрюкаево необходимы капитальные вложения в размере 470,50 тыс. руб. (вариант 1 и вариант 2).</w:t>
      </w:r>
    </w:p>
    <w:p w:rsidR="0022212D" w:rsidRPr="0022212D" w:rsidRDefault="0022212D" w:rsidP="0022212D">
      <w:pPr>
        <w:spacing w:after="0" w:line="23" w:lineRule="exact"/>
        <w:rPr>
          <w:rFonts w:ascii="Times New Roman" w:eastAsiaTheme="minorEastAsia" w:hAnsi="Times New Roman" w:cs="Times New Roman"/>
          <w:sz w:val="20"/>
          <w:szCs w:val="20"/>
        </w:rPr>
      </w:pPr>
    </w:p>
    <w:p w:rsidR="0022212D" w:rsidRPr="0022212D" w:rsidRDefault="0022212D" w:rsidP="0022212D">
      <w:pPr>
        <w:spacing w:after="0" w:line="355" w:lineRule="auto"/>
        <w:ind w:right="220"/>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Финансовые затраты на реконструкцию существующих источников тепловой энергии </w:t>
      </w:r>
      <w:proofErr w:type="spellStart"/>
      <w:r w:rsidRPr="0022212D">
        <w:rPr>
          <w:rFonts w:ascii="Times New Roman" w:eastAsia="Times New Roman" w:hAnsi="Times New Roman" w:cs="Times New Roman"/>
          <w:sz w:val="26"/>
          <w:szCs w:val="26"/>
        </w:rPr>
        <w:t>с.п</w:t>
      </w:r>
      <w:proofErr w:type="spellEnd"/>
      <w:r w:rsidRPr="0022212D">
        <w:rPr>
          <w:rFonts w:ascii="Times New Roman" w:eastAsia="Times New Roman" w:hAnsi="Times New Roman" w:cs="Times New Roman"/>
          <w:sz w:val="26"/>
          <w:szCs w:val="26"/>
        </w:rPr>
        <w:t>. Севрюкаево представлены в таблице № 19 (вариант 4). Таблица № 19 – Финансовые потребности на реконструкцию АГК школы в селе Севрюкаево (вариант 4).</w:t>
      </w:r>
    </w:p>
    <w:tbl>
      <w:tblPr>
        <w:tblW w:w="0" w:type="auto"/>
        <w:tblInd w:w="50" w:type="dxa"/>
        <w:tblLayout w:type="fixed"/>
        <w:tblCellMar>
          <w:left w:w="0" w:type="dxa"/>
          <w:right w:w="0" w:type="dxa"/>
        </w:tblCellMar>
        <w:tblLook w:val="04A0" w:firstRow="1" w:lastRow="0" w:firstColumn="1" w:lastColumn="0" w:noHBand="0" w:noVBand="1"/>
      </w:tblPr>
      <w:tblGrid>
        <w:gridCol w:w="600"/>
        <w:gridCol w:w="3440"/>
        <w:gridCol w:w="3460"/>
        <w:gridCol w:w="2320"/>
        <w:gridCol w:w="30"/>
      </w:tblGrid>
      <w:tr w:rsidR="0022212D" w:rsidRPr="0022212D" w:rsidTr="00CA2C9E">
        <w:trPr>
          <w:trHeight w:val="275"/>
        </w:trPr>
        <w:tc>
          <w:tcPr>
            <w:tcW w:w="600" w:type="dxa"/>
            <w:vMerge w:val="restart"/>
            <w:tcBorders>
              <w:top w:val="single" w:sz="8" w:space="0" w:color="auto"/>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5"/>
                <w:sz w:val="24"/>
                <w:szCs w:val="24"/>
              </w:rPr>
              <w:t>№</w:t>
            </w:r>
          </w:p>
        </w:tc>
        <w:tc>
          <w:tcPr>
            <w:tcW w:w="3440" w:type="dxa"/>
            <w:vMerge w:val="restart"/>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Наименование источника</w:t>
            </w:r>
          </w:p>
        </w:tc>
        <w:tc>
          <w:tcPr>
            <w:tcW w:w="3460" w:type="dxa"/>
            <w:vMerge w:val="restart"/>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Описание мероприятий</w:t>
            </w:r>
          </w:p>
        </w:tc>
        <w:tc>
          <w:tcPr>
            <w:tcW w:w="2320" w:type="dxa"/>
            <w:tcBorders>
              <w:top w:val="single" w:sz="8" w:space="0" w:color="auto"/>
              <w:right w:val="single" w:sz="8" w:space="0" w:color="auto"/>
            </w:tcBorders>
            <w:vAlign w:val="bottom"/>
          </w:tcPr>
          <w:p w:rsidR="0022212D" w:rsidRPr="0022212D" w:rsidRDefault="0022212D" w:rsidP="0022212D">
            <w:pPr>
              <w:spacing w:after="0" w:line="27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Ориентировочный</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60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3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объем инвестиций,</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60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п/п</w:t>
            </w:r>
          </w:p>
        </w:tc>
        <w:tc>
          <w:tcPr>
            <w:tcW w:w="34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тепловой энергии</w:t>
            </w:r>
          </w:p>
        </w:tc>
        <w:tc>
          <w:tcPr>
            <w:tcW w:w="34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до 2020 г.</w:t>
            </w:r>
          </w:p>
        </w:tc>
        <w:tc>
          <w:tcPr>
            <w:tcW w:w="23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60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3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тыс. руб.</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2"/>
        </w:trPr>
        <w:tc>
          <w:tcPr>
            <w:tcW w:w="60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3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1"/>
        </w:trPr>
        <w:tc>
          <w:tcPr>
            <w:tcW w:w="60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34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АГК  школы</w:t>
            </w:r>
          </w:p>
        </w:tc>
        <w:tc>
          <w:tcPr>
            <w:tcW w:w="3460" w:type="dxa"/>
            <w:tcBorders>
              <w:right w:val="single" w:sz="8" w:space="0" w:color="auto"/>
            </w:tcBorders>
            <w:vAlign w:val="bottom"/>
          </w:tcPr>
          <w:p w:rsidR="0022212D" w:rsidRPr="0022212D" w:rsidRDefault="0022212D" w:rsidP="0022212D">
            <w:pPr>
              <w:spacing w:after="0" w:line="26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Реконструкция котельной.</w:t>
            </w:r>
          </w:p>
        </w:tc>
        <w:tc>
          <w:tcPr>
            <w:tcW w:w="23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60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w:t>
            </w:r>
          </w:p>
        </w:tc>
        <w:tc>
          <w:tcPr>
            <w:tcW w:w="34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Замена одного котла</w:t>
            </w:r>
          </w:p>
        </w:tc>
        <w:tc>
          <w:tcPr>
            <w:tcW w:w="23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190,00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60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344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с. Севрюкаево</w:t>
            </w:r>
          </w:p>
        </w:tc>
        <w:tc>
          <w:tcPr>
            <w:tcW w:w="34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3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60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4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Микро-100 на Микро-200</w:t>
            </w:r>
          </w:p>
        </w:tc>
        <w:tc>
          <w:tcPr>
            <w:tcW w:w="23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2"/>
        </w:trPr>
        <w:tc>
          <w:tcPr>
            <w:tcW w:w="60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46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3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357"/>
        </w:trPr>
        <w:tc>
          <w:tcPr>
            <w:tcW w:w="6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34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3460" w:type="dxa"/>
            <w:vAlign w:val="bottom"/>
          </w:tcPr>
          <w:p w:rsidR="0022212D" w:rsidRPr="0022212D" w:rsidRDefault="0022212D" w:rsidP="0022212D">
            <w:pPr>
              <w:spacing w:after="0" w:line="240" w:lineRule="auto"/>
              <w:ind w:right="2360"/>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50</w:t>
            </w:r>
          </w:p>
        </w:tc>
        <w:tc>
          <w:tcPr>
            <w:tcW w:w="23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45" w:right="626" w:bottom="439" w:left="1440" w:header="0" w:footer="0" w:gutter="0"/>
          <w:cols w:space="720" w:equalWidth="0">
            <w:col w:w="9840"/>
          </w:cols>
        </w:sectPr>
      </w:pPr>
    </w:p>
    <w:p w:rsidR="0022212D" w:rsidRPr="0022212D" w:rsidRDefault="0022212D" w:rsidP="0022212D">
      <w:pPr>
        <w:spacing w:after="0" w:line="114" w:lineRule="exact"/>
        <w:rPr>
          <w:rFonts w:ascii="Times New Roman" w:eastAsiaTheme="minorEastAsia" w:hAnsi="Times New Roman" w:cs="Times New Roman"/>
          <w:sz w:val="20"/>
          <w:szCs w:val="20"/>
        </w:rPr>
      </w:pPr>
      <w:bookmarkStart w:id="52" w:name="page50"/>
      <w:bookmarkEnd w:id="52"/>
    </w:p>
    <w:p w:rsidR="0022212D" w:rsidRPr="0022212D" w:rsidRDefault="0022212D" w:rsidP="0022212D">
      <w:pPr>
        <w:spacing w:after="0" w:line="354"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Для реконструкции существующего источника теплоснабжения в сельском поселении Севрюкаево необходимы капитальные вложения в размере 190,00 тыс. руб. (вариант 4).</w:t>
      </w:r>
    </w:p>
    <w:p w:rsidR="0022212D" w:rsidRPr="0022212D" w:rsidRDefault="0022212D" w:rsidP="0022212D">
      <w:pPr>
        <w:spacing w:after="0" w:line="23" w:lineRule="exact"/>
        <w:rPr>
          <w:rFonts w:ascii="Times New Roman" w:eastAsiaTheme="minorEastAsia" w:hAnsi="Times New Roman" w:cs="Times New Roman"/>
          <w:sz w:val="20"/>
          <w:szCs w:val="20"/>
        </w:rPr>
      </w:pPr>
    </w:p>
    <w:p w:rsidR="0022212D" w:rsidRPr="0022212D" w:rsidRDefault="0022212D" w:rsidP="0022212D">
      <w:pPr>
        <w:spacing w:after="0" w:line="353"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*Примечание: стоимость указана по среднерыночным ценам объектов аналогов. Конечная стоимость работ устанавливается после обследования теплофикационного оборудования, и составления проектно-сметной документации.</w:t>
      </w:r>
    </w:p>
    <w:p w:rsidR="0022212D" w:rsidRPr="0022212D" w:rsidRDefault="0022212D" w:rsidP="0022212D">
      <w:pPr>
        <w:spacing w:after="0" w:line="25"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2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Строительство новых трубопроводов в сельском поселении Севрюкаево не требуется.</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87" w:lineRule="exact"/>
        <w:rPr>
          <w:rFonts w:ascii="Times New Roman" w:eastAsiaTheme="minorEastAsia" w:hAnsi="Times New Roman" w:cs="Times New Roman"/>
          <w:sz w:val="20"/>
          <w:szCs w:val="20"/>
        </w:rPr>
      </w:pPr>
    </w:p>
    <w:p w:rsidR="0022212D" w:rsidRPr="0022212D" w:rsidRDefault="0022212D" w:rsidP="0022212D">
      <w:pPr>
        <w:spacing w:after="0" w:line="353"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9.2 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w:t>
      </w:r>
    </w:p>
    <w:p w:rsidR="0022212D" w:rsidRPr="0022212D" w:rsidRDefault="0022212D" w:rsidP="0022212D">
      <w:pPr>
        <w:spacing w:after="0" w:line="3"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Строительство новых трубопроводов в сельском поселении Севрюкаево не</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требуется.</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21" w:lineRule="exact"/>
        <w:rPr>
          <w:rFonts w:ascii="Times New Roman" w:eastAsiaTheme="minorEastAsia" w:hAnsi="Times New Roman" w:cs="Times New Roman"/>
          <w:sz w:val="20"/>
          <w:szCs w:val="20"/>
        </w:rPr>
      </w:pPr>
    </w:p>
    <w:p w:rsidR="0022212D" w:rsidRPr="0022212D" w:rsidRDefault="0022212D" w:rsidP="0022212D">
      <w:pPr>
        <w:spacing w:after="0" w:line="354"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9.3 Решения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w:t>
      </w:r>
    </w:p>
    <w:p w:rsidR="0022212D" w:rsidRPr="0022212D" w:rsidRDefault="0022212D" w:rsidP="0022212D">
      <w:pPr>
        <w:spacing w:after="0" w:line="239"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Инвестиции в строительство, реконструкцию и техническое перевооружение</w:t>
      </w: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numPr>
          <w:ilvl w:val="0"/>
          <w:numId w:val="30"/>
        </w:numPr>
        <w:tabs>
          <w:tab w:val="left" w:pos="461"/>
        </w:tabs>
        <w:spacing w:after="0" w:line="348" w:lineRule="auto"/>
        <w:ind w:left="260" w:firstLine="2"/>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связи с изменениями температурного графика и гидравлического режима работы системы теплоснабжения не требуются.</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20"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51</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440" w:right="846" w:bottom="439" w:left="1440" w:header="0" w:footer="0" w:gutter="0"/>
          <w:cols w:space="720" w:equalWidth="0">
            <w:col w:w="9620"/>
          </w:cols>
        </w:sectPr>
      </w:pPr>
    </w:p>
    <w:p w:rsidR="0022212D" w:rsidRPr="0022212D" w:rsidRDefault="0022212D" w:rsidP="0022212D">
      <w:pPr>
        <w:spacing w:after="0" w:line="240" w:lineRule="auto"/>
        <w:rPr>
          <w:rFonts w:ascii="Times New Roman" w:eastAsiaTheme="minorEastAsia" w:hAnsi="Times New Roman" w:cs="Times New Roman"/>
          <w:sz w:val="20"/>
          <w:szCs w:val="20"/>
        </w:rPr>
      </w:pPr>
      <w:bookmarkStart w:id="53" w:name="page51"/>
      <w:bookmarkEnd w:id="53"/>
      <w:r w:rsidRPr="0022212D">
        <w:rPr>
          <w:rFonts w:ascii="Times New Roman" w:eastAsia="Times New Roman" w:hAnsi="Times New Roman" w:cs="Times New Roman"/>
          <w:b/>
          <w:bCs/>
          <w:sz w:val="26"/>
          <w:szCs w:val="26"/>
        </w:rPr>
        <w:lastRenderedPageBreak/>
        <w:t>Раздел 10. Решение об определении единой теплоснабжающей организации.</w:t>
      </w:r>
    </w:p>
    <w:p w:rsidR="0022212D" w:rsidRPr="0022212D" w:rsidRDefault="0022212D" w:rsidP="0022212D">
      <w:pPr>
        <w:spacing w:after="0" w:line="158" w:lineRule="exact"/>
        <w:rPr>
          <w:rFonts w:ascii="Times New Roman" w:eastAsiaTheme="minorEastAsia" w:hAnsi="Times New Roman" w:cs="Times New Roman"/>
          <w:sz w:val="20"/>
          <w:szCs w:val="20"/>
        </w:rPr>
      </w:pPr>
    </w:p>
    <w:p w:rsidR="0022212D" w:rsidRPr="0022212D" w:rsidRDefault="0022212D" w:rsidP="0022212D">
      <w:pPr>
        <w:spacing w:after="0" w:line="358"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В соответствии со статьей 2 п. 28 Федерального закона №190 – ФЗ от 27.07.2010 «О теплоснабжении» : Единая теплоснабжающая организация в системе теплоснабжения (далее–единая теплоснабжающая организация),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или органом местного самоуправления на основании критериев и в порядке, которые</w:t>
      </w:r>
    </w:p>
    <w:p w:rsidR="0022212D" w:rsidRPr="0022212D" w:rsidRDefault="0022212D" w:rsidP="0022212D">
      <w:pPr>
        <w:spacing w:after="0" w:line="18" w:lineRule="exact"/>
        <w:rPr>
          <w:rFonts w:ascii="Times New Roman" w:eastAsiaTheme="minorEastAsia" w:hAnsi="Times New Roman" w:cs="Times New Roman"/>
          <w:sz w:val="20"/>
          <w:szCs w:val="20"/>
        </w:rPr>
      </w:pPr>
    </w:p>
    <w:p w:rsidR="0022212D" w:rsidRPr="0022212D" w:rsidRDefault="0022212D" w:rsidP="0022212D">
      <w:pPr>
        <w:spacing w:after="0" w:line="348"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установлены правилами организации теплоснабжения, утвержденными Правительством Российской Федерации.</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54"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Решение по установлению единой теплоснабжающей организации осуществляется на основании критериев, установленных в правилах организации теплоснабжения, утверждаемых Правительством Российской Федерации.</w:t>
      </w:r>
    </w:p>
    <w:p w:rsidR="0022212D" w:rsidRPr="0022212D" w:rsidRDefault="0022212D" w:rsidP="0022212D">
      <w:pPr>
        <w:spacing w:after="0" w:line="9"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Порядок определения единой теплоснабжающей организации:</w:t>
      </w: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spacing w:after="0" w:line="356"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–статус единой теплоснабжающей организации присваивается органам местного самоуправления или федеральным органом исполнительной власти при утверждении схемы теплоснабжения поселения, городского округа, а в случае смены единой теплоснабжающей организации – при актуализации Схемы теплоснабжения;</w:t>
      </w:r>
    </w:p>
    <w:p w:rsidR="0022212D" w:rsidRPr="0022212D" w:rsidRDefault="0022212D" w:rsidP="0022212D">
      <w:pPr>
        <w:spacing w:after="0" w:line="25" w:lineRule="exact"/>
        <w:rPr>
          <w:rFonts w:ascii="Times New Roman" w:eastAsiaTheme="minorEastAsia" w:hAnsi="Times New Roman" w:cs="Times New Roman"/>
          <w:sz w:val="20"/>
          <w:szCs w:val="20"/>
        </w:rPr>
      </w:pPr>
    </w:p>
    <w:p w:rsidR="0022212D" w:rsidRPr="0022212D" w:rsidRDefault="0022212D" w:rsidP="0022212D">
      <w:pPr>
        <w:spacing w:after="0" w:line="356"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–в проекте Схемы теплоснабжения должны быть определены границы зон деятельности единой теплоснабжающей организации (организаций). Границы зоны деятельности единой теплоснабжающей организации определяется границами системы теплоснабжения, в отношении которой присваивается соответствующий статус.</w:t>
      </w:r>
    </w:p>
    <w:p w:rsidR="0022212D" w:rsidRPr="0022212D" w:rsidRDefault="0022212D" w:rsidP="0022212D">
      <w:pPr>
        <w:spacing w:after="0" w:line="1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Критерии определения единой теплоснабжающей организации:</w:t>
      </w: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spacing w:after="0" w:line="357"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w:t>
      </w:r>
      <w:proofErr w:type="gramStart"/>
      <w:r w:rsidRPr="0022212D">
        <w:rPr>
          <w:rFonts w:ascii="Times New Roman" w:eastAsia="Times New Roman" w:hAnsi="Times New Roman" w:cs="Times New Roman"/>
          <w:sz w:val="26"/>
          <w:szCs w:val="26"/>
        </w:rPr>
        <w:t>организации ;</w:t>
      </w:r>
      <w:proofErr w:type="gramEnd"/>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340"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52</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30" w:right="846" w:bottom="439" w:left="1440" w:header="0" w:footer="0" w:gutter="0"/>
          <w:cols w:space="720" w:equalWidth="0">
            <w:col w:w="9620"/>
          </w:cols>
        </w:sectPr>
      </w:pPr>
    </w:p>
    <w:p w:rsidR="0022212D" w:rsidRPr="0022212D" w:rsidRDefault="0022212D" w:rsidP="0022212D">
      <w:pPr>
        <w:spacing w:after="0" w:line="358" w:lineRule="auto"/>
        <w:jc w:val="both"/>
        <w:rPr>
          <w:rFonts w:ascii="Times New Roman" w:eastAsiaTheme="minorEastAsia" w:hAnsi="Times New Roman" w:cs="Times New Roman"/>
          <w:sz w:val="20"/>
          <w:szCs w:val="20"/>
        </w:rPr>
      </w:pPr>
      <w:bookmarkStart w:id="54" w:name="page52"/>
      <w:bookmarkEnd w:id="54"/>
      <w:r w:rsidRPr="0022212D">
        <w:rPr>
          <w:rFonts w:ascii="Times New Roman" w:eastAsia="Times New Roman" w:hAnsi="Times New Roman" w:cs="Times New Roman"/>
          <w:sz w:val="26"/>
          <w:szCs w:val="26"/>
        </w:rPr>
        <w:lastRenderedPageBreak/>
        <w:t>–размер уставного (складочного) капитала хозяйственного товарищества или общества, уставного фонда унитарного предприятия должен быть не менее остаточной балансовой стоимости источников тепла и тепловых сетей, которыми указанная организация владеет на праве собственности или ином законом основании в границах зоны деятельности единой теплоснабжающей организации. Размер уставного капитала и остаточная балансовая стоимость имущества определяются по данным бухгалтерской отчетности на последнюю отчетную дату перед подачей заявки на присвоение статуса единой теплоснабжающей организации;</w:t>
      </w:r>
    </w:p>
    <w:p w:rsidR="0022212D" w:rsidRPr="0022212D" w:rsidRDefault="0022212D" w:rsidP="0022212D">
      <w:pPr>
        <w:spacing w:after="0" w:line="24" w:lineRule="exact"/>
        <w:rPr>
          <w:rFonts w:ascii="Times New Roman" w:eastAsiaTheme="minorEastAsia" w:hAnsi="Times New Roman" w:cs="Times New Roman"/>
          <w:sz w:val="20"/>
          <w:szCs w:val="20"/>
        </w:rPr>
      </w:pPr>
    </w:p>
    <w:p w:rsidR="0022212D" w:rsidRPr="0022212D" w:rsidRDefault="0022212D" w:rsidP="0022212D">
      <w:pPr>
        <w:spacing w:after="0" w:line="354"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–в случае наличия двух претендентов статус присваивается организации, способной в лучшей мере обеспечить надежность теплоснабжения в соответствующей системе теплоснабжения.</w:t>
      </w:r>
    </w:p>
    <w:p w:rsidR="0022212D" w:rsidRPr="0022212D" w:rsidRDefault="0022212D" w:rsidP="0022212D">
      <w:pPr>
        <w:spacing w:after="0" w:line="23" w:lineRule="exact"/>
        <w:rPr>
          <w:rFonts w:ascii="Times New Roman" w:eastAsiaTheme="minorEastAsia" w:hAnsi="Times New Roman" w:cs="Times New Roman"/>
          <w:sz w:val="20"/>
          <w:szCs w:val="20"/>
        </w:rPr>
      </w:pPr>
    </w:p>
    <w:p w:rsidR="0022212D" w:rsidRPr="0022212D" w:rsidRDefault="0022212D" w:rsidP="0022212D">
      <w:pPr>
        <w:spacing w:after="0" w:line="356"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Способность обеспечить надежность теплоснабжения определяется наличием у организации технической возможности и квалифицированного персонала по наладке, мониторингу, диспетчеризации, переключениям и оперативному управлению гидравлическими режимами, что обосновывается в схеме теплоснабжения.</w:t>
      </w:r>
    </w:p>
    <w:p w:rsidR="0022212D" w:rsidRPr="0022212D" w:rsidRDefault="0022212D" w:rsidP="0022212D">
      <w:pPr>
        <w:spacing w:after="0" w:line="1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Единая теплоснабжающая организация обязана:</w:t>
      </w: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spacing w:after="0" w:line="348"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–заключать и надлежаще исполнять договоры теплоснабжения со всеми обратившимися к ней потребителями тепловой энергии в своей зоне деятельности;</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53"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w:t>
      </w:r>
    </w:p>
    <w:p w:rsidR="0022212D" w:rsidRPr="0022212D" w:rsidRDefault="0022212D" w:rsidP="0022212D">
      <w:pPr>
        <w:spacing w:after="0" w:line="25" w:lineRule="exact"/>
        <w:rPr>
          <w:rFonts w:ascii="Times New Roman" w:eastAsiaTheme="minorEastAsia" w:hAnsi="Times New Roman" w:cs="Times New Roman"/>
          <w:sz w:val="20"/>
          <w:szCs w:val="20"/>
        </w:rPr>
      </w:pPr>
    </w:p>
    <w:p w:rsidR="0022212D" w:rsidRPr="0022212D" w:rsidRDefault="0022212D" w:rsidP="0022212D">
      <w:pPr>
        <w:spacing w:after="0" w:line="348"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–надлежащим образом исполнять обязательства перед иными теплоснабжающими и </w:t>
      </w:r>
      <w:proofErr w:type="spellStart"/>
      <w:r w:rsidRPr="0022212D">
        <w:rPr>
          <w:rFonts w:ascii="Times New Roman" w:eastAsia="Times New Roman" w:hAnsi="Times New Roman" w:cs="Times New Roman"/>
          <w:sz w:val="26"/>
          <w:szCs w:val="26"/>
        </w:rPr>
        <w:t>теплосетевыми</w:t>
      </w:r>
      <w:proofErr w:type="spellEnd"/>
      <w:r w:rsidRPr="0022212D">
        <w:rPr>
          <w:rFonts w:ascii="Times New Roman" w:eastAsia="Times New Roman" w:hAnsi="Times New Roman" w:cs="Times New Roman"/>
          <w:sz w:val="26"/>
          <w:szCs w:val="26"/>
        </w:rPr>
        <w:t xml:space="preserve"> организациями в зоне своей деятельности;</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2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–осуществлять контроль режимов потребления тепловой энергии в зоне своей деятельности.</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numPr>
          <w:ilvl w:val="0"/>
          <w:numId w:val="31"/>
        </w:numPr>
        <w:tabs>
          <w:tab w:val="left" w:pos="519"/>
        </w:tabs>
        <w:spacing w:after="0" w:line="355" w:lineRule="auto"/>
        <w:ind w:left="260" w:firstLine="2"/>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момент разработки настоящей схемы на территории с. п. Севрюкаево действует одна теплоснабжающая организация: МП «СРС». Организация обслуживает котельные в различных населенных пунктах Ставропольского района, имеет необходимый квалифицированный персонал по ремонту, наладке, обслуживанию,</w:t>
      </w:r>
    </w:p>
    <w:p w:rsidR="0022212D" w:rsidRPr="0022212D" w:rsidRDefault="0022212D" w:rsidP="0022212D">
      <w:pPr>
        <w:spacing w:after="0" w:line="9"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39"/>
        <w:jc w:val="center"/>
        <w:rPr>
          <w:rFonts w:ascii="Times New Roman" w:eastAsiaTheme="minorEastAsia" w:hAnsi="Times New Roman" w:cs="Times New Roman"/>
          <w:sz w:val="20"/>
          <w:szCs w:val="20"/>
        </w:rPr>
      </w:pPr>
      <w:proofErr w:type="gramStart"/>
      <w:r w:rsidRPr="0022212D">
        <w:rPr>
          <w:rFonts w:ascii="Times New Roman" w:eastAsia="Times New Roman" w:hAnsi="Times New Roman" w:cs="Times New Roman"/>
          <w:sz w:val="26"/>
          <w:szCs w:val="26"/>
        </w:rPr>
        <w:t>эксплуатации  котельных</w:t>
      </w:r>
      <w:proofErr w:type="gramEnd"/>
      <w:r w:rsidRPr="0022212D">
        <w:rPr>
          <w:rFonts w:ascii="Times New Roman" w:eastAsia="Times New Roman" w:hAnsi="Times New Roman" w:cs="Times New Roman"/>
          <w:sz w:val="26"/>
          <w:szCs w:val="26"/>
        </w:rPr>
        <w:t xml:space="preserve">  и  тепловых  сетей.  </w:t>
      </w:r>
      <w:proofErr w:type="gramStart"/>
      <w:r w:rsidRPr="0022212D">
        <w:rPr>
          <w:rFonts w:ascii="Times New Roman" w:eastAsia="Times New Roman" w:hAnsi="Times New Roman" w:cs="Times New Roman"/>
          <w:sz w:val="26"/>
          <w:szCs w:val="26"/>
        </w:rPr>
        <w:t>Имеется  необходимая</w:t>
      </w:r>
      <w:proofErr w:type="gramEnd"/>
      <w:r w:rsidRPr="0022212D">
        <w:rPr>
          <w:rFonts w:ascii="Times New Roman" w:eastAsia="Times New Roman" w:hAnsi="Times New Roman" w:cs="Times New Roman"/>
          <w:sz w:val="26"/>
          <w:szCs w:val="26"/>
        </w:rPr>
        <w:t xml:space="preserve">  техника  для</w:t>
      </w:r>
    </w:p>
    <w:p w:rsidR="0022212D" w:rsidRPr="0022212D" w:rsidRDefault="0022212D" w:rsidP="0022212D">
      <w:pPr>
        <w:spacing w:after="0" w:line="234"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53</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37" w:right="846" w:bottom="439" w:left="1440" w:header="0" w:footer="0" w:gutter="0"/>
          <w:cols w:space="720" w:equalWidth="0">
            <w:col w:w="9620"/>
          </w:cols>
        </w:sectPr>
      </w:pPr>
    </w:p>
    <w:p w:rsidR="0022212D" w:rsidRPr="0022212D" w:rsidRDefault="0022212D" w:rsidP="0022212D">
      <w:pPr>
        <w:spacing w:after="0" w:line="357" w:lineRule="auto"/>
        <w:jc w:val="both"/>
        <w:rPr>
          <w:rFonts w:ascii="Times New Roman" w:eastAsiaTheme="minorEastAsia" w:hAnsi="Times New Roman" w:cs="Times New Roman"/>
          <w:sz w:val="20"/>
          <w:szCs w:val="20"/>
        </w:rPr>
      </w:pPr>
      <w:bookmarkStart w:id="55" w:name="page53"/>
      <w:bookmarkEnd w:id="55"/>
      <w:r w:rsidRPr="0022212D">
        <w:rPr>
          <w:rFonts w:ascii="Times New Roman" w:eastAsia="Times New Roman" w:hAnsi="Times New Roman" w:cs="Times New Roman"/>
          <w:sz w:val="26"/>
          <w:szCs w:val="26"/>
        </w:rPr>
        <w:lastRenderedPageBreak/>
        <w:t>проведения земляных работ, строительства и ремонта тепловых сетей. На основании критериев определения единой теплоснабжающей организации, установленных в правилах организации теплоснабжения, утвержденных Правительством Российской Федерации, предлагается определить единой теплоснабжающей организацией сельского поселения Севрюкаево Муниципальное предприятие муниципального района Ставропольский «</w:t>
      </w:r>
      <w:proofErr w:type="spellStart"/>
      <w:r w:rsidRPr="0022212D">
        <w:rPr>
          <w:rFonts w:ascii="Times New Roman" w:eastAsia="Times New Roman" w:hAnsi="Times New Roman" w:cs="Times New Roman"/>
          <w:sz w:val="26"/>
          <w:szCs w:val="26"/>
        </w:rPr>
        <w:t>СтавропольРесурсСервис</w:t>
      </w:r>
      <w:proofErr w:type="spellEnd"/>
      <w:r w:rsidRPr="0022212D">
        <w:rPr>
          <w:rFonts w:ascii="Times New Roman" w:eastAsia="Times New Roman" w:hAnsi="Times New Roman" w:cs="Times New Roman"/>
          <w:sz w:val="26"/>
          <w:szCs w:val="26"/>
        </w:rPr>
        <w:t>»</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355"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54</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37" w:right="846" w:bottom="439" w:left="1440" w:header="0" w:footer="0" w:gutter="0"/>
          <w:cols w:space="720" w:equalWidth="0">
            <w:col w:w="9620"/>
          </w:cols>
        </w:sectPr>
      </w:pPr>
    </w:p>
    <w:p w:rsidR="0022212D" w:rsidRPr="0022212D" w:rsidRDefault="0022212D" w:rsidP="0022212D">
      <w:pPr>
        <w:spacing w:after="0" w:line="348" w:lineRule="auto"/>
        <w:jc w:val="center"/>
        <w:rPr>
          <w:rFonts w:ascii="Times New Roman" w:eastAsiaTheme="minorEastAsia" w:hAnsi="Times New Roman" w:cs="Times New Roman"/>
          <w:sz w:val="20"/>
          <w:szCs w:val="20"/>
        </w:rPr>
      </w:pPr>
      <w:bookmarkStart w:id="56" w:name="page54"/>
      <w:bookmarkEnd w:id="56"/>
      <w:r w:rsidRPr="0022212D">
        <w:rPr>
          <w:rFonts w:ascii="Times New Roman" w:eastAsia="Times New Roman" w:hAnsi="Times New Roman" w:cs="Times New Roman"/>
          <w:b/>
          <w:bCs/>
          <w:sz w:val="26"/>
          <w:szCs w:val="26"/>
        </w:rPr>
        <w:lastRenderedPageBreak/>
        <w:t>Раздел 11. Решения о распределении тепловой нагрузки между источниками тепловой энергии.</w:t>
      </w:r>
    </w:p>
    <w:p w:rsidR="0022212D" w:rsidRPr="0022212D" w:rsidRDefault="0022212D" w:rsidP="0022212D">
      <w:pPr>
        <w:spacing w:after="0" w:line="24" w:lineRule="exact"/>
        <w:rPr>
          <w:rFonts w:ascii="Times New Roman" w:eastAsiaTheme="minorEastAsia" w:hAnsi="Times New Roman" w:cs="Times New Roman"/>
          <w:sz w:val="20"/>
          <w:szCs w:val="20"/>
        </w:rPr>
      </w:pPr>
    </w:p>
    <w:p w:rsidR="0022212D" w:rsidRPr="0022212D" w:rsidRDefault="0022212D" w:rsidP="0022212D">
      <w:pPr>
        <w:numPr>
          <w:ilvl w:val="0"/>
          <w:numId w:val="32"/>
        </w:numPr>
        <w:tabs>
          <w:tab w:val="left" w:pos="1215"/>
        </w:tabs>
        <w:spacing w:after="0" w:line="354" w:lineRule="auto"/>
        <w:ind w:left="260" w:right="20" w:firstLine="710"/>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с. п. Севрюкаево распределение тепловой нагрузки между источниками не планируется. Источники тепловой энергии между собой технологически не связаны.</w:t>
      </w:r>
    </w:p>
    <w:p w:rsidR="0022212D" w:rsidRPr="0022212D" w:rsidRDefault="0022212D" w:rsidP="0022212D">
      <w:pPr>
        <w:spacing w:after="0" w:line="23" w:lineRule="exact"/>
        <w:rPr>
          <w:rFonts w:ascii="Times New Roman" w:eastAsia="Times New Roman" w:hAnsi="Times New Roman" w:cs="Times New Roman"/>
          <w:sz w:val="26"/>
          <w:szCs w:val="26"/>
        </w:rPr>
      </w:pPr>
    </w:p>
    <w:p w:rsidR="0022212D" w:rsidRPr="0022212D" w:rsidRDefault="0022212D" w:rsidP="0022212D">
      <w:pPr>
        <w:spacing w:after="0" w:line="354" w:lineRule="auto"/>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Распределение тепловой нагрузки между источниками тепловой энергии определяется в соответствии со статьей. 18. федерального закона № 190-ФЗ от 27.07.2010 «О теплоснабжении».</w:t>
      </w:r>
    </w:p>
    <w:p w:rsidR="0022212D" w:rsidRPr="0022212D" w:rsidRDefault="0022212D" w:rsidP="0022212D">
      <w:pPr>
        <w:spacing w:after="0" w:line="21" w:lineRule="exact"/>
        <w:rPr>
          <w:rFonts w:ascii="Times New Roman" w:eastAsia="Times New Roman" w:hAnsi="Times New Roman" w:cs="Times New Roman"/>
          <w:sz w:val="26"/>
          <w:szCs w:val="26"/>
        </w:rPr>
      </w:pPr>
    </w:p>
    <w:p w:rsidR="0022212D" w:rsidRPr="0022212D" w:rsidRDefault="0022212D" w:rsidP="0022212D">
      <w:pPr>
        <w:spacing w:after="0" w:line="357" w:lineRule="auto"/>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Статья 18 Федерального закона № 190-ФЗ от 27.07.2010: «Для распределения тепловой нагрузки потребителей тепловой энергии все теплоснабжающие организации, владеющие источниками тепловой энергии в данной системе теплоснабжения, обязаны представить в уполномоченный орган заявку, содержащую сведения:</w:t>
      </w:r>
    </w:p>
    <w:p w:rsidR="0022212D" w:rsidRPr="0022212D" w:rsidRDefault="0022212D" w:rsidP="0022212D">
      <w:pPr>
        <w:spacing w:after="0" w:line="20" w:lineRule="exact"/>
        <w:rPr>
          <w:rFonts w:ascii="Times New Roman" w:eastAsia="Times New Roman" w:hAnsi="Times New Roman" w:cs="Times New Roman"/>
          <w:sz w:val="26"/>
          <w:szCs w:val="26"/>
        </w:rPr>
      </w:pPr>
    </w:p>
    <w:p w:rsidR="0022212D" w:rsidRPr="0022212D" w:rsidRDefault="0022212D" w:rsidP="0022212D">
      <w:pPr>
        <w:spacing w:after="0" w:line="353" w:lineRule="auto"/>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1) о количестве тепловой энергии, которую теплоснабжающая организация обязуется поставлять потребителям и теплоснабжающим организациям в данной системе теплоснабжения;</w:t>
      </w:r>
    </w:p>
    <w:p w:rsidR="0022212D" w:rsidRPr="0022212D" w:rsidRDefault="0022212D" w:rsidP="0022212D">
      <w:pPr>
        <w:spacing w:after="0" w:line="25" w:lineRule="exact"/>
        <w:rPr>
          <w:rFonts w:ascii="Times New Roman" w:eastAsiaTheme="minorEastAsia" w:hAnsi="Times New Roman" w:cs="Times New Roman"/>
          <w:sz w:val="20"/>
          <w:szCs w:val="20"/>
        </w:rPr>
      </w:pPr>
    </w:p>
    <w:p w:rsidR="0022212D" w:rsidRPr="0022212D" w:rsidRDefault="0022212D" w:rsidP="0022212D">
      <w:pPr>
        <w:numPr>
          <w:ilvl w:val="0"/>
          <w:numId w:val="33"/>
        </w:numPr>
        <w:tabs>
          <w:tab w:val="left" w:pos="1474"/>
        </w:tabs>
        <w:spacing w:after="0" w:line="348" w:lineRule="auto"/>
        <w:ind w:left="260" w:right="20" w:firstLine="710"/>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об объеме мощности источников тепловой энергии, которую теплоснабжающая организация обязуется поддерживать;</w:t>
      </w:r>
    </w:p>
    <w:p w:rsidR="0022212D" w:rsidRPr="0022212D" w:rsidRDefault="0022212D" w:rsidP="0022212D">
      <w:pPr>
        <w:spacing w:after="0" w:line="30" w:lineRule="exact"/>
        <w:rPr>
          <w:rFonts w:ascii="Times New Roman" w:eastAsia="Times New Roman" w:hAnsi="Times New Roman" w:cs="Times New Roman"/>
          <w:sz w:val="26"/>
          <w:szCs w:val="26"/>
        </w:rPr>
      </w:pPr>
    </w:p>
    <w:p w:rsidR="0022212D" w:rsidRPr="0022212D" w:rsidRDefault="0022212D" w:rsidP="0022212D">
      <w:pPr>
        <w:numPr>
          <w:ilvl w:val="0"/>
          <w:numId w:val="33"/>
        </w:numPr>
        <w:tabs>
          <w:tab w:val="left" w:pos="1265"/>
        </w:tabs>
        <w:spacing w:after="0" w:line="354" w:lineRule="auto"/>
        <w:ind w:left="260" w:firstLine="710"/>
        <w:jc w:val="both"/>
        <w:rPr>
          <w:rFonts w:ascii="Times New Roman" w:eastAsia="Times New Roman" w:hAnsi="Times New Roman" w:cs="Times New Roman"/>
          <w:sz w:val="26"/>
          <w:szCs w:val="26"/>
        </w:rPr>
      </w:pPr>
      <w:r w:rsidRPr="0022212D">
        <w:rPr>
          <w:rFonts w:ascii="Times New Roman" w:eastAsia="Times New Roman" w:hAnsi="Times New Roman" w:cs="Times New Roman"/>
          <w:sz w:val="26"/>
          <w:szCs w:val="26"/>
        </w:rPr>
        <w:t>о действующих тарифах в сфере теплоснабжения и прогнозных удельных переменных расходах на производство тепловой энергии, теплоносителя и поддержание мощности».</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25"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55</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45" w:right="846" w:bottom="439" w:left="1440" w:header="0" w:footer="0" w:gutter="0"/>
          <w:cols w:space="720" w:equalWidth="0">
            <w:col w:w="9620"/>
          </w:cols>
        </w:sectPr>
      </w:pPr>
    </w:p>
    <w:p w:rsidR="0022212D" w:rsidRPr="0022212D" w:rsidRDefault="0022212D" w:rsidP="0022212D">
      <w:pPr>
        <w:spacing w:after="0" w:line="240" w:lineRule="auto"/>
        <w:rPr>
          <w:rFonts w:ascii="Times New Roman" w:eastAsiaTheme="minorEastAsia" w:hAnsi="Times New Roman" w:cs="Times New Roman"/>
          <w:sz w:val="20"/>
          <w:szCs w:val="20"/>
        </w:rPr>
      </w:pPr>
      <w:bookmarkStart w:id="57" w:name="page55"/>
      <w:bookmarkEnd w:id="57"/>
      <w:r w:rsidRPr="0022212D">
        <w:rPr>
          <w:rFonts w:ascii="Times New Roman" w:eastAsia="Times New Roman" w:hAnsi="Times New Roman" w:cs="Times New Roman"/>
          <w:b/>
          <w:bCs/>
          <w:sz w:val="26"/>
          <w:szCs w:val="26"/>
        </w:rPr>
        <w:lastRenderedPageBreak/>
        <w:t>Раздел 12. Решение по бесхозяйным тепловым сетям.</w:t>
      </w:r>
    </w:p>
    <w:p w:rsidR="0022212D" w:rsidRPr="0022212D" w:rsidRDefault="0022212D" w:rsidP="0022212D">
      <w:pPr>
        <w:spacing w:after="0" w:line="158" w:lineRule="exact"/>
        <w:rPr>
          <w:rFonts w:ascii="Times New Roman" w:eastAsiaTheme="minorEastAsia" w:hAnsi="Times New Roman" w:cs="Times New Roman"/>
          <w:sz w:val="20"/>
          <w:szCs w:val="20"/>
        </w:rPr>
      </w:pPr>
    </w:p>
    <w:p w:rsidR="0022212D" w:rsidRPr="0022212D" w:rsidRDefault="0022212D" w:rsidP="0022212D">
      <w:pPr>
        <w:spacing w:after="0" w:line="354"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На момент разработки настоящей Схемы теплоснабжения в границах сельского поселения Севрюкаево Самарской области не выявлено участков бесхозяйных тепловых сетей.</w:t>
      </w:r>
    </w:p>
    <w:p w:rsidR="0022212D" w:rsidRPr="0022212D" w:rsidRDefault="0022212D" w:rsidP="0022212D">
      <w:pPr>
        <w:spacing w:after="0" w:line="23" w:lineRule="exact"/>
        <w:rPr>
          <w:rFonts w:ascii="Times New Roman" w:eastAsiaTheme="minorEastAsia" w:hAnsi="Times New Roman" w:cs="Times New Roman"/>
          <w:sz w:val="20"/>
          <w:szCs w:val="20"/>
        </w:rPr>
      </w:pPr>
    </w:p>
    <w:p w:rsidR="0022212D" w:rsidRPr="0022212D" w:rsidRDefault="0022212D" w:rsidP="0022212D">
      <w:pPr>
        <w:spacing w:after="0" w:line="354"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В случае обнаружения таковых в последующем, необходимо руководствоваться Статья 15, пункт 6. Федерального закона № 190-ФЗ от 27.07.2010.</w:t>
      </w:r>
    </w:p>
    <w:p w:rsidR="0022212D" w:rsidRPr="0022212D" w:rsidRDefault="0022212D" w:rsidP="0022212D">
      <w:pPr>
        <w:spacing w:after="0" w:line="23" w:lineRule="exact"/>
        <w:rPr>
          <w:rFonts w:ascii="Times New Roman" w:eastAsiaTheme="minorEastAsia" w:hAnsi="Times New Roman" w:cs="Times New Roman"/>
          <w:sz w:val="20"/>
          <w:szCs w:val="20"/>
        </w:rPr>
      </w:pPr>
    </w:p>
    <w:p w:rsidR="0022212D" w:rsidRPr="0022212D" w:rsidRDefault="0022212D" w:rsidP="0022212D">
      <w:pPr>
        <w:spacing w:after="0" w:line="358"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Статья 15, пункт 6. Федерального закона № 190-ФЗ от 27.07. 2010: «В случае выявления бесхозяйных тепловых сетей (тепловых сетей, не имеющих эксплуатирующей организации) орган местного самоуправления сельского поселения до признания права собственности на указанные бесхозяйные тепловые сети в течении тридцати дней, с даты их выявления, обязан определить </w:t>
      </w:r>
      <w:proofErr w:type="spellStart"/>
      <w:r w:rsidRPr="0022212D">
        <w:rPr>
          <w:rFonts w:ascii="Times New Roman" w:eastAsia="Times New Roman" w:hAnsi="Times New Roman" w:cs="Times New Roman"/>
          <w:sz w:val="26"/>
          <w:szCs w:val="26"/>
        </w:rPr>
        <w:t>теплосетевую</w:t>
      </w:r>
      <w:proofErr w:type="spellEnd"/>
      <w:r w:rsidRPr="0022212D">
        <w:rPr>
          <w:rFonts w:ascii="Times New Roman" w:eastAsia="Times New Roman" w:hAnsi="Times New Roman" w:cs="Times New Roman"/>
          <w:sz w:val="26"/>
          <w:szCs w:val="26"/>
        </w:rPr>
        <w:t xml:space="preserve">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w:t>
      </w:r>
    </w:p>
    <w:p w:rsidR="0022212D" w:rsidRPr="0022212D" w:rsidRDefault="0022212D" w:rsidP="0022212D">
      <w:pPr>
        <w:spacing w:after="0" w:line="25" w:lineRule="exact"/>
        <w:rPr>
          <w:rFonts w:ascii="Times New Roman" w:eastAsiaTheme="minorEastAsia" w:hAnsi="Times New Roman" w:cs="Times New Roman"/>
          <w:sz w:val="20"/>
          <w:szCs w:val="20"/>
        </w:rPr>
      </w:pPr>
    </w:p>
    <w:p w:rsidR="0022212D" w:rsidRPr="0022212D" w:rsidRDefault="0022212D" w:rsidP="0022212D">
      <w:pPr>
        <w:spacing w:after="0" w:line="354"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74"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56</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30" w:right="846" w:bottom="439" w:left="1440" w:header="0" w:footer="0" w:gutter="0"/>
          <w:cols w:space="720" w:equalWidth="0">
            <w:col w:w="9620"/>
          </w:cols>
        </w:sectPr>
      </w:pPr>
    </w:p>
    <w:p w:rsidR="0022212D" w:rsidRPr="0022212D" w:rsidRDefault="0022212D" w:rsidP="0022212D">
      <w:pPr>
        <w:spacing w:after="0" w:line="356" w:lineRule="auto"/>
        <w:ind w:right="240"/>
        <w:jc w:val="center"/>
        <w:rPr>
          <w:rFonts w:ascii="Times New Roman" w:eastAsiaTheme="minorEastAsia" w:hAnsi="Times New Roman" w:cs="Times New Roman"/>
          <w:sz w:val="20"/>
          <w:szCs w:val="20"/>
        </w:rPr>
      </w:pPr>
      <w:bookmarkStart w:id="58" w:name="page56"/>
      <w:bookmarkEnd w:id="58"/>
      <w:r w:rsidRPr="0022212D">
        <w:rPr>
          <w:rFonts w:ascii="Times New Roman" w:eastAsia="Times New Roman" w:hAnsi="Times New Roman" w:cs="Times New Roman"/>
          <w:b/>
          <w:bCs/>
          <w:sz w:val="26"/>
          <w:szCs w:val="26"/>
        </w:rPr>
        <w:lastRenderedPageBreak/>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w:t>
      </w:r>
    </w:p>
    <w:p w:rsidR="0022212D" w:rsidRPr="0022212D" w:rsidRDefault="0022212D" w:rsidP="0022212D">
      <w:pPr>
        <w:spacing w:after="0" w:line="7" w:lineRule="exact"/>
        <w:rPr>
          <w:rFonts w:ascii="Times New Roman" w:eastAsiaTheme="minorEastAsia" w:hAnsi="Times New Roman" w:cs="Times New Roman"/>
          <w:sz w:val="20"/>
          <w:szCs w:val="20"/>
        </w:rPr>
      </w:pPr>
    </w:p>
    <w:p w:rsidR="0022212D" w:rsidRPr="0022212D" w:rsidRDefault="0022212D" w:rsidP="0022212D">
      <w:pPr>
        <w:tabs>
          <w:tab w:val="left" w:pos="1680"/>
          <w:tab w:val="left" w:pos="3080"/>
          <w:tab w:val="left" w:pos="4360"/>
          <w:tab w:val="left" w:pos="5000"/>
          <w:tab w:val="left" w:pos="6020"/>
          <w:tab w:val="left" w:pos="8040"/>
        </w:tabs>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13.1</w:t>
      </w:r>
      <w:r w:rsidRPr="0022212D">
        <w:rPr>
          <w:rFonts w:ascii="Times New Roman" w:eastAsiaTheme="minorEastAsia" w:hAnsi="Times New Roman" w:cs="Times New Roman"/>
          <w:sz w:val="20"/>
          <w:szCs w:val="20"/>
        </w:rPr>
        <w:tab/>
      </w:r>
      <w:r w:rsidRPr="0022212D">
        <w:rPr>
          <w:rFonts w:ascii="Times New Roman" w:eastAsia="Times New Roman" w:hAnsi="Times New Roman" w:cs="Times New Roman"/>
          <w:b/>
          <w:bCs/>
          <w:i/>
          <w:iCs/>
          <w:sz w:val="26"/>
          <w:szCs w:val="26"/>
        </w:rPr>
        <w:t>Описание</w:t>
      </w:r>
      <w:r w:rsidRPr="0022212D">
        <w:rPr>
          <w:rFonts w:ascii="Times New Roman" w:eastAsia="Times New Roman" w:hAnsi="Times New Roman" w:cs="Times New Roman"/>
          <w:b/>
          <w:bCs/>
          <w:i/>
          <w:iCs/>
          <w:sz w:val="26"/>
          <w:szCs w:val="26"/>
        </w:rPr>
        <w:tab/>
        <w:t>решений</w:t>
      </w:r>
      <w:r w:rsidRPr="0022212D">
        <w:rPr>
          <w:rFonts w:ascii="Times New Roman" w:eastAsiaTheme="minorEastAsia" w:hAnsi="Times New Roman" w:cs="Times New Roman"/>
          <w:sz w:val="20"/>
          <w:szCs w:val="20"/>
        </w:rPr>
        <w:tab/>
      </w:r>
      <w:r w:rsidRPr="0022212D">
        <w:rPr>
          <w:rFonts w:ascii="Times New Roman" w:eastAsia="Times New Roman" w:hAnsi="Times New Roman" w:cs="Times New Roman"/>
          <w:b/>
          <w:bCs/>
          <w:i/>
          <w:iCs/>
          <w:sz w:val="26"/>
          <w:szCs w:val="26"/>
        </w:rPr>
        <w:t>(</w:t>
      </w:r>
      <w:proofErr w:type="gramStart"/>
      <w:r w:rsidRPr="0022212D">
        <w:rPr>
          <w:rFonts w:ascii="Times New Roman" w:eastAsia="Times New Roman" w:hAnsi="Times New Roman" w:cs="Times New Roman"/>
          <w:b/>
          <w:bCs/>
          <w:i/>
          <w:iCs/>
          <w:sz w:val="26"/>
          <w:szCs w:val="26"/>
        </w:rPr>
        <w:t>на</w:t>
      </w:r>
      <w:r w:rsidRPr="0022212D">
        <w:rPr>
          <w:rFonts w:ascii="Times New Roman" w:eastAsiaTheme="minorEastAsia" w:hAnsi="Times New Roman" w:cs="Times New Roman"/>
          <w:sz w:val="20"/>
          <w:szCs w:val="20"/>
        </w:rPr>
        <w:tab/>
      </w:r>
      <w:r w:rsidRPr="0022212D">
        <w:rPr>
          <w:rFonts w:ascii="Times New Roman" w:eastAsia="Times New Roman" w:hAnsi="Times New Roman" w:cs="Times New Roman"/>
          <w:b/>
          <w:bCs/>
          <w:i/>
          <w:iCs/>
          <w:sz w:val="26"/>
          <w:szCs w:val="26"/>
        </w:rPr>
        <w:t>основе</w:t>
      </w:r>
      <w:proofErr w:type="gramEnd"/>
      <w:r w:rsidRPr="0022212D">
        <w:rPr>
          <w:rFonts w:ascii="Times New Roman" w:eastAsia="Times New Roman" w:hAnsi="Times New Roman" w:cs="Times New Roman"/>
          <w:b/>
          <w:bCs/>
          <w:i/>
          <w:iCs/>
          <w:sz w:val="26"/>
          <w:szCs w:val="26"/>
        </w:rPr>
        <w:tab/>
        <w:t>утвержденной</w:t>
      </w:r>
      <w:r w:rsidRPr="0022212D">
        <w:rPr>
          <w:rFonts w:ascii="Times New Roman" w:eastAsiaTheme="minorEastAsia" w:hAnsi="Times New Roman" w:cs="Times New Roman"/>
          <w:sz w:val="20"/>
          <w:szCs w:val="20"/>
        </w:rPr>
        <w:tab/>
      </w:r>
      <w:r w:rsidRPr="0022212D">
        <w:rPr>
          <w:rFonts w:ascii="Times New Roman" w:eastAsia="Times New Roman" w:hAnsi="Times New Roman" w:cs="Times New Roman"/>
          <w:b/>
          <w:bCs/>
          <w:i/>
          <w:iCs/>
          <w:sz w:val="25"/>
          <w:szCs w:val="25"/>
        </w:rPr>
        <w:t>региональной</w:t>
      </w: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spacing w:after="0" w:line="355" w:lineRule="auto"/>
        <w:ind w:right="240"/>
        <w:jc w:val="both"/>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p>
    <w:p w:rsidR="0022212D" w:rsidRPr="0022212D" w:rsidRDefault="0022212D" w:rsidP="0022212D">
      <w:pPr>
        <w:spacing w:after="0" w:line="17"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24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Газоснабжение на территории сельского поселения Севрюкаево от магистральных АГРС до потребителей, осуществляет ООО «</w:t>
      </w:r>
      <w:proofErr w:type="spellStart"/>
      <w:r w:rsidRPr="0022212D">
        <w:rPr>
          <w:rFonts w:ascii="Times New Roman" w:eastAsia="Times New Roman" w:hAnsi="Times New Roman" w:cs="Times New Roman"/>
          <w:sz w:val="26"/>
          <w:szCs w:val="26"/>
        </w:rPr>
        <w:t>Жигулевскгоргаз</w:t>
      </w:r>
      <w:proofErr w:type="spellEnd"/>
      <w:r w:rsidRPr="0022212D">
        <w:rPr>
          <w:rFonts w:ascii="Times New Roman" w:eastAsia="Times New Roman" w:hAnsi="Times New Roman" w:cs="Times New Roman"/>
          <w:sz w:val="26"/>
          <w:szCs w:val="26"/>
        </w:rPr>
        <w:t>».</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24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Населённые пункты сельского поселения Севрюкаево обеспечены централизованным газоснабжением.</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55" w:lineRule="auto"/>
        <w:ind w:right="24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По газопроводам низкого давления газ подаётся потребителям, которыми являются: население, использующее газ в бытовых целях, а также в качестве топлива для источников теплоснабжения и горячего водоснабжения, и коммунально-бытовые потребители.</w:t>
      </w:r>
    </w:p>
    <w:p w:rsidR="0022212D" w:rsidRPr="0022212D" w:rsidRDefault="0022212D" w:rsidP="0022212D">
      <w:pPr>
        <w:spacing w:after="0" w:line="9"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Газопроводные сети - стальные, проложены </w:t>
      </w:r>
      <w:proofErr w:type="spellStart"/>
      <w:r w:rsidRPr="0022212D">
        <w:rPr>
          <w:rFonts w:ascii="Times New Roman" w:eastAsia="Times New Roman" w:hAnsi="Times New Roman" w:cs="Times New Roman"/>
          <w:sz w:val="26"/>
          <w:szCs w:val="26"/>
        </w:rPr>
        <w:t>надземно</w:t>
      </w:r>
      <w:proofErr w:type="spellEnd"/>
      <w:r w:rsidRPr="0022212D">
        <w:rPr>
          <w:rFonts w:ascii="Times New Roman" w:eastAsia="Times New Roman" w:hAnsi="Times New Roman" w:cs="Times New Roman"/>
          <w:sz w:val="26"/>
          <w:szCs w:val="26"/>
        </w:rPr>
        <w:t xml:space="preserve"> на стойках.</w:t>
      </w: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24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Перечень ШРП населённых пунктов сельского поселения представлен в таблице № 20.</w:t>
      </w:r>
    </w:p>
    <w:p w:rsidR="0022212D" w:rsidRPr="0022212D" w:rsidRDefault="0022212D" w:rsidP="0022212D">
      <w:pPr>
        <w:spacing w:after="0" w:line="16"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Таблица № 20 - Перечень ШРП населённых пунктов</w:t>
      </w:r>
    </w:p>
    <w:p w:rsidR="0022212D" w:rsidRPr="0022212D" w:rsidRDefault="0022212D" w:rsidP="0022212D">
      <w:pPr>
        <w:spacing w:after="0" w:line="140" w:lineRule="exact"/>
        <w:rPr>
          <w:rFonts w:ascii="Times New Roman" w:eastAsiaTheme="minorEastAsia" w:hAnsi="Times New Roman" w:cs="Times New Roman"/>
          <w:sz w:val="20"/>
          <w:szCs w:val="20"/>
        </w:rPr>
      </w:pPr>
    </w:p>
    <w:tbl>
      <w:tblPr>
        <w:tblW w:w="0" w:type="auto"/>
        <w:tblInd w:w="450" w:type="dxa"/>
        <w:tblLayout w:type="fixed"/>
        <w:tblCellMar>
          <w:left w:w="0" w:type="dxa"/>
          <w:right w:w="0" w:type="dxa"/>
        </w:tblCellMar>
        <w:tblLook w:val="04A0" w:firstRow="1" w:lastRow="0" w:firstColumn="1" w:lastColumn="0" w:noHBand="0" w:noVBand="1"/>
      </w:tblPr>
      <w:tblGrid>
        <w:gridCol w:w="660"/>
        <w:gridCol w:w="1760"/>
        <w:gridCol w:w="3020"/>
        <w:gridCol w:w="2000"/>
        <w:gridCol w:w="1980"/>
        <w:gridCol w:w="30"/>
      </w:tblGrid>
      <w:tr w:rsidR="0022212D" w:rsidRPr="0022212D" w:rsidTr="00CA2C9E">
        <w:trPr>
          <w:trHeight w:val="276"/>
        </w:trPr>
        <w:tc>
          <w:tcPr>
            <w:tcW w:w="660" w:type="dxa"/>
            <w:tcBorders>
              <w:top w:val="single" w:sz="8" w:space="0" w:color="auto"/>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5"/>
                <w:sz w:val="24"/>
                <w:szCs w:val="24"/>
              </w:rPr>
              <w:t>№</w:t>
            </w:r>
          </w:p>
        </w:tc>
        <w:tc>
          <w:tcPr>
            <w:tcW w:w="1760" w:type="dxa"/>
            <w:vMerge w:val="restart"/>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 ШРП</w:t>
            </w:r>
          </w:p>
        </w:tc>
        <w:tc>
          <w:tcPr>
            <w:tcW w:w="3020" w:type="dxa"/>
            <w:vMerge w:val="restart"/>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Адрес расположения</w:t>
            </w:r>
          </w:p>
        </w:tc>
        <w:tc>
          <w:tcPr>
            <w:tcW w:w="200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Год ввода в</w:t>
            </w:r>
          </w:p>
        </w:tc>
        <w:tc>
          <w:tcPr>
            <w:tcW w:w="1980" w:type="dxa"/>
            <w:vMerge w:val="restart"/>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Тип регулятора</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66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7"/>
                <w:sz w:val="24"/>
                <w:szCs w:val="24"/>
              </w:rPr>
              <w:t>П/п</w:t>
            </w:r>
          </w:p>
        </w:tc>
        <w:tc>
          <w:tcPr>
            <w:tcW w:w="17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30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0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эксплуатацию</w:t>
            </w:r>
          </w:p>
        </w:tc>
        <w:tc>
          <w:tcPr>
            <w:tcW w:w="19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4"/>
        </w:trPr>
        <w:tc>
          <w:tcPr>
            <w:tcW w:w="660" w:type="dxa"/>
            <w:vMerge/>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30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9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6"/>
        </w:trPr>
        <w:tc>
          <w:tcPr>
            <w:tcW w:w="6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w:t>
            </w:r>
          </w:p>
        </w:tc>
        <w:tc>
          <w:tcPr>
            <w:tcW w:w="176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ШРП-215</w:t>
            </w:r>
          </w:p>
        </w:tc>
        <w:tc>
          <w:tcPr>
            <w:tcW w:w="302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село Мордово</w:t>
            </w:r>
          </w:p>
        </w:tc>
        <w:tc>
          <w:tcPr>
            <w:tcW w:w="200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2003</w:t>
            </w:r>
          </w:p>
        </w:tc>
        <w:tc>
          <w:tcPr>
            <w:tcW w:w="19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РДНК-У</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6"/>
        </w:trPr>
        <w:tc>
          <w:tcPr>
            <w:tcW w:w="6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w:t>
            </w:r>
          </w:p>
        </w:tc>
        <w:tc>
          <w:tcPr>
            <w:tcW w:w="176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ШРП-216</w:t>
            </w:r>
          </w:p>
        </w:tc>
        <w:tc>
          <w:tcPr>
            <w:tcW w:w="302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село Севрюкаево</w:t>
            </w:r>
          </w:p>
        </w:tc>
        <w:tc>
          <w:tcPr>
            <w:tcW w:w="200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2003</w:t>
            </w:r>
          </w:p>
        </w:tc>
        <w:tc>
          <w:tcPr>
            <w:tcW w:w="19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РДНК-У</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6"/>
        </w:trPr>
        <w:tc>
          <w:tcPr>
            <w:tcW w:w="6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3</w:t>
            </w:r>
          </w:p>
        </w:tc>
        <w:tc>
          <w:tcPr>
            <w:tcW w:w="176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ШРП-224</w:t>
            </w:r>
          </w:p>
        </w:tc>
        <w:tc>
          <w:tcPr>
            <w:tcW w:w="302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 xml:space="preserve">село </w:t>
            </w:r>
            <w:proofErr w:type="spellStart"/>
            <w:r w:rsidRPr="0022212D">
              <w:rPr>
                <w:rFonts w:ascii="Times New Roman" w:eastAsia="Times New Roman" w:hAnsi="Times New Roman" w:cs="Times New Roman"/>
                <w:sz w:val="24"/>
                <w:szCs w:val="24"/>
              </w:rPr>
              <w:t>Кармалы</w:t>
            </w:r>
            <w:proofErr w:type="spellEnd"/>
          </w:p>
        </w:tc>
        <w:tc>
          <w:tcPr>
            <w:tcW w:w="200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2006</w:t>
            </w:r>
          </w:p>
        </w:tc>
        <w:tc>
          <w:tcPr>
            <w:tcW w:w="198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8"/>
                <w:sz w:val="24"/>
                <w:szCs w:val="24"/>
              </w:rPr>
              <w:t>РДНК-400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76"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240"/>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13.2 Описание проблем организации газоснабжения источников тепловой энергии.</w:t>
      </w:r>
    </w:p>
    <w:p w:rsidR="0022212D" w:rsidRPr="0022212D" w:rsidRDefault="0022212D" w:rsidP="0022212D">
      <w:pPr>
        <w:spacing w:after="0" w:line="21" w:lineRule="exact"/>
        <w:rPr>
          <w:rFonts w:ascii="Times New Roman" w:eastAsiaTheme="minorEastAsia" w:hAnsi="Times New Roman" w:cs="Times New Roman"/>
          <w:sz w:val="20"/>
          <w:szCs w:val="20"/>
        </w:rPr>
      </w:pPr>
    </w:p>
    <w:p w:rsidR="0022212D" w:rsidRPr="0022212D" w:rsidRDefault="0022212D" w:rsidP="0022212D">
      <w:pPr>
        <w:spacing w:after="0" w:line="356" w:lineRule="auto"/>
        <w:ind w:right="24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Основным видом топлива в котельных с. Севрюкаево является природный газ. Топливо на данные источники теплоснабжения поступает по существующим системам газораспределения и </w:t>
      </w:r>
      <w:proofErr w:type="spellStart"/>
      <w:r w:rsidRPr="0022212D">
        <w:rPr>
          <w:rFonts w:ascii="Times New Roman" w:eastAsia="Times New Roman" w:hAnsi="Times New Roman" w:cs="Times New Roman"/>
          <w:sz w:val="26"/>
          <w:szCs w:val="26"/>
        </w:rPr>
        <w:t>газопотребления</w:t>
      </w:r>
      <w:proofErr w:type="spellEnd"/>
      <w:r w:rsidRPr="0022212D">
        <w:rPr>
          <w:rFonts w:ascii="Times New Roman" w:eastAsia="Times New Roman" w:hAnsi="Times New Roman" w:cs="Times New Roman"/>
          <w:sz w:val="26"/>
          <w:szCs w:val="26"/>
        </w:rPr>
        <w:t>. Проблемы с организацией газоснабжения существующих источников тепловой энергии отсутствуют.</w:t>
      </w:r>
    </w:p>
    <w:p w:rsidR="0022212D" w:rsidRPr="0022212D" w:rsidRDefault="0022212D" w:rsidP="0022212D">
      <w:pPr>
        <w:spacing w:after="0" w:line="40"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1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57</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45" w:right="606" w:bottom="439" w:left="1440" w:header="0" w:footer="0" w:gutter="0"/>
          <w:cols w:space="720" w:equalWidth="0">
            <w:col w:w="9860"/>
          </w:cols>
        </w:sectPr>
      </w:pPr>
    </w:p>
    <w:p w:rsidR="0022212D" w:rsidRPr="0022212D" w:rsidRDefault="0022212D" w:rsidP="0022212D">
      <w:pPr>
        <w:spacing w:after="0" w:line="139" w:lineRule="exact"/>
        <w:rPr>
          <w:rFonts w:ascii="Times New Roman" w:eastAsiaTheme="minorEastAsia" w:hAnsi="Times New Roman" w:cs="Times New Roman"/>
          <w:sz w:val="20"/>
          <w:szCs w:val="20"/>
        </w:rPr>
      </w:pPr>
      <w:bookmarkStart w:id="59" w:name="page57"/>
      <w:bookmarkEnd w:id="59"/>
    </w:p>
    <w:p w:rsidR="0022212D" w:rsidRPr="0022212D" w:rsidRDefault="0022212D" w:rsidP="0022212D">
      <w:pPr>
        <w:tabs>
          <w:tab w:val="left" w:pos="1660"/>
          <w:tab w:val="left" w:pos="3560"/>
          <w:tab w:val="left" w:pos="4080"/>
          <w:tab w:val="left" w:pos="6100"/>
          <w:tab w:val="left" w:pos="8100"/>
        </w:tabs>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13.3</w:t>
      </w:r>
      <w:r w:rsidRPr="0022212D">
        <w:rPr>
          <w:rFonts w:ascii="Times New Roman" w:eastAsiaTheme="minorEastAsia" w:hAnsi="Times New Roman" w:cs="Times New Roman"/>
          <w:sz w:val="20"/>
          <w:szCs w:val="20"/>
        </w:rPr>
        <w:tab/>
      </w:r>
      <w:r w:rsidRPr="0022212D">
        <w:rPr>
          <w:rFonts w:ascii="Times New Roman" w:eastAsia="Times New Roman" w:hAnsi="Times New Roman" w:cs="Times New Roman"/>
          <w:b/>
          <w:bCs/>
          <w:i/>
          <w:iCs/>
          <w:sz w:val="26"/>
          <w:szCs w:val="26"/>
        </w:rPr>
        <w:t>Предложения</w:t>
      </w:r>
      <w:r w:rsidRPr="0022212D">
        <w:rPr>
          <w:rFonts w:ascii="Times New Roman" w:eastAsia="Times New Roman" w:hAnsi="Times New Roman" w:cs="Times New Roman"/>
          <w:b/>
          <w:bCs/>
          <w:i/>
          <w:iCs/>
          <w:sz w:val="26"/>
          <w:szCs w:val="26"/>
        </w:rPr>
        <w:tab/>
      </w:r>
      <w:proofErr w:type="gramStart"/>
      <w:r w:rsidRPr="0022212D">
        <w:rPr>
          <w:rFonts w:ascii="Times New Roman" w:eastAsia="Times New Roman" w:hAnsi="Times New Roman" w:cs="Times New Roman"/>
          <w:b/>
          <w:bCs/>
          <w:i/>
          <w:iCs/>
          <w:sz w:val="26"/>
          <w:szCs w:val="26"/>
        </w:rPr>
        <w:t>по</w:t>
      </w:r>
      <w:r w:rsidRPr="0022212D">
        <w:rPr>
          <w:rFonts w:ascii="Times New Roman" w:eastAsia="Times New Roman" w:hAnsi="Times New Roman" w:cs="Times New Roman"/>
          <w:b/>
          <w:bCs/>
          <w:i/>
          <w:iCs/>
          <w:sz w:val="26"/>
          <w:szCs w:val="26"/>
        </w:rPr>
        <w:tab/>
        <w:t>корректировке</w:t>
      </w:r>
      <w:proofErr w:type="gramEnd"/>
      <w:r w:rsidRPr="0022212D">
        <w:rPr>
          <w:rFonts w:ascii="Times New Roman" w:eastAsia="Times New Roman" w:hAnsi="Times New Roman" w:cs="Times New Roman"/>
          <w:b/>
          <w:bCs/>
          <w:i/>
          <w:iCs/>
          <w:sz w:val="26"/>
          <w:szCs w:val="26"/>
        </w:rPr>
        <w:tab/>
        <w:t>утвержденной</w:t>
      </w:r>
      <w:r w:rsidRPr="0022212D">
        <w:rPr>
          <w:rFonts w:ascii="Times New Roman" w:eastAsiaTheme="minorEastAsia" w:hAnsi="Times New Roman" w:cs="Times New Roman"/>
          <w:sz w:val="20"/>
          <w:szCs w:val="20"/>
        </w:rPr>
        <w:tab/>
      </w:r>
      <w:r w:rsidRPr="0022212D">
        <w:rPr>
          <w:rFonts w:ascii="Times New Roman" w:eastAsia="Times New Roman" w:hAnsi="Times New Roman" w:cs="Times New Roman"/>
          <w:b/>
          <w:bCs/>
          <w:i/>
          <w:iCs/>
          <w:sz w:val="25"/>
          <w:szCs w:val="25"/>
        </w:rPr>
        <w:t>(разработке)</w:t>
      </w: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spacing w:after="0" w:line="356"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региональной (межрегиональной) Программы газификации ЖКХ,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p>
    <w:p w:rsidR="0022212D" w:rsidRPr="0022212D" w:rsidRDefault="0022212D" w:rsidP="0022212D">
      <w:pPr>
        <w:spacing w:after="0" w:line="14" w:lineRule="exact"/>
        <w:rPr>
          <w:rFonts w:ascii="Times New Roman" w:eastAsiaTheme="minorEastAsia" w:hAnsi="Times New Roman" w:cs="Times New Roman"/>
          <w:sz w:val="20"/>
          <w:szCs w:val="20"/>
        </w:rPr>
      </w:pPr>
    </w:p>
    <w:p w:rsidR="0022212D" w:rsidRPr="0022212D" w:rsidRDefault="0022212D" w:rsidP="0022212D">
      <w:pPr>
        <w:spacing w:after="0" w:line="355"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При корректировке программы газификации жилищно-коммунального хозяйства, промышленных и иных организаций на территории сельского поселения Севрюкаево предлагается учесть необходимость строительства новых источников тепловой энергии по приоритетному варианту развития системы теплоснабжения.</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80" w:lineRule="exact"/>
        <w:rPr>
          <w:rFonts w:ascii="Times New Roman" w:eastAsiaTheme="minorEastAsia" w:hAnsi="Times New Roman" w:cs="Times New Roman"/>
          <w:sz w:val="20"/>
          <w:szCs w:val="20"/>
        </w:rPr>
      </w:pPr>
    </w:p>
    <w:p w:rsidR="0022212D" w:rsidRPr="0022212D" w:rsidRDefault="0022212D" w:rsidP="0022212D">
      <w:pPr>
        <w:spacing w:after="0" w:line="358"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13.4. 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p>
    <w:p w:rsidR="0022212D" w:rsidRPr="0022212D" w:rsidRDefault="0022212D" w:rsidP="0022212D">
      <w:pPr>
        <w:spacing w:after="0" w:line="238" w:lineRule="auto"/>
        <w:rPr>
          <w:rFonts w:ascii="Times New Roman" w:eastAsiaTheme="minorEastAsia" w:hAnsi="Times New Roman" w:cs="Times New Roman"/>
          <w:sz w:val="20"/>
          <w:szCs w:val="20"/>
        </w:rPr>
      </w:pPr>
      <w:proofErr w:type="gramStart"/>
      <w:r w:rsidRPr="0022212D">
        <w:rPr>
          <w:rFonts w:ascii="Times New Roman" w:eastAsia="Times New Roman" w:hAnsi="Times New Roman" w:cs="Times New Roman"/>
          <w:sz w:val="26"/>
          <w:szCs w:val="26"/>
        </w:rPr>
        <w:t>Размещение  источников</w:t>
      </w:r>
      <w:proofErr w:type="gramEnd"/>
      <w:r w:rsidRPr="0022212D">
        <w:rPr>
          <w:rFonts w:ascii="Times New Roman" w:eastAsia="Times New Roman" w:hAnsi="Times New Roman" w:cs="Times New Roman"/>
          <w:sz w:val="26"/>
          <w:szCs w:val="26"/>
        </w:rPr>
        <w:t>,  функционирующих  в  режиме  комбинированной</w:t>
      </w:r>
    </w:p>
    <w:p w:rsidR="0022212D" w:rsidRPr="0022212D" w:rsidRDefault="0022212D" w:rsidP="0022212D">
      <w:pPr>
        <w:spacing w:after="0" w:line="151"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выработки электрической и тепловой энергии, на территории сельского поселения</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Севрюкаево, не намечается.</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19" w:lineRule="exact"/>
        <w:rPr>
          <w:rFonts w:ascii="Times New Roman" w:eastAsiaTheme="minorEastAsia" w:hAnsi="Times New Roman" w:cs="Times New Roman"/>
          <w:sz w:val="20"/>
          <w:szCs w:val="20"/>
        </w:rPr>
      </w:pPr>
    </w:p>
    <w:p w:rsidR="0022212D" w:rsidRPr="0022212D" w:rsidRDefault="0022212D" w:rsidP="0022212D">
      <w:pPr>
        <w:spacing w:after="0" w:line="358"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13.5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p>
    <w:p w:rsidR="0022212D" w:rsidRPr="0022212D" w:rsidRDefault="0022212D" w:rsidP="0022212D">
      <w:pPr>
        <w:tabs>
          <w:tab w:val="left" w:pos="1900"/>
          <w:tab w:val="left" w:pos="3540"/>
          <w:tab w:val="left" w:pos="6020"/>
          <w:tab w:val="left" w:pos="6440"/>
          <w:tab w:val="left" w:pos="7580"/>
        </w:tabs>
        <w:spacing w:after="0" w:line="236"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Размещение</w:t>
      </w:r>
      <w:r w:rsidRPr="0022212D">
        <w:rPr>
          <w:rFonts w:ascii="Times New Roman" w:eastAsia="Times New Roman" w:hAnsi="Times New Roman" w:cs="Times New Roman"/>
          <w:sz w:val="26"/>
          <w:szCs w:val="26"/>
        </w:rPr>
        <w:tab/>
        <w:t>источников,</w:t>
      </w:r>
      <w:r w:rsidRPr="0022212D">
        <w:rPr>
          <w:rFonts w:ascii="Times New Roman" w:eastAsia="Times New Roman" w:hAnsi="Times New Roman" w:cs="Times New Roman"/>
          <w:sz w:val="26"/>
          <w:szCs w:val="26"/>
        </w:rPr>
        <w:tab/>
        <w:t>функционирующих</w:t>
      </w:r>
      <w:r w:rsidRPr="0022212D">
        <w:rPr>
          <w:rFonts w:ascii="Times New Roman" w:eastAsia="Times New Roman" w:hAnsi="Times New Roman" w:cs="Times New Roman"/>
          <w:sz w:val="26"/>
          <w:szCs w:val="26"/>
        </w:rPr>
        <w:tab/>
        <w:t>в</w:t>
      </w:r>
      <w:r w:rsidRPr="0022212D">
        <w:rPr>
          <w:rFonts w:ascii="Times New Roman" w:eastAsia="Times New Roman" w:hAnsi="Times New Roman" w:cs="Times New Roman"/>
          <w:sz w:val="26"/>
          <w:szCs w:val="26"/>
        </w:rPr>
        <w:tab/>
        <w:t>режиме</w:t>
      </w:r>
      <w:r w:rsidRPr="0022212D">
        <w:rPr>
          <w:rFonts w:ascii="Times New Roman" w:eastAsia="Times New Roman" w:hAnsi="Times New Roman" w:cs="Times New Roman"/>
          <w:sz w:val="26"/>
          <w:szCs w:val="26"/>
        </w:rPr>
        <w:tab/>
        <w:t>комбинированной</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83"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58</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440" w:right="846" w:bottom="439" w:left="1440" w:header="0" w:footer="0" w:gutter="0"/>
          <w:cols w:space="720" w:equalWidth="0">
            <w:col w:w="9620"/>
          </w:cols>
        </w:sectPr>
      </w:pPr>
    </w:p>
    <w:p w:rsidR="0022212D" w:rsidRPr="0022212D" w:rsidRDefault="0022212D" w:rsidP="0022212D">
      <w:pPr>
        <w:spacing w:after="0" w:line="348" w:lineRule="auto"/>
        <w:rPr>
          <w:rFonts w:ascii="Times New Roman" w:eastAsiaTheme="minorEastAsia" w:hAnsi="Times New Roman" w:cs="Times New Roman"/>
          <w:sz w:val="20"/>
          <w:szCs w:val="20"/>
        </w:rPr>
      </w:pPr>
      <w:bookmarkStart w:id="60" w:name="page58"/>
      <w:bookmarkEnd w:id="60"/>
      <w:r w:rsidRPr="0022212D">
        <w:rPr>
          <w:rFonts w:ascii="Times New Roman" w:eastAsia="Times New Roman" w:hAnsi="Times New Roman" w:cs="Times New Roman"/>
          <w:sz w:val="26"/>
          <w:szCs w:val="26"/>
        </w:rPr>
        <w:lastRenderedPageBreak/>
        <w:t>выработки электрической и тепловой энергии, на территории сельского поселения Севрюкаево, не намечается.</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87" w:lineRule="exact"/>
        <w:rPr>
          <w:rFonts w:ascii="Times New Roman" w:eastAsiaTheme="minorEastAsia" w:hAnsi="Times New Roman" w:cs="Times New Roman"/>
          <w:sz w:val="20"/>
          <w:szCs w:val="20"/>
        </w:rPr>
      </w:pPr>
    </w:p>
    <w:p w:rsidR="0022212D" w:rsidRPr="0022212D" w:rsidRDefault="0022212D" w:rsidP="0022212D">
      <w:pPr>
        <w:spacing w:after="0" w:line="348"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13.6 Описание решений (вырабатываемых с учетом положений утвержденной схемы водоснабжения поселения, сельского поселения, города</w:t>
      </w:r>
    </w:p>
    <w:p w:rsidR="0022212D" w:rsidRPr="0022212D" w:rsidRDefault="0022212D" w:rsidP="0022212D">
      <w:pPr>
        <w:spacing w:after="0" w:line="31" w:lineRule="exact"/>
        <w:rPr>
          <w:rFonts w:ascii="Times New Roman" w:eastAsiaTheme="minorEastAsia" w:hAnsi="Times New Roman" w:cs="Times New Roman"/>
          <w:sz w:val="20"/>
          <w:szCs w:val="20"/>
        </w:rPr>
      </w:pPr>
    </w:p>
    <w:p w:rsidR="0022212D" w:rsidRPr="0022212D" w:rsidRDefault="0022212D" w:rsidP="0022212D">
      <w:pPr>
        <w:spacing w:after="0" w:line="348"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федерального значения) о развитии соответствующей системы водоснабжения в части, относящейся к системам теплоснабжения.</w:t>
      </w:r>
    </w:p>
    <w:p w:rsidR="0022212D" w:rsidRPr="0022212D" w:rsidRDefault="0022212D" w:rsidP="0022212D">
      <w:pPr>
        <w:spacing w:after="0" w:line="8"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Указанные решения не предусмотрены.</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4"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59"/>
        <w:jc w:val="center"/>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13.7 Предложения по корректировке, утвержденной (разработке)</w:t>
      </w: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spacing w:after="0" w:line="356" w:lineRule="auto"/>
        <w:jc w:val="both"/>
        <w:rPr>
          <w:rFonts w:ascii="Times New Roman" w:eastAsiaTheme="minorEastAsia" w:hAnsi="Times New Roman" w:cs="Times New Roman"/>
          <w:sz w:val="20"/>
          <w:szCs w:val="20"/>
        </w:rPr>
      </w:pPr>
      <w:r w:rsidRPr="0022212D">
        <w:rPr>
          <w:rFonts w:ascii="Times New Roman" w:eastAsia="Times New Roman" w:hAnsi="Times New Roman" w:cs="Times New Roman"/>
          <w:b/>
          <w:bCs/>
          <w:i/>
          <w:iCs/>
          <w:sz w:val="26"/>
          <w:szCs w:val="26"/>
        </w:rPr>
        <w:t>схемы водоснабжения поселения, сельского поселения, города федерального значения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Указанные предложения не предусмотрены.</w: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57"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59</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37" w:right="846" w:bottom="439" w:left="1440" w:header="0" w:footer="0" w:gutter="0"/>
          <w:cols w:space="720" w:equalWidth="0">
            <w:col w:w="9620"/>
          </w:cols>
        </w:sectPr>
      </w:pPr>
    </w:p>
    <w:p w:rsidR="0022212D" w:rsidRPr="0022212D" w:rsidRDefault="0022212D" w:rsidP="0022212D">
      <w:pPr>
        <w:spacing w:after="0" w:line="240" w:lineRule="auto"/>
        <w:rPr>
          <w:rFonts w:ascii="Times New Roman" w:eastAsiaTheme="minorEastAsia" w:hAnsi="Times New Roman" w:cs="Times New Roman"/>
          <w:sz w:val="20"/>
          <w:szCs w:val="20"/>
        </w:rPr>
      </w:pPr>
      <w:bookmarkStart w:id="61" w:name="page59"/>
      <w:bookmarkEnd w:id="61"/>
      <w:r w:rsidRPr="0022212D">
        <w:rPr>
          <w:rFonts w:ascii="Times New Roman" w:eastAsia="Times New Roman" w:hAnsi="Times New Roman" w:cs="Times New Roman"/>
          <w:b/>
          <w:bCs/>
          <w:sz w:val="26"/>
          <w:szCs w:val="26"/>
        </w:rPr>
        <w:lastRenderedPageBreak/>
        <w:t xml:space="preserve">Раздел 14. Индикаторы, развития систем теплоснабжения </w:t>
      </w:r>
      <w:proofErr w:type="spellStart"/>
      <w:r w:rsidRPr="0022212D">
        <w:rPr>
          <w:rFonts w:ascii="Times New Roman" w:eastAsia="Times New Roman" w:hAnsi="Times New Roman" w:cs="Times New Roman"/>
          <w:b/>
          <w:bCs/>
          <w:sz w:val="26"/>
          <w:szCs w:val="26"/>
        </w:rPr>
        <w:t>с.п</w:t>
      </w:r>
      <w:proofErr w:type="spellEnd"/>
      <w:r w:rsidRPr="0022212D">
        <w:rPr>
          <w:rFonts w:ascii="Times New Roman" w:eastAsia="Times New Roman" w:hAnsi="Times New Roman" w:cs="Times New Roman"/>
          <w:b/>
          <w:bCs/>
          <w:sz w:val="26"/>
          <w:szCs w:val="26"/>
        </w:rPr>
        <w:t>. Севрюкаево</w:t>
      </w:r>
    </w:p>
    <w:p w:rsidR="0022212D" w:rsidRPr="0022212D" w:rsidRDefault="0022212D" w:rsidP="0022212D">
      <w:pPr>
        <w:spacing w:after="0" w:line="143" w:lineRule="exact"/>
        <w:rPr>
          <w:rFonts w:ascii="Times New Roman" w:eastAsiaTheme="minorEastAsia" w:hAnsi="Times New Roman" w:cs="Times New Roman"/>
          <w:sz w:val="20"/>
          <w:szCs w:val="20"/>
        </w:rPr>
      </w:pPr>
    </w:p>
    <w:p w:rsidR="0022212D" w:rsidRPr="0022212D" w:rsidRDefault="0022212D" w:rsidP="0022212D">
      <w:pPr>
        <w:tabs>
          <w:tab w:val="left" w:pos="2660"/>
          <w:tab w:val="left" w:pos="3900"/>
          <w:tab w:val="left" w:pos="5100"/>
          <w:tab w:val="left" w:pos="7160"/>
          <w:tab w:val="left" w:pos="8520"/>
        </w:tabs>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Индикаторы</w:t>
      </w:r>
      <w:r w:rsidRPr="0022212D">
        <w:rPr>
          <w:rFonts w:ascii="Times New Roman" w:eastAsia="Times New Roman" w:hAnsi="Times New Roman" w:cs="Times New Roman"/>
          <w:sz w:val="26"/>
          <w:szCs w:val="26"/>
        </w:rPr>
        <w:tab/>
        <w:t>развития</w:t>
      </w:r>
      <w:r w:rsidRPr="0022212D">
        <w:rPr>
          <w:rFonts w:ascii="Times New Roman" w:eastAsia="Times New Roman" w:hAnsi="Times New Roman" w:cs="Times New Roman"/>
          <w:sz w:val="26"/>
          <w:szCs w:val="26"/>
        </w:rPr>
        <w:tab/>
        <w:t>системы</w:t>
      </w:r>
      <w:r w:rsidRPr="0022212D">
        <w:rPr>
          <w:rFonts w:ascii="Times New Roman" w:eastAsia="Times New Roman" w:hAnsi="Times New Roman" w:cs="Times New Roman"/>
          <w:sz w:val="26"/>
          <w:szCs w:val="26"/>
        </w:rPr>
        <w:tab/>
        <w:t>теплоснабжения</w:t>
      </w:r>
      <w:r w:rsidRPr="0022212D">
        <w:rPr>
          <w:rFonts w:ascii="Times New Roman" w:eastAsia="Times New Roman" w:hAnsi="Times New Roman" w:cs="Times New Roman"/>
          <w:sz w:val="26"/>
          <w:szCs w:val="26"/>
        </w:rPr>
        <w:tab/>
        <w:t>сельского</w:t>
      </w:r>
      <w:r w:rsidRPr="0022212D">
        <w:rPr>
          <w:rFonts w:ascii="Times New Roman" w:eastAsiaTheme="minorEastAsia" w:hAnsi="Times New Roman" w:cs="Times New Roman"/>
          <w:sz w:val="20"/>
          <w:szCs w:val="20"/>
        </w:rPr>
        <w:tab/>
      </w:r>
      <w:r w:rsidRPr="0022212D">
        <w:rPr>
          <w:rFonts w:ascii="Times New Roman" w:eastAsia="Times New Roman" w:hAnsi="Times New Roman" w:cs="Times New Roman"/>
          <w:sz w:val="25"/>
          <w:szCs w:val="25"/>
        </w:rPr>
        <w:t>поселения</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Севрюкаево представлены в таблице № 21.</w:t>
      </w:r>
    </w:p>
    <w:p w:rsidR="0022212D" w:rsidRPr="0022212D" w:rsidRDefault="0022212D" w:rsidP="0022212D">
      <w:pPr>
        <w:spacing w:after="0" w:line="150"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 xml:space="preserve">Таблица № 21 - Индикаторы развития систем теплоснабжения </w:t>
      </w:r>
      <w:proofErr w:type="spellStart"/>
      <w:r w:rsidRPr="0022212D">
        <w:rPr>
          <w:rFonts w:ascii="Times New Roman" w:eastAsia="Times New Roman" w:hAnsi="Times New Roman" w:cs="Times New Roman"/>
          <w:sz w:val="26"/>
          <w:szCs w:val="26"/>
        </w:rPr>
        <w:t>с.п</w:t>
      </w:r>
      <w:proofErr w:type="spellEnd"/>
      <w:r w:rsidRPr="0022212D">
        <w:rPr>
          <w:rFonts w:ascii="Times New Roman" w:eastAsia="Times New Roman" w:hAnsi="Times New Roman" w:cs="Times New Roman"/>
          <w:sz w:val="26"/>
          <w:szCs w:val="26"/>
        </w:rPr>
        <w:t>. Севрюкаево</w:t>
      </w:r>
    </w:p>
    <w:p w:rsidR="0022212D" w:rsidRPr="0022212D" w:rsidRDefault="0022212D" w:rsidP="0022212D">
      <w:pPr>
        <w:spacing w:after="0" w:line="140" w:lineRule="exact"/>
        <w:rPr>
          <w:rFonts w:ascii="Times New Roman" w:eastAsiaTheme="minorEastAsia" w:hAnsi="Times New Roman" w:cs="Times New Roman"/>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560"/>
        <w:gridCol w:w="5160"/>
        <w:gridCol w:w="100"/>
        <w:gridCol w:w="1160"/>
        <w:gridCol w:w="100"/>
        <w:gridCol w:w="40"/>
        <w:gridCol w:w="940"/>
        <w:gridCol w:w="200"/>
        <w:gridCol w:w="1760"/>
        <w:gridCol w:w="30"/>
      </w:tblGrid>
      <w:tr w:rsidR="0022212D" w:rsidRPr="0022212D" w:rsidTr="00CA2C9E">
        <w:trPr>
          <w:trHeight w:val="276"/>
        </w:trPr>
        <w:tc>
          <w:tcPr>
            <w:tcW w:w="560" w:type="dxa"/>
            <w:vMerge w:val="restart"/>
            <w:tcBorders>
              <w:top w:val="single" w:sz="8" w:space="0" w:color="auto"/>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w:t>
            </w:r>
          </w:p>
        </w:tc>
        <w:tc>
          <w:tcPr>
            <w:tcW w:w="5160" w:type="dxa"/>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00" w:type="dxa"/>
            <w:tcBorders>
              <w:top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160" w:type="dxa"/>
            <w:tcBorders>
              <w:top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00" w:type="dxa"/>
            <w:tcBorders>
              <w:top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40" w:type="dxa"/>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940" w:type="dxa"/>
            <w:vMerge w:val="restart"/>
            <w:tcBorders>
              <w:top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7"/>
                <w:sz w:val="24"/>
                <w:szCs w:val="24"/>
              </w:rPr>
              <w:t>Базовое</w:t>
            </w:r>
          </w:p>
        </w:tc>
        <w:tc>
          <w:tcPr>
            <w:tcW w:w="200" w:type="dxa"/>
            <w:tcBorders>
              <w:top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76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Перспективное</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56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516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Индикатор</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vMerge w:val="restart"/>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w w:val="99"/>
                <w:sz w:val="24"/>
                <w:szCs w:val="24"/>
              </w:rPr>
              <w:t>Ед.изм</w:t>
            </w:r>
            <w:proofErr w:type="spellEnd"/>
            <w:r w:rsidRPr="0022212D">
              <w:rPr>
                <w:rFonts w:ascii="Times New Roman" w:eastAsia="Times New Roman" w:hAnsi="Times New Roman" w:cs="Times New Roman"/>
                <w:w w:val="99"/>
                <w:sz w:val="24"/>
                <w:szCs w:val="24"/>
              </w:rPr>
              <w:t>.</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40" w:type="dxa"/>
            <w:vMerge/>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значение до</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560" w:type="dxa"/>
            <w:vMerge w:val="restart"/>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п/п</w:t>
            </w:r>
          </w:p>
        </w:tc>
        <w:tc>
          <w:tcPr>
            <w:tcW w:w="51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160" w:type="dxa"/>
            <w:vMerge/>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140" w:type="dxa"/>
            <w:gridSpan w:val="2"/>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значение</w:t>
            </w:r>
          </w:p>
        </w:tc>
        <w:tc>
          <w:tcPr>
            <w:tcW w:w="17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56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5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40" w:type="dxa"/>
            <w:gridSpan w:val="2"/>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2033 г.</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2"/>
        </w:trPr>
        <w:tc>
          <w:tcPr>
            <w:tcW w:w="5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5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6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1"/>
        </w:trPr>
        <w:tc>
          <w:tcPr>
            <w:tcW w:w="56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5160" w:type="dxa"/>
            <w:tcBorders>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Количество прекращений подачи тепловой</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16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94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7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76"/>
        </w:trPr>
        <w:tc>
          <w:tcPr>
            <w:tcW w:w="56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w:t>
            </w:r>
          </w:p>
        </w:tc>
        <w:tc>
          <w:tcPr>
            <w:tcW w:w="5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энергии, теплоносителя в результате</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60" w:type="dxa"/>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Ед.</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40" w:type="dxa"/>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6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81"/>
        </w:trPr>
        <w:tc>
          <w:tcPr>
            <w:tcW w:w="5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5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технологических нарушений на ТС</w:t>
            </w: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1"/>
        </w:trPr>
        <w:tc>
          <w:tcPr>
            <w:tcW w:w="56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5160" w:type="dxa"/>
            <w:tcBorders>
              <w:right w:val="single" w:sz="8" w:space="0" w:color="auto"/>
            </w:tcBorders>
            <w:vAlign w:val="bottom"/>
          </w:tcPr>
          <w:p w:rsidR="0022212D" w:rsidRPr="0022212D" w:rsidRDefault="0022212D" w:rsidP="0022212D">
            <w:pPr>
              <w:spacing w:after="0" w:line="262"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Количество прекращений подачи тепловой</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16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94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7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76"/>
        </w:trPr>
        <w:tc>
          <w:tcPr>
            <w:tcW w:w="56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2</w:t>
            </w:r>
          </w:p>
        </w:tc>
        <w:tc>
          <w:tcPr>
            <w:tcW w:w="5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энергии, теплоносителя в результате</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60" w:type="dxa"/>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Ед.</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40" w:type="dxa"/>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6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81"/>
        </w:trPr>
        <w:tc>
          <w:tcPr>
            <w:tcW w:w="5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5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технологических нарушений на источниках ТЭ</w:t>
            </w: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3"/>
        </w:trPr>
        <w:tc>
          <w:tcPr>
            <w:tcW w:w="56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5160" w:type="dxa"/>
            <w:tcBorders>
              <w:right w:val="single" w:sz="8" w:space="0" w:color="auto"/>
            </w:tcBorders>
            <w:vAlign w:val="bottom"/>
          </w:tcPr>
          <w:p w:rsidR="0022212D" w:rsidRPr="0022212D" w:rsidRDefault="0022212D" w:rsidP="0022212D">
            <w:pPr>
              <w:spacing w:after="0" w:line="263"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Удельный расход условного топлива на</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160" w:type="dxa"/>
            <w:vMerge w:val="restart"/>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кг</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94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7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560" w:type="dxa"/>
            <w:vMerge w:val="restart"/>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3</w:t>
            </w:r>
          </w:p>
        </w:tc>
        <w:tc>
          <w:tcPr>
            <w:tcW w:w="516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единицу тепловой энергии, отпускаемой с</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160" w:type="dxa"/>
            <w:vMerge/>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940" w:type="dxa"/>
            <w:vMerge w:val="restart"/>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170,72</w:t>
            </w: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7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170,72</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56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51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vMerge w:val="restart"/>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sz w:val="24"/>
                <w:szCs w:val="24"/>
              </w:rPr>
              <w:t>у.т</w:t>
            </w:r>
            <w:proofErr w:type="spellEnd"/>
            <w:r w:rsidRPr="0022212D">
              <w:rPr>
                <w:rFonts w:ascii="Times New Roman" w:eastAsia="Times New Roman" w:hAnsi="Times New Roman" w:cs="Times New Roman"/>
                <w:sz w:val="24"/>
                <w:szCs w:val="24"/>
              </w:rPr>
              <w:t>./Гкал</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40" w:type="dxa"/>
            <w:vMerge/>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56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5160" w:type="dxa"/>
            <w:vMerge w:val="restart"/>
            <w:tcBorders>
              <w:right w:val="single" w:sz="8" w:space="0" w:color="auto"/>
            </w:tcBorders>
            <w:vAlign w:val="bottom"/>
          </w:tcPr>
          <w:p w:rsidR="0022212D" w:rsidRPr="0022212D" w:rsidRDefault="0022212D" w:rsidP="0022212D">
            <w:pPr>
              <w:spacing w:after="0" w:line="273"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коллекторов источников тепловой энергии</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160" w:type="dxa"/>
            <w:vMerge/>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94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7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2"/>
        </w:trPr>
        <w:tc>
          <w:tcPr>
            <w:tcW w:w="5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516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3"/>
        </w:trPr>
        <w:tc>
          <w:tcPr>
            <w:tcW w:w="560" w:type="dxa"/>
            <w:vMerge w:val="restart"/>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4</w:t>
            </w:r>
          </w:p>
        </w:tc>
        <w:tc>
          <w:tcPr>
            <w:tcW w:w="5260" w:type="dxa"/>
            <w:gridSpan w:val="2"/>
            <w:vAlign w:val="bottom"/>
          </w:tcPr>
          <w:p w:rsidR="0022212D" w:rsidRPr="0022212D" w:rsidRDefault="0022212D" w:rsidP="0022212D">
            <w:pPr>
              <w:spacing w:after="0" w:line="263"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Отношение  величины  технологических  потерь</w:t>
            </w:r>
          </w:p>
        </w:tc>
        <w:tc>
          <w:tcPr>
            <w:tcW w:w="1160" w:type="dxa"/>
            <w:vAlign w:val="bottom"/>
          </w:tcPr>
          <w:p w:rsidR="0022212D" w:rsidRPr="0022212D" w:rsidRDefault="0022212D" w:rsidP="0022212D">
            <w:pPr>
              <w:spacing w:after="0" w:line="263"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тепловой</w:t>
            </w:r>
          </w:p>
        </w:tc>
        <w:tc>
          <w:tcPr>
            <w:tcW w:w="1080" w:type="dxa"/>
            <w:gridSpan w:val="3"/>
            <w:vAlign w:val="bottom"/>
          </w:tcPr>
          <w:p w:rsidR="0022212D" w:rsidRPr="0022212D" w:rsidRDefault="0022212D" w:rsidP="0022212D">
            <w:pPr>
              <w:spacing w:after="0" w:line="263"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энергии,</w:t>
            </w:r>
          </w:p>
        </w:tc>
        <w:tc>
          <w:tcPr>
            <w:tcW w:w="1960" w:type="dxa"/>
            <w:gridSpan w:val="2"/>
            <w:tcBorders>
              <w:right w:val="single" w:sz="8" w:space="0" w:color="auto"/>
            </w:tcBorders>
            <w:vAlign w:val="bottom"/>
          </w:tcPr>
          <w:p w:rsidR="0022212D" w:rsidRPr="0022212D" w:rsidRDefault="0022212D" w:rsidP="0022212D">
            <w:pPr>
              <w:spacing w:after="0" w:line="263"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теплоносителя  к</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56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5260" w:type="dxa"/>
            <w:gridSpan w:val="2"/>
            <w:vMerge w:val="restart"/>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материальной характеристике тепловой сети:</w:t>
            </w:r>
          </w:p>
        </w:tc>
        <w:tc>
          <w:tcPr>
            <w:tcW w:w="116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94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0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7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4"/>
        </w:trPr>
        <w:tc>
          <w:tcPr>
            <w:tcW w:w="5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5260" w:type="dxa"/>
            <w:gridSpan w:val="2"/>
            <w:vMerge/>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71"/>
        </w:trPr>
        <w:tc>
          <w:tcPr>
            <w:tcW w:w="5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4.1</w:t>
            </w:r>
          </w:p>
        </w:tc>
        <w:tc>
          <w:tcPr>
            <w:tcW w:w="516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АГК школы с. Севрюкаево</w:t>
            </w: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160" w:type="dxa"/>
            <w:tcBorders>
              <w:bottom w:val="single" w:sz="8" w:space="0" w:color="auto"/>
            </w:tcBorders>
            <w:vAlign w:val="bottom"/>
          </w:tcPr>
          <w:p w:rsidR="0022212D" w:rsidRPr="0022212D" w:rsidRDefault="0022212D" w:rsidP="0022212D">
            <w:pPr>
              <w:spacing w:after="0" w:line="271"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3"/>
                <w:szCs w:val="23"/>
              </w:rPr>
              <w:t>Гкал/ м</w:t>
            </w:r>
            <w:r w:rsidRPr="0022212D">
              <w:rPr>
                <w:rFonts w:ascii="Times New Roman" w:eastAsia="Times New Roman" w:hAnsi="Times New Roman" w:cs="Times New Roman"/>
                <w:sz w:val="31"/>
                <w:szCs w:val="31"/>
                <w:vertAlign w:val="superscript"/>
              </w:rPr>
              <w:t>2</w:t>
            </w: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40" w:type="dxa"/>
            <w:tcBorders>
              <w:bottom w:val="single" w:sz="8" w:space="0" w:color="auto"/>
              <w:right w:val="single" w:sz="8" w:space="0" w:color="auto"/>
            </w:tcBorders>
            <w:shd w:val="clear" w:color="auto" w:fill="000000"/>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940" w:type="dxa"/>
            <w:tcBorders>
              <w:bottom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1,547</w:t>
            </w:r>
          </w:p>
        </w:tc>
        <w:tc>
          <w:tcPr>
            <w:tcW w:w="2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76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1,547</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6"/>
        </w:trPr>
        <w:tc>
          <w:tcPr>
            <w:tcW w:w="5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4.2</w:t>
            </w:r>
          </w:p>
        </w:tc>
        <w:tc>
          <w:tcPr>
            <w:tcW w:w="516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 xml:space="preserve">БГК  ФАП с. </w:t>
            </w:r>
            <w:proofErr w:type="spellStart"/>
            <w:r w:rsidRPr="0022212D">
              <w:rPr>
                <w:rFonts w:ascii="Times New Roman" w:eastAsia="Times New Roman" w:hAnsi="Times New Roman" w:cs="Times New Roman"/>
                <w:sz w:val="24"/>
                <w:szCs w:val="24"/>
              </w:rPr>
              <w:t>Кармалы</w:t>
            </w:r>
            <w:proofErr w:type="spellEnd"/>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160" w:type="dxa"/>
            <w:tcBorders>
              <w:bottom w:val="single" w:sz="8" w:space="0" w:color="auto"/>
            </w:tcBorders>
            <w:vAlign w:val="bottom"/>
          </w:tcPr>
          <w:p w:rsidR="0022212D" w:rsidRPr="0022212D" w:rsidRDefault="0022212D" w:rsidP="0022212D">
            <w:pPr>
              <w:spacing w:after="0" w:line="265"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3"/>
                <w:szCs w:val="23"/>
              </w:rPr>
              <w:t>Гкал/ м</w:t>
            </w:r>
            <w:r w:rsidRPr="0022212D">
              <w:rPr>
                <w:rFonts w:ascii="Times New Roman" w:eastAsia="Times New Roman" w:hAnsi="Times New Roman" w:cs="Times New Roman"/>
                <w:sz w:val="30"/>
                <w:szCs w:val="30"/>
                <w:vertAlign w:val="superscript"/>
              </w:rPr>
              <w:t>2</w:t>
            </w: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40" w:type="dxa"/>
            <w:tcBorders>
              <w:bottom w:val="single" w:sz="8" w:space="0" w:color="auto"/>
              <w:right w:val="single" w:sz="8" w:space="0" w:color="auto"/>
            </w:tcBorders>
            <w:shd w:val="clear" w:color="auto" w:fill="000000"/>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940" w:type="dxa"/>
            <w:tcBorders>
              <w:bottom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2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76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1"/>
        </w:trPr>
        <w:tc>
          <w:tcPr>
            <w:tcW w:w="5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5</w:t>
            </w:r>
          </w:p>
        </w:tc>
        <w:tc>
          <w:tcPr>
            <w:tcW w:w="7500" w:type="dxa"/>
            <w:gridSpan w:val="6"/>
            <w:tcBorders>
              <w:bottom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Коэффициент использования  установленной тепловой мощности:</w:t>
            </w:r>
          </w:p>
        </w:tc>
        <w:tc>
          <w:tcPr>
            <w:tcW w:w="2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7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6"/>
        </w:trPr>
        <w:tc>
          <w:tcPr>
            <w:tcW w:w="5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5.1</w:t>
            </w:r>
          </w:p>
        </w:tc>
        <w:tc>
          <w:tcPr>
            <w:tcW w:w="516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АГК школы с. Севрюкаево</w:t>
            </w: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1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40" w:type="dxa"/>
            <w:gridSpan w:val="2"/>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940" w:type="dxa"/>
            <w:tcBorders>
              <w:bottom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0,32</w:t>
            </w:r>
          </w:p>
        </w:tc>
        <w:tc>
          <w:tcPr>
            <w:tcW w:w="2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76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0,81</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6"/>
        </w:trPr>
        <w:tc>
          <w:tcPr>
            <w:tcW w:w="5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5.2</w:t>
            </w:r>
          </w:p>
        </w:tc>
        <w:tc>
          <w:tcPr>
            <w:tcW w:w="516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 xml:space="preserve">БГК  ФАП с. </w:t>
            </w:r>
            <w:proofErr w:type="spellStart"/>
            <w:r w:rsidRPr="0022212D">
              <w:rPr>
                <w:rFonts w:ascii="Times New Roman" w:eastAsia="Times New Roman" w:hAnsi="Times New Roman" w:cs="Times New Roman"/>
                <w:sz w:val="24"/>
                <w:szCs w:val="24"/>
              </w:rPr>
              <w:t>Кармалы</w:t>
            </w:r>
            <w:proofErr w:type="spellEnd"/>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1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40" w:type="dxa"/>
            <w:gridSpan w:val="2"/>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940" w:type="dxa"/>
            <w:tcBorders>
              <w:bottom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1,0</w:t>
            </w:r>
          </w:p>
        </w:tc>
        <w:tc>
          <w:tcPr>
            <w:tcW w:w="2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76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3"/>
        </w:trPr>
        <w:tc>
          <w:tcPr>
            <w:tcW w:w="560" w:type="dxa"/>
            <w:vMerge w:val="restart"/>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6.</w:t>
            </w:r>
          </w:p>
        </w:tc>
        <w:tc>
          <w:tcPr>
            <w:tcW w:w="9460" w:type="dxa"/>
            <w:gridSpan w:val="8"/>
            <w:tcBorders>
              <w:right w:val="single" w:sz="8" w:space="0" w:color="auto"/>
            </w:tcBorders>
            <w:vAlign w:val="bottom"/>
          </w:tcPr>
          <w:p w:rsidR="0022212D" w:rsidRPr="0022212D" w:rsidRDefault="0022212D" w:rsidP="0022212D">
            <w:pPr>
              <w:spacing w:after="0" w:line="263"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Удельная материальная характеристика тепловых сетей, приведенная к расчетной</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56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5260" w:type="dxa"/>
            <w:gridSpan w:val="2"/>
            <w:vMerge w:val="restart"/>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тепловой нагрузке</w:t>
            </w:r>
          </w:p>
        </w:tc>
        <w:tc>
          <w:tcPr>
            <w:tcW w:w="116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94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0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7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4"/>
        </w:trPr>
        <w:tc>
          <w:tcPr>
            <w:tcW w:w="5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5260" w:type="dxa"/>
            <w:gridSpan w:val="2"/>
            <w:vMerge/>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71"/>
        </w:trPr>
        <w:tc>
          <w:tcPr>
            <w:tcW w:w="5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6.1</w:t>
            </w:r>
          </w:p>
        </w:tc>
        <w:tc>
          <w:tcPr>
            <w:tcW w:w="516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АГК школы с. Севрюкаево</w:t>
            </w: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160" w:type="dxa"/>
            <w:tcBorders>
              <w:bottom w:val="single" w:sz="8" w:space="0" w:color="auto"/>
            </w:tcBorders>
            <w:vAlign w:val="bottom"/>
          </w:tcPr>
          <w:p w:rsidR="0022212D" w:rsidRPr="0022212D" w:rsidRDefault="0022212D" w:rsidP="0022212D">
            <w:pPr>
              <w:spacing w:after="0" w:line="271"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3"/>
                <w:szCs w:val="23"/>
              </w:rPr>
              <w:t>м</w:t>
            </w:r>
            <w:r w:rsidRPr="0022212D">
              <w:rPr>
                <w:rFonts w:ascii="Times New Roman" w:eastAsia="Times New Roman" w:hAnsi="Times New Roman" w:cs="Times New Roman"/>
                <w:sz w:val="31"/>
                <w:szCs w:val="31"/>
                <w:vertAlign w:val="superscript"/>
              </w:rPr>
              <w:t>2</w:t>
            </w:r>
            <w:r w:rsidRPr="0022212D">
              <w:rPr>
                <w:rFonts w:ascii="Times New Roman" w:eastAsia="Times New Roman" w:hAnsi="Times New Roman" w:cs="Times New Roman"/>
                <w:sz w:val="23"/>
                <w:szCs w:val="23"/>
              </w:rPr>
              <w:t>/Гкал</w:t>
            </w:r>
          </w:p>
        </w:tc>
        <w:tc>
          <w:tcPr>
            <w:tcW w:w="140" w:type="dxa"/>
            <w:gridSpan w:val="2"/>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940" w:type="dxa"/>
            <w:tcBorders>
              <w:bottom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0,0648</w:t>
            </w:r>
          </w:p>
        </w:tc>
        <w:tc>
          <w:tcPr>
            <w:tcW w:w="2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76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0,0648</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6"/>
        </w:trPr>
        <w:tc>
          <w:tcPr>
            <w:tcW w:w="5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6.2</w:t>
            </w:r>
          </w:p>
        </w:tc>
        <w:tc>
          <w:tcPr>
            <w:tcW w:w="516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 xml:space="preserve">БГК  ФАП с. </w:t>
            </w:r>
            <w:proofErr w:type="spellStart"/>
            <w:r w:rsidRPr="0022212D">
              <w:rPr>
                <w:rFonts w:ascii="Times New Roman" w:eastAsia="Times New Roman" w:hAnsi="Times New Roman" w:cs="Times New Roman"/>
                <w:sz w:val="24"/>
                <w:szCs w:val="24"/>
              </w:rPr>
              <w:t>Кармалы</w:t>
            </w:r>
            <w:proofErr w:type="spellEnd"/>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160" w:type="dxa"/>
            <w:tcBorders>
              <w:bottom w:val="single" w:sz="8" w:space="0" w:color="auto"/>
            </w:tcBorders>
            <w:vAlign w:val="bottom"/>
          </w:tcPr>
          <w:p w:rsidR="0022212D" w:rsidRPr="0022212D" w:rsidRDefault="0022212D" w:rsidP="0022212D">
            <w:pPr>
              <w:spacing w:after="0" w:line="265"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3"/>
                <w:szCs w:val="23"/>
              </w:rPr>
              <w:t>м</w:t>
            </w:r>
            <w:r w:rsidRPr="0022212D">
              <w:rPr>
                <w:rFonts w:ascii="Times New Roman" w:eastAsia="Times New Roman" w:hAnsi="Times New Roman" w:cs="Times New Roman"/>
                <w:sz w:val="30"/>
                <w:szCs w:val="30"/>
                <w:vertAlign w:val="superscript"/>
              </w:rPr>
              <w:t>2</w:t>
            </w:r>
            <w:r w:rsidRPr="0022212D">
              <w:rPr>
                <w:rFonts w:ascii="Times New Roman" w:eastAsia="Times New Roman" w:hAnsi="Times New Roman" w:cs="Times New Roman"/>
                <w:sz w:val="23"/>
                <w:szCs w:val="23"/>
              </w:rPr>
              <w:t>/Гкал</w:t>
            </w:r>
          </w:p>
        </w:tc>
        <w:tc>
          <w:tcPr>
            <w:tcW w:w="140" w:type="dxa"/>
            <w:gridSpan w:val="2"/>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940" w:type="dxa"/>
            <w:tcBorders>
              <w:bottom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2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76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56"/>
        </w:trPr>
        <w:tc>
          <w:tcPr>
            <w:tcW w:w="560" w:type="dxa"/>
            <w:vMerge w:val="restart"/>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7</w:t>
            </w:r>
          </w:p>
        </w:tc>
        <w:tc>
          <w:tcPr>
            <w:tcW w:w="5160" w:type="dxa"/>
            <w:tcBorders>
              <w:right w:val="single" w:sz="8" w:space="0" w:color="auto"/>
            </w:tcBorders>
            <w:vAlign w:val="bottom"/>
          </w:tcPr>
          <w:p w:rsidR="0022212D" w:rsidRPr="0022212D" w:rsidRDefault="0022212D" w:rsidP="0022212D">
            <w:pPr>
              <w:spacing w:after="0" w:line="256"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Доля тепловой энергии, выработанной в</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160" w:type="dxa"/>
            <w:vMerge w:val="restart"/>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940" w:type="dxa"/>
            <w:vMerge w:val="restart"/>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w:t>
            </w: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7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56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516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комбинированном режиме</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vMerge/>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40" w:type="dxa"/>
            <w:gridSpan w:val="2"/>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40" w:type="dxa"/>
            <w:vMerge/>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2"/>
        </w:trPr>
        <w:tc>
          <w:tcPr>
            <w:tcW w:w="5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516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1"/>
        </w:trPr>
        <w:tc>
          <w:tcPr>
            <w:tcW w:w="560" w:type="dxa"/>
            <w:vMerge w:val="restart"/>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8</w:t>
            </w:r>
          </w:p>
        </w:tc>
        <w:tc>
          <w:tcPr>
            <w:tcW w:w="5160" w:type="dxa"/>
            <w:tcBorders>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Удельный расход условного топлива на отпуск</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160" w:type="dxa"/>
            <w:vMerge w:val="restart"/>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 xml:space="preserve">т </w:t>
            </w:r>
            <w:proofErr w:type="spellStart"/>
            <w:r w:rsidRPr="0022212D">
              <w:rPr>
                <w:rFonts w:ascii="Times New Roman" w:eastAsia="Times New Roman" w:hAnsi="Times New Roman" w:cs="Times New Roman"/>
                <w:sz w:val="24"/>
                <w:szCs w:val="24"/>
              </w:rPr>
              <w:t>у.т</w:t>
            </w:r>
            <w:proofErr w:type="spellEnd"/>
            <w:r w:rsidRPr="0022212D">
              <w:rPr>
                <w:rFonts w:ascii="Times New Roman" w:eastAsia="Times New Roman" w:hAnsi="Times New Roman" w:cs="Times New Roman"/>
                <w:sz w:val="24"/>
                <w:szCs w:val="24"/>
              </w:rPr>
              <w:t>./ кВт</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940" w:type="dxa"/>
            <w:vMerge w:val="restart"/>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7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56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516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электрической энергии</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vMerge/>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40" w:type="dxa"/>
            <w:gridSpan w:val="2"/>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40" w:type="dxa"/>
            <w:vMerge/>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2"/>
        </w:trPr>
        <w:tc>
          <w:tcPr>
            <w:tcW w:w="5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516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6"/>
        </w:trPr>
        <w:tc>
          <w:tcPr>
            <w:tcW w:w="5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9</w:t>
            </w:r>
          </w:p>
        </w:tc>
        <w:tc>
          <w:tcPr>
            <w:tcW w:w="5160" w:type="dxa"/>
            <w:tcBorders>
              <w:bottom w:val="single" w:sz="8" w:space="0" w:color="auto"/>
              <w:right w:val="single" w:sz="8" w:space="0" w:color="auto"/>
            </w:tcBorders>
            <w:vAlign w:val="bottom"/>
          </w:tcPr>
          <w:p w:rsidR="0022212D" w:rsidRPr="0022212D" w:rsidRDefault="0022212D" w:rsidP="0022212D">
            <w:pPr>
              <w:spacing w:after="0" w:line="264"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Коэффициент использования теплоты топлива</w:t>
            </w: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1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40" w:type="dxa"/>
            <w:gridSpan w:val="2"/>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940" w:type="dxa"/>
            <w:tcBorders>
              <w:bottom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2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1760" w:type="dxa"/>
            <w:tcBorders>
              <w:bottom w:val="single" w:sz="8" w:space="0" w:color="auto"/>
              <w:right w:val="single" w:sz="8" w:space="0" w:color="auto"/>
            </w:tcBorders>
            <w:vAlign w:val="bottom"/>
          </w:tcPr>
          <w:p w:rsidR="0022212D" w:rsidRPr="0022212D" w:rsidRDefault="0022212D" w:rsidP="0022212D">
            <w:pPr>
              <w:spacing w:after="0" w:line="26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1"/>
        </w:trPr>
        <w:tc>
          <w:tcPr>
            <w:tcW w:w="56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5160" w:type="dxa"/>
            <w:tcBorders>
              <w:right w:val="single" w:sz="8" w:space="0" w:color="auto"/>
            </w:tcBorders>
            <w:vAlign w:val="bottom"/>
          </w:tcPr>
          <w:p w:rsidR="0022212D" w:rsidRPr="0022212D" w:rsidRDefault="0022212D" w:rsidP="0022212D">
            <w:pPr>
              <w:spacing w:after="0" w:line="262"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Доля отпуска тепловой энергии,</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16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94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7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76"/>
        </w:trPr>
        <w:tc>
          <w:tcPr>
            <w:tcW w:w="560" w:type="dxa"/>
            <w:vMerge w:val="restart"/>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10</w:t>
            </w:r>
          </w:p>
        </w:tc>
        <w:tc>
          <w:tcPr>
            <w:tcW w:w="5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осуществляемого потребителям по приборам</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60" w:type="dxa"/>
            <w:vMerge w:val="restart"/>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40" w:type="dxa"/>
            <w:vMerge w:val="restart"/>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w:t>
            </w: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56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516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учета, в общем объеме отпущенной тепловой</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vMerge/>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40" w:type="dxa"/>
            <w:gridSpan w:val="2"/>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40" w:type="dxa"/>
            <w:vMerge/>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56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51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16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94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7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81"/>
        </w:trPr>
        <w:tc>
          <w:tcPr>
            <w:tcW w:w="5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5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энергии</w:t>
            </w: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3"/>
        </w:trPr>
        <w:tc>
          <w:tcPr>
            <w:tcW w:w="560" w:type="dxa"/>
            <w:vMerge w:val="restart"/>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11</w:t>
            </w:r>
          </w:p>
        </w:tc>
        <w:tc>
          <w:tcPr>
            <w:tcW w:w="5160" w:type="dxa"/>
            <w:tcBorders>
              <w:right w:val="single" w:sz="8" w:space="0" w:color="auto"/>
            </w:tcBorders>
            <w:vAlign w:val="bottom"/>
          </w:tcPr>
          <w:p w:rsidR="0022212D" w:rsidRPr="0022212D" w:rsidRDefault="0022212D" w:rsidP="0022212D">
            <w:pPr>
              <w:spacing w:after="0" w:line="263"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Средневзвешенный срок эксплуатации</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160" w:type="dxa"/>
            <w:vMerge w:val="restart"/>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лет</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940" w:type="dxa"/>
            <w:vMerge w:val="restart"/>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7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56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516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тепловых сетей</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160" w:type="dxa"/>
            <w:vMerge/>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40" w:type="dxa"/>
            <w:gridSpan w:val="2"/>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940" w:type="dxa"/>
            <w:vMerge/>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7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4"/>
        </w:trPr>
        <w:tc>
          <w:tcPr>
            <w:tcW w:w="5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516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1"/>
        </w:trPr>
        <w:tc>
          <w:tcPr>
            <w:tcW w:w="56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5160" w:type="dxa"/>
            <w:tcBorders>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Отношение материальной характеристики</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16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94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7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76"/>
        </w:trPr>
        <w:tc>
          <w:tcPr>
            <w:tcW w:w="560" w:type="dxa"/>
            <w:vMerge w:val="restart"/>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12</w:t>
            </w:r>
          </w:p>
        </w:tc>
        <w:tc>
          <w:tcPr>
            <w:tcW w:w="5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тепловых сетей, реконструированных за год, к</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40" w:type="dxa"/>
            <w:vMerge w:val="restart"/>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7"/>
        </w:trPr>
        <w:tc>
          <w:tcPr>
            <w:tcW w:w="56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5160" w:type="dxa"/>
            <w:vMerge w:val="restart"/>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общей материальной характеристике тепловых</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160" w:type="dxa"/>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40" w:type="dxa"/>
            <w:gridSpan w:val="2"/>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940" w:type="dxa"/>
            <w:vMerge/>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7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56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51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16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940" w:type="dxa"/>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7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81"/>
        </w:trPr>
        <w:tc>
          <w:tcPr>
            <w:tcW w:w="5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5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сетей</w:t>
            </w: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1"/>
        </w:trPr>
        <w:tc>
          <w:tcPr>
            <w:tcW w:w="56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5160" w:type="dxa"/>
            <w:tcBorders>
              <w:right w:val="single" w:sz="8" w:space="0" w:color="auto"/>
            </w:tcBorders>
            <w:vAlign w:val="bottom"/>
          </w:tcPr>
          <w:p w:rsidR="0022212D" w:rsidRPr="0022212D" w:rsidRDefault="0022212D" w:rsidP="0022212D">
            <w:pPr>
              <w:spacing w:after="0" w:line="260" w:lineRule="exac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Отношение установленной тепловой мощности</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16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940" w:type="dxa"/>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17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76"/>
        </w:trPr>
        <w:tc>
          <w:tcPr>
            <w:tcW w:w="56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5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оборудования источников тепловой энергии,</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76"/>
        </w:trPr>
        <w:tc>
          <w:tcPr>
            <w:tcW w:w="56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13</w:t>
            </w:r>
          </w:p>
        </w:tc>
        <w:tc>
          <w:tcPr>
            <w:tcW w:w="5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реконструированного за год, к общей</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40" w:type="dxa"/>
            <w:gridSpan w:val="2"/>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40" w:type="dxa"/>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6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76"/>
        </w:trPr>
        <w:tc>
          <w:tcPr>
            <w:tcW w:w="56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51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установленной тепловой мощности источников</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4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81"/>
        </w:trPr>
        <w:tc>
          <w:tcPr>
            <w:tcW w:w="56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51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тепловой энергии</w:t>
            </w: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4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4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825"/>
        </w:trPr>
        <w:tc>
          <w:tcPr>
            <w:tcW w:w="5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5160" w:type="dxa"/>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60</w:t>
            </w: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1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2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7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40" w:lineRule="auto"/>
        <w:rPr>
          <w:rFonts w:ascii="Times New Roman" w:eastAsiaTheme="minorEastAsia" w:hAnsi="Times New Roman" w:cs="Times New Roman"/>
        </w:rPr>
        <w:sectPr w:rsidR="0022212D" w:rsidRPr="0022212D">
          <w:pgSz w:w="11900" w:h="16841"/>
          <w:pgMar w:top="1130" w:right="526" w:bottom="439" w:left="1380" w:header="0" w:footer="0" w:gutter="0"/>
          <w:cols w:space="720" w:equalWidth="0">
            <w:col w:w="10000"/>
          </w:cols>
        </w:sectPr>
      </w:pPr>
    </w:p>
    <w:p w:rsidR="0022212D" w:rsidRPr="0022212D" w:rsidRDefault="0022212D" w:rsidP="0022212D">
      <w:pPr>
        <w:spacing w:after="0" w:line="259" w:lineRule="exact"/>
        <w:rPr>
          <w:rFonts w:ascii="Times New Roman" w:eastAsiaTheme="minorEastAsia" w:hAnsi="Times New Roman" w:cs="Times New Roman"/>
          <w:sz w:val="20"/>
          <w:szCs w:val="20"/>
        </w:rPr>
      </w:pPr>
      <w:bookmarkStart w:id="62" w:name="page60"/>
      <w:bookmarkEnd w:id="62"/>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6"/>
          <w:szCs w:val="26"/>
        </w:rPr>
        <w:t>Глава 15. Ценовые (тарифные) последствия.</w:t>
      </w:r>
    </w:p>
    <w:p w:rsidR="0022212D" w:rsidRPr="0022212D" w:rsidRDefault="0022212D" w:rsidP="0022212D">
      <w:pPr>
        <w:spacing w:after="0" w:line="143"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proofErr w:type="gramStart"/>
      <w:r w:rsidRPr="0022212D">
        <w:rPr>
          <w:rFonts w:ascii="Times New Roman" w:eastAsia="Times New Roman" w:hAnsi="Times New Roman" w:cs="Times New Roman"/>
          <w:sz w:val="26"/>
          <w:szCs w:val="26"/>
        </w:rPr>
        <w:t>Ценовые  последствия</w:t>
      </w:r>
      <w:proofErr w:type="gramEnd"/>
      <w:r w:rsidRPr="0022212D">
        <w:rPr>
          <w:rFonts w:ascii="Times New Roman" w:eastAsia="Times New Roman" w:hAnsi="Times New Roman" w:cs="Times New Roman"/>
          <w:sz w:val="26"/>
          <w:szCs w:val="26"/>
        </w:rPr>
        <w:t xml:space="preserve">  для  потребителей  при  реализации  строительства  источников  тепловой  энергии  и  тепловых  сетей</w:t>
      </w:r>
    </w:p>
    <w:p w:rsidR="0022212D" w:rsidRPr="0022212D" w:rsidRDefault="0022212D" w:rsidP="0022212D">
      <w:pPr>
        <w:spacing w:after="0" w:line="147"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с. п. Севрюкаево представлены в таблице № 22.</w:t>
      </w:r>
    </w:p>
    <w:p w:rsidR="0022212D" w:rsidRPr="0022212D" w:rsidRDefault="0022212D" w:rsidP="0022212D">
      <w:pPr>
        <w:spacing w:after="0" w:line="165" w:lineRule="exact"/>
        <w:rPr>
          <w:rFonts w:ascii="Times New Roman" w:eastAsiaTheme="minorEastAsia" w:hAnsi="Times New Roman" w:cs="Times New Roman"/>
          <w:sz w:val="20"/>
          <w:szCs w:val="20"/>
        </w:rPr>
      </w:pPr>
    </w:p>
    <w:p w:rsidR="0022212D" w:rsidRPr="0022212D" w:rsidRDefault="0022212D" w:rsidP="0022212D">
      <w:pPr>
        <w:spacing w:after="0" w:line="348" w:lineRule="auto"/>
        <w:ind w:right="320"/>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Таблица № 22 – Ценовые последствия для потребителей при реализации строительства источников тепловой энергии и тепловых сетей с. п. Севрюкаево</w:t>
      </w:r>
    </w:p>
    <w:p w:rsidR="0022212D" w:rsidRPr="0022212D" w:rsidRDefault="0022212D" w:rsidP="0022212D">
      <w:pPr>
        <w:spacing w:after="0" w:line="6" w:lineRule="exact"/>
        <w:rPr>
          <w:rFonts w:ascii="Times New Roman" w:eastAsiaTheme="minorEastAsia" w:hAnsi="Times New Roman" w:cs="Times New Roman"/>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820"/>
        <w:gridCol w:w="1280"/>
        <w:gridCol w:w="700"/>
        <w:gridCol w:w="860"/>
        <w:gridCol w:w="700"/>
        <w:gridCol w:w="720"/>
        <w:gridCol w:w="700"/>
        <w:gridCol w:w="720"/>
        <w:gridCol w:w="700"/>
        <w:gridCol w:w="720"/>
        <w:gridCol w:w="700"/>
        <w:gridCol w:w="700"/>
        <w:gridCol w:w="860"/>
        <w:gridCol w:w="700"/>
        <w:gridCol w:w="860"/>
        <w:gridCol w:w="700"/>
        <w:gridCol w:w="860"/>
        <w:gridCol w:w="30"/>
      </w:tblGrid>
      <w:tr w:rsidR="0022212D" w:rsidRPr="0022212D" w:rsidTr="00CA2C9E">
        <w:trPr>
          <w:trHeight w:val="310"/>
        </w:trPr>
        <w:tc>
          <w:tcPr>
            <w:tcW w:w="2820" w:type="dxa"/>
            <w:vMerge w:val="restart"/>
            <w:tcBorders>
              <w:top w:val="single" w:sz="8" w:space="0" w:color="auto"/>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Показатели</w:t>
            </w:r>
          </w:p>
        </w:tc>
        <w:tc>
          <w:tcPr>
            <w:tcW w:w="128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Ед.</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ind w:right="48"/>
              <w:jc w:val="right"/>
              <w:rPr>
                <w:rFonts w:ascii="Times New Roman" w:eastAsiaTheme="minorEastAsia" w:hAnsi="Times New Roman" w:cs="Times New Roman"/>
                <w:sz w:val="20"/>
                <w:szCs w:val="20"/>
              </w:rPr>
            </w:pPr>
            <w:r w:rsidRPr="0022212D">
              <w:rPr>
                <w:rFonts w:ascii="Times New Roman" w:eastAsia="Times New Roman" w:hAnsi="Times New Roman" w:cs="Times New Roman"/>
                <w:i/>
                <w:iCs/>
              </w:rPr>
              <w:t>2019</w:t>
            </w:r>
          </w:p>
        </w:tc>
        <w:tc>
          <w:tcPr>
            <w:tcW w:w="86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2020</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ind w:right="48"/>
              <w:jc w:val="right"/>
              <w:rPr>
                <w:rFonts w:ascii="Times New Roman" w:eastAsiaTheme="minorEastAsia" w:hAnsi="Times New Roman" w:cs="Times New Roman"/>
                <w:sz w:val="20"/>
                <w:szCs w:val="20"/>
              </w:rPr>
            </w:pPr>
            <w:r w:rsidRPr="0022212D">
              <w:rPr>
                <w:rFonts w:ascii="Times New Roman" w:eastAsia="Times New Roman" w:hAnsi="Times New Roman" w:cs="Times New Roman"/>
                <w:i/>
                <w:iCs/>
              </w:rPr>
              <w:t>2021</w:t>
            </w:r>
          </w:p>
        </w:tc>
        <w:tc>
          <w:tcPr>
            <w:tcW w:w="720" w:type="dxa"/>
            <w:tcBorders>
              <w:top w:val="single" w:sz="8" w:space="0" w:color="auto"/>
              <w:right w:val="single" w:sz="8" w:space="0" w:color="auto"/>
            </w:tcBorders>
            <w:vAlign w:val="bottom"/>
          </w:tcPr>
          <w:p w:rsidR="0022212D" w:rsidRPr="0022212D" w:rsidRDefault="0022212D" w:rsidP="0022212D">
            <w:pPr>
              <w:spacing w:after="0" w:line="240" w:lineRule="auto"/>
              <w:ind w:right="68"/>
              <w:jc w:val="right"/>
              <w:rPr>
                <w:rFonts w:ascii="Times New Roman" w:eastAsiaTheme="minorEastAsia" w:hAnsi="Times New Roman" w:cs="Times New Roman"/>
                <w:sz w:val="20"/>
                <w:szCs w:val="20"/>
              </w:rPr>
            </w:pPr>
            <w:r w:rsidRPr="0022212D">
              <w:rPr>
                <w:rFonts w:ascii="Times New Roman" w:eastAsia="Times New Roman" w:hAnsi="Times New Roman" w:cs="Times New Roman"/>
                <w:i/>
                <w:iCs/>
              </w:rPr>
              <w:t>2022</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2023</w:t>
            </w:r>
          </w:p>
        </w:tc>
        <w:tc>
          <w:tcPr>
            <w:tcW w:w="720" w:type="dxa"/>
            <w:tcBorders>
              <w:top w:val="single" w:sz="8" w:space="0" w:color="auto"/>
              <w:right w:val="single" w:sz="8" w:space="0" w:color="auto"/>
            </w:tcBorders>
            <w:vAlign w:val="bottom"/>
          </w:tcPr>
          <w:p w:rsidR="0022212D" w:rsidRPr="0022212D" w:rsidRDefault="0022212D" w:rsidP="0022212D">
            <w:pPr>
              <w:spacing w:after="0" w:line="240" w:lineRule="auto"/>
              <w:ind w:right="68"/>
              <w:jc w:val="right"/>
              <w:rPr>
                <w:rFonts w:ascii="Times New Roman" w:eastAsiaTheme="minorEastAsia" w:hAnsi="Times New Roman" w:cs="Times New Roman"/>
                <w:sz w:val="20"/>
                <w:szCs w:val="20"/>
              </w:rPr>
            </w:pPr>
            <w:r w:rsidRPr="0022212D">
              <w:rPr>
                <w:rFonts w:ascii="Times New Roman" w:eastAsia="Times New Roman" w:hAnsi="Times New Roman" w:cs="Times New Roman"/>
                <w:i/>
                <w:iCs/>
              </w:rPr>
              <w:t>2024</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ind w:right="48"/>
              <w:jc w:val="right"/>
              <w:rPr>
                <w:rFonts w:ascii="Times New Roman" w:eastAsiaTheme="minorEastAsia" w:hAnsi="Times New Roman" w:cs="Times New Roman"/>
                <w:sz w:val="20"/>
                <w:szCs w:val="20"/>
              </w:rPr>
            </w:pPr>
            <w:r w:rsidRPr="0022212D">
              <w:rPr>
                <w:rFonts w:ascii="Times New Roman" w:eastAsia="Times New Roman" w:hAnsi="Times New Roman" w:cs="Times New Roman"/>
                <w:i/>
                <w:iCs/>
              </w:rPr>
              <w:t>2025</w:t>
            </w:r>
          </w:p>
        </w:tc>
        <w:tc>
          <w:tcPr>
            <w:tcW w:w="720" w:type="dxa"/>
            <w:tcBorders>
              <w:top w:val="single" w:sz="8" w:space="0" w:color="auto"/>
              <w:right w:val="single" w:sz="8" w:space="0" w:color="auto"/>
            </w:tcBorders>
            <w:vAlign w:val="bottom"/>
          </w:tcPr>
          <w:p w:rsidR="0022212D" w:rsidRPr="0022212D" w:rsidRDefault="0022212D" w:rsidP="0022212D">
            <w:pPr>
              <w:spacing w:after="0" w:line="240" w:lineRule="auto"/>
              <w:ind w:right="68"/>
              <w:jc w:val="right"/>
              <w:rPr>
                <w:rFonts w:ascii="Times New Roman" w:eastAsiaTheme="minorEastAsia" w:hAnsi="Times New Roman" w:cs="Times New Roman"/>
                <w:sz w:val="20"/>
                <w:szCs w:val="20"/>
              </w:rPr>
            </w:pPr>
            <w:r w:rsidRPr="0022212D">
              <w:rPr>
                <w:rFonts w:ascii="Times New Roman" w:eastAsia="Times New Roman" w:hAnsi="Times New Roman" w:cs="Times New Roman"/>
                <w:i/>
                <w:iCs/>
              </w:rPr>
              <w:t>2026</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2027</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ind w:right="48"/>
              <w:jc w:val="right"/>
              <w:rPr>
                <w:rFonts w:ascii="Times New Roman" w:eastAsiaTheme="minorEastAsia" w:hAnsi="Times New Roman" w:cs="Times New Roman"/>
                <w:sz w:val="20"/>
                <w:szCs w:val="20"/>
              </w:rPr>
            </w:pPr>
            <w:r w:rsidRPr="0022212D">
              <w:rPr>
                <w:rFonts w:ascii="Times New Roman" w:eastAsia="Times New Roman" w:hAnsi="Times New Roman" w:cs="Times New Roman"/>
                <w:i/>
                <w:iCs/>
              </w:rPr>
              <w:t>2028</w:t>
            </w:r>
          </w:p>
        </w:tc>
        <w:tc>
          <w:tcPr>
            <w:tcW w:w="86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2029</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2030</w:t>
            </w:r>
          </w:p>
        </w:tc>
        <w:tc>
          <w:tcPr>
            <w:tcW w:w="86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2031</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ind w:right="48"/>
              <w:jc w:val="right"/>
              <w:rPr>
                <w:rFonts w:ascii="Times New Roman" w:eastAsiaTheme="minorEastAsia" w:hAnsi="Times New Roman" w:cs="Times New Roman"/>
                <w:sz w:val="20"/>
                <w:szCs w:val="20"/>
              </w:rPr>
            </w:pPr>
            <w:r w:rsidRPr="0022212D">
              <w:rPr>
                <w:rFonts w:ascii="Times New Roman" w:eastAsia="Times New Roman" w:hAnsi="Times New Roman" w:cs="Times New Roman"/>
                <w:i/>
                <w:iCs/>
              </w:rPr>
              <w:t>2032</w:t>
            </w:r>
          </w:p>
        </w:tc>
        <w:tc>
          <w:tcPr>
            <w:tcW w:w="86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2033</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27"/>
        </w:trPr>
        <w:tc>
          <w:tcPr>
            <w:tcW w:w="282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2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измерения</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8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7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7"/>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7"/>
              </w:rPr>
              <w:t>год</w:t>
            </w:r>
          </w:p>
        </w:tc>
        <w:tc>
          <w:tcPr>
            <w:tcW w:w="7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7"/>
              </w:rPr>
              <w:t>год</w:t>
            </w:r>
          </w:p>
        </w:tc>
        <w:tc>
          <w:tcPr>
            <w:tcW w:w="7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7"/>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8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8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860" w:type="dxa"/>
            <w:vMerge w:val="restart"/>
            <w:tcBorders>
              <w:right w:val="single" w:sz="8" w:space="0" w:color="auto"/>
            </w:tcBorders>
            <w:vAlign w:val="bottom"/>
          </w:tcPr>
          <w:p w:rsidR="0022212D" w:rsidRPr="0022212D" w:rsidRDefault="0022212D" w:rsidP="0022212D">
            <w:pPr>
              <w:spacing w:after="0" w:line="273"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год</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6"/>
        </w:trPr>
        <w:tc>
          <w:tcPr>
            <w:tcW w:w="28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41"/>
        </w:trPr>
        <w:tc>
          <w:tcPr>
            <w:tcW w:w="28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3"/>
                <w:szCs w:val="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50"/>
        </w:trPr>
        <w:tc>
          <w:tcPr>
            <w:tcW w:w="2820" w:type="dxa"/>
            <w:tcBorders>
              <w:left w:val="single" w:sz="8" w:space="0" w:color="auto"/>
              <w:right w:val="single" w:sz="8" w:space="0" w:color="auto"/>
            </w:tcBorders>
            <w:vAlign w:val="bottom"/>
          </w:tcPr>
          <w:p w:rsidR="0022212D" w:rsidRPr="0022212D" w:rsidRDefault="0022212D" w:rsidP="0022212D">
            <w:pPr>
              <w:spacing w:after="0" w:line="15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17"/>
                <w:szCs w:val="17"/>
              </w:rPr>
              <w:t>энергии</w:t>
            </w: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47"/>
              <w:rPr>
                <w:rFonts w:ascii="Times New Roman" w:eastAsiaTheme="minorEastAsia" w:hAnsi="Times New Roman" w:cs="Times New Roman"/>
                <w:sz w:val="20"/>
                <w:szCs w:val="20"/>
              </w:rPr>
            </w:pPr>
            <w:r w:rsidRPr="0022212D">
              <w:rPr>
                <w:rFonts w:ascii="Times New Roman" w:eastAsia="Times New Roman" w:hAnsi="Times New Roman" w:cs="Times New Roman"/>
                <w:w w:val="70"/>
                <w:sz w:val="10"/>
                <w:szCs w:val="10"/>
              </w:rPr>
              <w:t>82,66</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0"/>
                <w:sz w:val="10"/>
                <w:szCs w:val="10"/>
              </w:rPr>
              <w:t>82,66</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47"/>
              <w:rPr>
                <w:rFonts w:ascii="Times New Roman" w:eastAsiaTheme="minorEastAsia" w:hAnsi="Times New Roman" w:cs="Times New Roman"/>
                <w:sz w:val="20"/>
                <w:szCs w:val="20"/>
              </w:rPr>
            </w:pPr>
            <w:r w:rsidRPr="0022212D">
              <w:rPr>
                <w:rFonts w:ascii="Times New Roman" w:eastAsia="Times New Roman" w:hAnsi="Times New Roman" w:cs="Times New Roman"/>
                <w:w w:val="70"/>
                <w:sz w:val="10"/>
                <w:szCs w:val="10"/>
              </w:rPr>
              <w:t>82,66</w:t>
            </w:r>
          </w:p>
        </w:tc>
        <w:tc>
          <w:tcPr>
            <w:tcW w:w="720" w:type="dxa"/>
            <w:tcBorders>
              <w:right w:val="single" w:sz="8" w:space="0" w:color="auto"/>
            </w:tcBorders>
            <w:textDirection w:val="btLr"/>
            <w:vAlign w:val="bottom"/>
          </w:tcPr>
          <w:p w:rsidR="0022212D" w:rsidRPr="0022212D" w:rsidRDefault="0022212D" w:rsidP="0022212D">
            <w:pPr>
              <w:spacing w:after="0" w:line="240" w:lineRule="auto"/>
              <w:ind w:right="159"/>
              <w:rPr>
                <w:rFonts w:ascii="Times New Roman" w:eastAsiaTheme="minorEastAsia" w:hAnsi="Times New Roman" w:cs="Times New Roman"/>
                <w:sz w:val="20"/>
                <w:szCs w:val="20"/>
              </w:rPr>
            </w:pPr>
            <w:r w:rsidRPr="0022212D">
              <w:rPr>
                <w:rFonts w:ascii="Times New Roman" w:eastAsia="Times New Roman" w:hAnsi="Times New Roman" w:cs="Times New Roman"/>
                <w:w w:val="70"/>
                <w:sz w:val="10"/>
                <w:szCs w:val="10"/>
              </w:rPr>
              <w:t>82,66</w:t>
            </w:r>
          </w:p>
        </w:tc>
        <w:tc>
          <w:tcPr>
            <w:tcW w:w="70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0"/>
                <w:sz w:val="10"/>
                <w:szCs w:val="10"/>
              </w:rPr>
              <w:t>82,66</w:t>
            </w:r>
          </w:p>
        </w:tc>
        <w:tc>
          <w:tcPr>
            <w:tcW w:w="720" w:type="dxa"/>
            <w:tcBorders>
              <w:right w:val="single" w:sz="8" w:space="0" w:color="auto"/>
            </w:tcBorders>
            <w:textDirection w:val="btLr"/>
            <w:vAlign w:val="bottom"/>
          </w:tcPr>
          <w:p w:rsidR="0022212D" w:rsidRPr="0022212D" w:rsidRDefault="0022212D" w:rsidP="0022212D">
            <w:pPr>
              <w:spacing w:after="0" w:line="240" w:lineRule="auto"/>
              <w:ind w:right="160"/>
              <w:rPr>
                <w:rFonts w:ascii="Times New Roman" w:eastAsiaTheme="minorEastAsia" w:hAnsi="Times New Roman" w:cs="Times New Roman"/>
                <w:sz w:val="20"/>
                <w:szCs w:val="20"/>
              </w:rPr>
            </w:pPr>
            <w:r w:rsidRPr="0022212D">
              <w:rPr>
                <w:rFonts w:ascii="Times New Roman" w:eastAsia="Times New Roman" w:hAnsi="Times New Roman" w:cs="Times New Roman"/>
                <w:w w:val="70"/>
                <w:sz w:val="10"/>
                <w:szCs w:val="10"/>
              </w:rPr>
              <w:t>82,66</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52"/>
              <w:rPr>
                <w:rFonts w:ascii="Times New Roman" w:eastAsiaTheme="minorEastAsia" w:hAnsi="Times New Roman" w:cs="Times New Roman"/>
                <w:sz w:val="20"/>
                <w:szCs w:val="20"/>
              </w:rPr>
            </w:pPr>
            <w:r w:rsidRPr="0022212D">
              <w:rPr>
                <w:rFonts w:ascii="Times New Roman" w:eastAsia="Times New Roman" w:hAnsi="Times New Roman" w:cs="Times New Roman"/>
                <w:w w:val="70"/>
                <w:sz w:val="10"/>
                <w:szCs w:val="10"/>
              </w:rPr>
              <w:t>82,66</w:t>
            </w:r>
          </w:p>
        </w:tc>
        <w:tc>
          <w:tcPr>
            <w:tcW w:w="720" w:type="dxa"/>
            <w:tcBorders>
              <w:right w:val="single" w:sz="8" w:space="0" w:color="auto"/>
            </w:tcBorders>
            <w:textDirection w:val="btLr"/>
            <w:vAlign w:val="bottom"/>
          </w:tcPr>
          <w:p w:rsidR="0022212D" w:rsidRPr="0022212D" w:rsidRDefault="0022212D" w:rsidP="0022212D">
            <w:pPr>
              <w:spacing w:after="0" w:line="240" w:lineRule="auto"/>
              <w:ind w:right="164"/>
              <w:rPr>
                <w:rFonts w:ascii="Times New Roman" w:eastAsiaTheme="minorEastAsia" w:hAnsi="Times New Roman" w:cs="Times New Roman"/>
                <w:sz w:val="20"/>
                <w:szCs w:val="20"/>
              </w:rPr>
            </w:pPr>
            <w:r w:rsidRPr="0022212D">
              <w:rPr>
                <w:rFonts w:ascii="Times New Roman" w:eastAsia="Times New Roman" w:hAnsi="Times New Roman" w:cs="Times New Roman"/>
                <w:w w:val="70"/>
                <w:sz w:val="10"/>
                <w:szCs w:val="10"/>
              </w:rPr>
              <w:t>82,66</w:t>
            </w:r>
          </w:p>
        </w:tc>
        <w:tc>
          <w:tcPr>
            <w:tcW w:w="70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0"/>
                <w:sz w:val="10"/>
                <w:szCs w:val="10"/>
              </w:rPr>
              <w:t>82,66</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45"/>
              <w:rPr>
                <w:rFonts w:ascii="Times New Roman" w:eastAsiaTheme="minorEastAsia" w:hAnsi="Times New Roman" w:cs="Times New Roman"/>
                <w:sz w:val="20"/>
                <w:szCs w:val="20"/>
              </w:rPr>
            </w:pPr>
            <w:r w:rsidRPr="0022212D">
              <w:rPr>
                <w:rFonts w:ascii="Times New Roman" w:eastAsia="Times New Roman" w:hAnsi="Times New Roman" w:cs="Times New Roman"/>
                <w:w w:val="70"/>
                <w:sz w:val="10"/>
                <w:szCs w:val="10"/>
              </w:rPr>
              <w:t>82,66</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0"/>
                <w:sz w:val="10"/>
                <w:szCs w:val="10"/>
              </w:rPr>
              <w:t>82,66</w:t>
            </w:r>
          </w:p>
        </w:tc>
        <w:tc>
          <w:tcPr>
            <w:tcW w:w="70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0"/>
                <w:sz w:val="10"/>
                <w:szCs w:val="10"/>
              </w:rPr>
              <w:t>82,66</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0"/>
                <w:sz w:val="10"/>
                <w:szCs w:val="10"/>
              </w:rPr>
              <w:t>82,66</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47"/>
              <w:rPr>
                <w:rFonts w:ascii="Times New Roman" w:eastAsiaTheme="minorEastAsia" w:hAnsi="Times New Roman" w:cs="Times New Roman"/>
                <w:sz w:val="20"/>
                <w:szCs w:val="20"/>
              </w:rPr>
            </w:pPr>
            <w:r w:rsidRPr="0022212D">
              <w:rPr>
                <w:rFonts w:ascii="Times New Roman" w:eastAsia="Times New Roman" w:hAnsi="Times New Roman" w:cs="Times New Roman"/>
                <w:w w:val="70"/>
                <w:sz w:val="10"/>
                <w:szCs w:val="10"/>
              </w:rPr>
              <w:t>82,66</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0"/>
                <w:sz w:val="10"/>
                <w:szCs w:val="10"/>
              </w:rPr>
              <w:t>82,66</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41"/>
        </w:trPr>
        <w:tc>
          <w:tcPr>
            <w:tcW w:w="2820" w:type="dxa"/>
            <w:tcBorders>
              <w:left w:val="single" w:sz="8" w:space="0" w:color="auto"/>
              <w:right w:val="single" w:sz="8" w:space="0" w:color="auto"/>
            </w:tcBorders>
            <w:vAlign w:val="bottom"/>
          </w:tcPr>
          <w:p w:rsidR="0022212D" w:rsidRPr="0022212D" w:rsidRDefault="0022212D" w:rsidP="0022212D">
            <w:pPr>
              <w:spacing w:after="0" w:line="242"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Полезный отпуск тепловой</w:t>
            </w:r>
          </w:p>
        </w:tc>
        <w:tc>
          <w:tcPr>
            <w:tcW w:w="12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тыс. Гкал</w:t>
            </w: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19"/>
        </w:trPr>
        <w:tc>
          <w:tcPr>
            <w:tcW w:w="28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12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80"/>
        </w:trPr>
        <w:tc>
          <w:tcPr>
            <w:tcW w:w="28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378"/>
        </w:trPr>
        <w:tc>
          <w:tcPr>
            <w:tcW w:w="282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Операционные</w:t>
            </w: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47"/>
              <w:rPr>
                <w:rFonts w:ascii="Times New Roman" w:eastAsiaTheme="minorEastAsia" w:hAnsi="Times New Roman" w:cs="Times New Roman"/>
                <w:sz w:val="20"/>
                <w:szCs w:val="20"/>
              </w:rPr>
            </w:pPr>
            <w:r w:rsidRPr="0022212D">
              <w:rPr>
                <w:rFonts w:ascii="Times New Roman" w:eastAsia="Times New Roman" w:hAnsi="Times New Roman" w:cs="Times New Roman"/>
                <w:w w:val="72"/>
                <w:sz w:val="19"/>
                <w:szCs w:val="19"/>
              </w:rPr>
              <w:t>905,37</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9"/>
                <w:szCs w:val="19"/>
              </w:rPr>
              <w:t>781,58</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47"/>
              <w:rPr>
                <w:rFonts w:ascii="Times New Roman" w:eastAsiaTheme="minorEastAsia" w:hAnsi="Times New Roman" w:cs="Times New Roman"/>
                <w:sz w:val="20"/>
                <w:szCs w:val="20"/>
              </w:rPr>
            </w:pPr>
            <w:r w:rsidRPr="0022212D">
              <w:rPr>
                <w:rFonts w:ascii="Times New Roman" w:eastAsia="Times New Roman" w:hAnsi="Times New Roman" w:cs="Times New Roman"/>
                <w:w w:val="72"/>
                <w:sz w:val="19"/>
                <w:szCs w:val="19"/>
              </w:rPr>
              <w:t>732,85</w:t>
            </w:r>
          </w:p>
        </w:tc>
        <w:tc>
          <w:tcPr>
            <w:tcW w:w="720" w:type="dxa"/>
            <w:tcBorders>
              <w:right w:val="single" w:sz="8" w:space="0" w:color="auto"/>
            </w:tcBorders>
            <w:textDirection w:val="btLr"/>
            <w:vAlign w:val="bottom"/>
          </w:tcPr>
          <w:p w:rsidR="0022212D" w:rsidRPr="0022212D" w:rsidRDefault="0022212D" w:rsidP="0022212D">
            <w:pPr>
              <w:spacing w:after="0" w:line="240" w:lineRule="auto"/>
              <w:ind w:right="159"/>
              <w:rPr>
                <w:rFonts w:ascii="Times New Roman" w:eastAsiaTheme="minorEastAsia" w:hAnsi="Times New Roman" w:cs="Times New Roman"/>
                <w:sz w:val="20"/>
                <w:szCs w:val="20"/>
              </w:rPr>
            </w:pPr>
            <w:r w:rsidRPr="0022212D">
              <w:rPr>
                <w:rFonts w:ascii="Times New Roman" w:eastAsia="Times New Roman" w:hAnsi="Times New Roman" w:cs="Times New Roman"/>
                <w:w w:val="72"/>
                <w:sz w:val="19"/>
                <w:szCs w:val="19"/>
              </w:rPr>
              <w:t>762,16</w:t>
            </w:r>
          </w:p>
        </w:tc>
        <w:tc>
          <w:tcPr>
            <w:tcW w:w="70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9"/>
                <w:szCs w:val="19"/>
              </w:rPr>
              <w:t>872,65</w:t>
            </w:r>
          </w:p>
        </w:tc>
        <w:tc>
          <w:tcPr>
            <w:tcW w:w="720" w:type="dxa"/>
            <w:tcBorders>
              <w:right w:val="single" w:sz="8" w:space="0" w:color="auto"/>
            </w:tcBorders>
            <w:textDirection w:val="btLr"/>
            <w:vAlign w:val="bottom"/>
          </w:tcPr>
          <w:p w:rsidR="0022212D" w:rsidRPr="0022212D" w:rsidRDefault="0022212D" w:rsidP="0022212D">
            <w:pPr>
              <w:spacing w:after="0" w:line="240" w:lineRule="auto"/>
              <w:ind w:right="160"/>
              <w:rPr>
                <w:rFonts w:ascii="Times New Roman" w:eastAsiaTheme="minorEastAsia" w:hAnsi="Times New Roman" w:cs="Times New Roman"/>
                <w:sz w:val="20"/>
                <w:szCs w:val="20"/>
              </w:rPr>
            </w:pPr>
            <w:r w:rsidRPr="0022212D">
              <w:rPr>
                <w:rFonts w:ascii="Times New Roman" w:eastAsia="Times New Roman" w:hAnsi="Times New Roman" w:cs="Times New Roman"/>
                <w:w w:val="72"/>
                <w:sz w:val="19"/>
                <w:szCs w:val="19"/>
              </w:rPr>
              <w:t>067,55</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52"/>
              <w:rPr>
                <w:rFonts w:ascii="Times New Roman" w:eastAsiaTheme="minorEastAsia" w:hAnsi="Times New Roman" w:cs="Times New Roman"/>
                <w:sz w:val="20"/>
                <w:szCs w:val="20"/>
              </w:rPr>
            </w:pPr>
            <w:r w:rsidRPr="0022212D">
              <w:rPr>
                <w:rFonts w:ascii="Times New Roman" w:eastAsia="Times New Roman" w:hAnsi="Times New Roman" w:cs="Times New Roman"/>
                <w:w w:val="72"/>
                <w:sz w:val="19"/>
                <w:szCs w:val="19"/>
              </w:rPr>
              <w:t>350,26</w:t>
            </w:r>
          </w:p>
        </w:tc>
        <w:tc>
          <w:tcPr>
            <w:tcW w:w="720" w:type="dxa"/>
            <w:tcBorders>
              <w:right w:val="single" w:sz="8" w:space="0" w:color="auto"/>
            </w:tcBorders>
            <w:textDirection w:val="btLr"/>
            <w:vAlign w:val="bottom"/>
          </w:tcPr>
          <w:p w:rsidR="0022212D" w:rsidRPr="0022212D" w:rsidRDefault="0022212D" w:rsidP="0022212D">
            <w:pPr>
              <w:spacing w:after="0" w:line="240" w:lineRule="auto"/>
              <w:ind w:right="164"/>
              <w:rPr>
                <w:rFonts w:ascii="Times New Roman" w:eastAsiaTheme="minorEastAsia" w:hAnsi="Times New Roman" w:cs="Times New Roman"/>
                <w:sz w:val="20"/>
                <w:szCs w:val="20"/>
              </w:rPr>
            </w:pPr>
            <w:r w:rsidRPr="0022212D">
              <w:rPr>
                <w:rFonts w:ascii="Times New Roman" w:eastAsia="Times New Roman" w:hAnsi="Times New Roman" w:cs="Times New Roman"/>
                <w:w w:val="72"/>
                <w:sz w:val="19"/>
                <w:szCs w:val="19"/>
              </w:rPr>
              <w:t>724,27</w:t>
            </w:r>
          </w:p>
        </w:tc>
        <w:tc>
          <w:tcPr>
            <w:tcW w:w="70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9"/>
                <w:szCs w:val="19"/>
              </w:rPr>
              <w:t>193,24</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45"/>
              <w:rPr>
                <w:rFonts w:ascii="Times New Roman" w:eastAsiaTheme="minorEastAsia" w:hAnsi="Times New Roman" w:cs="Times New Roman"/>
                <w:sz w:val="20"/>
                <w:szCs w:val="20"/>
              </w:rPr>
            </w:pPr>
            <w:r w:rsidRPr="0022212D">
              <w:rPr>
                <w:rFonts w:ascii="Times New Roman" w:eastAsia="Times New Roman" w:hAnsi="Times New Roman" w:cs="Times New Roman"/>
                <w:w w:val="72"/>
                <w:sz w:val="19"/>
                <w:szCs w:val="19"/>
              </w:rPr>
              <w:t>760,97</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9"/>
                <w:szCs w:val="19"/>
              </w:rPr>
              <w:t>431,41</w:t>
            </w:r>
          </w:p>
        </w:tc>
        <w:tc>
          <w:tcPr>
            <w:tcW w:w="70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9"/>
                <w:szCs w:val="19"/>
              </w:rPr>
              <w:t>208,66</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9"/>
                <w:szCs w:val="19"/>
              </w:rPr>
              <w:t>097,01</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47"/>
              <w:rPr>
                <w:rFonts w:ascii="Times New Roman" w:eastAsiaTheme="minorEastAsia" w:hAnsi="Times New Roman" w:cs="Times New Roman"/>
                <w:sz w:val="20"/>
                <w:szCs w:val="20"/>
              </w:rPr>
            </w:pPr>
            <w:r w:rsidRPr="0022212D">
              <w:rPr>
                <w:rFonts w:ascii="Times New Roman" w:eastAsia="Times New Roman" w:hAnsi="Times New Roman" w:cs="Times New Roman"/>
                <w:w w:val="72"/>
                <w:sz w:val="19"/>
                <w:szCs w:val="19"/>
              </w:rPr>
              <w:t>100,89</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9"/>
                <w:szCs w:val="19"/>
              </w:rPr>
              <w:t>224,92</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46"/>
        </w:trPr>
        <w:tc>
          <w:tcPr>
            <w:tcW w:w="282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52"/>
        </w:trPr>
        <w:tc>
          <w:tcPr>
            <w:tcW w:w="2820" w:type="dxa"/>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w:t>
            </w:r>
            <w:proofErr w:type="spellStart"/>
            <w:r w:rsidRPr="0022212D">
              <w:rPr>
                <w:rFonts w:ascii="Times New Roman" w:eastAsia="Times New Roman" w:hAnsi="Times New Roman" w:cs="Times New Roman"/>
              </w:rPr>
              <w:t>подкотнтрольные</w:t>
            </w:r>
            <w:proofErr w:type="spellEnd"/>
          </w:p>
        </w:tc>
        <w:tc>
          <w:tcPr>
            <w:tcW w:w="128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тыс. руб.</w:t>
            </w: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52"/>
        </w:trPr>
        <w:tc>
          <w:tcPr>
            <w:tcW w:w="2820" w:type="dxa"/>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расходы)</w:t>
            </w: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vMerge w:val="restart"/>
            <w:tcBorders>
              <w:right w:val="single" w:sz="8" w:space="0" w:color="auto"/>
            </w:tcBorders>
            <w:textDirection w:val="btLr"/>
            <w:vAlign w:val="bottom"/>
          </w:tcPr>
          <w:p w:rsidR="0022212D" w:rsidRPr="0022212D" w:rsidRDefault="0022212D" w:rsidP="0022212D">
            <w:pPr>
              <w:spacing w:after="0" w:line="240" w:lineRule="auto"/>
              <w:ind w:right="135"/>
              <w:rPr>
                <w:rFonts w:ascii="Times New Roman" w:eastAsiaTheme="minorEastAsia" w:hAnsi="Times New Roman" w:cs="Times New Roman"/>
                <w:sz w:val="20"/>
                <w:szCs w:val="20"/>
              </w:rPr>
            </w:pPr>
            <w:r w:rsidRPr="0022212D">
              <w:rPr>
                <w:rFonts w:ascii="Times New Roman" w:eastAsia="Times New Roman" w:hAnsi="Times New Roman" w:cs="Times New Roman"/>
                <w:w w:val="99"/>
              </w:rPr>
              <w:t>46</w:t>
            </w:r>
          </w:p>
        </w:tc>
        <w:tc>
          <w:tcPr>
            <w:tcW w:w="860" w:type="dxa"/>
            <w:vMerge w:val="restart"/>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9"/>
              </w:rPr>
              <w:t>48</w:t>
            </w:r>
          </w:p>
        </w:tc>
        <w:tc>
          <w:tcPr>
            <w:tcW w:w="700" w:type="dxa"/>
            <w:vMerge w:val="restart"/>
            <w:tcBorders>
              <w:right w:val="single" w:sz="8" w:space="0" w:color="auto"/>
            </w:tcBorders>
            <w:textDirection w:val="btLr"/>
            <w:vAlign w:val="bottom"/>
          </w:tcPr>
          <w:p w:rsidR="0022212D" w:rsidRPr="0022212D" w:rsidRDefault="0022212D" w:rsidP="0022212D">
            <w:pPr>
              <w:spacing w:after="0" w:line="229" w:lineRule="auto"/>
              <w:ind w:right="147"/>
              <w:rPr>
                <w:rFonts w:ascii="Times New Roman" w:eastAsiaTheme="minorEastAsia" w:hAnsi="Times New Roman" w:cs="Times New Roman"/>
                <w:sz w:val="20"/>
                <w:szCs w:val="20"/>
              </w:rPr>
            </w:pPr>
            <w:r w:rsidRPr="0022212D">
              <w:rPr>
                <w:rFonts w:ascii="Times New Roman" w:eastAsia="Times New Roman" w:hAnsi="Times New Roman" w:cs="Times New Roman"/>
                <w:w w:val="99"/>
              </w:rPr>
              <w:t>50</w:t>
            </w:r>
          </w:p>
        </w:tc>
        <w:tc>
          <w:tcPr>
            <w:tcW w:w="720" w:type="dxa"/>
            <w:vMerge w:val="restart"/>
            <w:tcBorders>
              <w:right w:val="single" w:sz="8" w:space="0" w:color="auto"/>
            </w:tcBorders>
            <w:textDirection w:val="btLr"/>
            <w:vAlign w:val="bottom"/>
          </w:tcPr>
          <w:p w:rsidR="0022212D" w:rsidRPr="0022212D" w:rsidRDefault="0022212D" w:rsidP="0022212D">
            <w:pPr>
              <w:spacing w:after="0" w:line="229" w:lineRule="auto"/>
              <w:ind w:right="159"/>
              <w:rPr>
                <w:rFonts w:ascii="Times New Roman" w:eastAsiaTheme="minorEastAsia" w:hAnsi="Times New Roman" w:cs="Times New Roman"/>
                <w:sz w:val="20"/>
                <w:szCs w:val="20"/>
              </w:rPr>
            </w:pPr>
            <w:r w:rsidRPr="0022212D">
              <w:rPr>
                <w:rFonts w:ascii="Times New Roman" w:eastAsia="Times New Roman" w:hAnsi="Times New Roman" w:cs="Times New Roman"/>
                <w:w w:val="99"/>
              </w:rPr>
              <w:t>52</w:t>
            </w:r>
          </w:p>
        </w:tc>
        <w:tc>
          <w:tcPr>
            <w:tcW w:w="700" w:type="dxa"/>
            <w:vMerge w:val="restart"/>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9"/>
              </w:rPr>
              <w:t>54</w:t>
            </w:r>
          </w:p>
        </w:tc>
        <w:tc>
          <w:tcPr>
            <w:tcW w:w="720" w:type="dxa"/>
            <w:vMerge w:val="restart"/>
            <w:tcBorders>
              <w:right w:val="single" w:sz="8" w:space="0" w:color="auto"/>
            </w:tcBorders>
            <w:textDirection w:val="btLr"/>
            <w:vAlign w:val="bottom"/>
          </w:tcPr>
          <w:p w:rsidR="0022212D" w:rsidRPr="0022212D" w:rsidRDefault="0022212D" w:rsidP="0022212D">
            <w:pPr>
              <w:spacing w:after="0" w:line="229" w:lineRule="auto"/>
              <w:ind w:right="160"/>
              <w:rPr>
                <w:rFonts w:ascii="Times New Roman" w:eastAsiaTheme="minorEastAsia" w:hAnsi="Times New Roman" w:cs="Times New Roman"/>
                <w:sz w:val="20"/>
                <w:szCs w:val="20"/>
              </w:rPr>
            </w:pPr>
            <w:r w:rsidRPr="0022212D">
              <w:rPr>
                <w:rFonts w:ascii="Times New Roman" w:eastAsia="Times New Roman" w:hAnsi="Times New Roman" w:cs="Times New Roman"/>
                <w:w w:val="99"/>
              </w:rPr>
              <w:t>57</w:t>
            </w:r>
          </w:p>
        </w:tc>
        <w:tc>
          <w:tcPr>
            <w:tcW w:w="700" w:type="dxa"/>
            <w:vMerge w:val="restart"/>
            <w:tcBorders>
              <w:right w:val="single" w:sz="8" w:space="0" w:color="auto"/>
            </w:tcBorders>
            <w:textDirection w:val="btLr"/>
            <w:vAlign w:val="bottom"/>
          </w:tcPr>
          <w:p w:rsidR="0022212D" w:rsidRPr="0022212D" w:rsidRDefault="0022212D" w:rsidP="0022212D">
            <w:pPr>
              <w:spacing w:after="0" w:line="229" w:lineRule="auto"/>
              <w:ind w:right="152"/>
              <w:rPr>
                <w:rFonts w:ascii="Times New Roman" w:eastAsiaTheme="minorEastAsia" w:hAnsi="Times New Roman" w:cs="Times New Roman"/>
                <w:sz w:val="20"/>
                <w:szCs w:val="20"/>
              </w:rPr>
            </w:pPr>
            <w:r w:rsidRPr="0022212D">
              <w:rPr>
                <w:rFonts w:ascii="Times New Roman" w:eastAsia="Times New Roman" w:hAnsi="Times New Roman" w:cs="Times New Roman"/>
                <w:w w:val="99"/>
              </w:rPr>
              <w:t>59</w:t>
            </w:r>
          </w:p>
        </w:tc>
        <w:tc>
          <w:tcPr>
            <w:tcW w:w="720" w:type="dxa"/>
            <w:vMerge w:val="restart"/>
            <w:tcBorders>
              <w:right w:val="single" w:sz="8" w:space="0" w:color="auto"/>
            </w:tcBorders>
            <w:textDirection w:val="btLr"/>
            <w:vAlign w:val="bottom"/>
          </w:tcPr>
          <w:p w:rsidR="0022212D" w:rsidRPr="0022212D" w:rsidRDefault="0022212D" w:rsidP="0022212D">
            <w:pPr>
              <w:spacing w:after="0" w:line="229" w:lineRule="auto"/>
              <w:ind w:right="164"/>
              <w:rPr>
                <w:rFonts w:ascii="Times New Roman" w:eastAsiaTheme="minorEastAsia" w:hAnsi="Times New Roman" w:cs="Times New Roman"/>
                <w:sz w:val="20"/>
                <w:szCs w:val="20"/>
              </w:rPr>
            </w:pPr>
            <w:r w:rsidRPr="0022212D">
              <w:rPr>
                <w:rFonts w:ascii="Times New Roman" w:eastAsia="Times New Roman" w:hAnsi="Times New Roman" w:cs="Times New Roman"/>
                <w:w w:val="99"/>
              </w:rPr>
              <w:t>61</w:t>
            </w:r>
          </w:p>
        </w:tc>
        <w:tc>
          <w:tcPr>
            <w:tcW w:w="700" w:type="dxa"/>
            <w:vMerge w:val="restart"/>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9"/>
              </w:rPr>
              <w:t>64</w:t>
            </w:r>
          </w:p>
        </w:tc>
        <w:tc>
          <w:tcPr>
            <w:tcW w:w="700" w:type="dxa"/>
            <w:vMerge w:val="restart"/>
            <w:tcBorders>
              <w:right w:val="single" w:sz="8" w:space="0" w:color="auto"/>
            </w:tcBorders>
            <w:textDirection w:val="btLr"/>
            <w:vAlign w:val="bottom"/>
          </w:tcPr>
          <w:p w:rsidR="0022212D" w:rsidRPr="0022212D" w:rsidRDefault="0022212D" w:rsidP="0022212D">
            <w:pPr>
              <w:spacing w:after="0" w:line="229" w:lineRule="auto"/>
              <w:ind w:right="145"/>
              <w:rPr>
                <w:rFonts w:ascii="Times New Roman" w:eastAsiaTheme="minorEastAsia" w:hAnsi="Times New Roman" w:cs="Times New Roman"/>
                <w:sz w:val="20"/>
                <w:szCs w:val="20"/>
              </w:rPr>
            </w:pPr>
            <w:r w:rsidRPr="0022212D">
              <w:rPr>
                <w:rFonts w:ascii="Times New Roman" w:eastAsia="Times New Roman" w:hAnsi="Times New Roman" w:cs="Times New Roman"/>
                <w:w w:val="99"/>
              </w:rPr>
              <w:t>66</w:t>
            </w:r>
          </w:p>
        </w:tc>
        <w:tc>
          <w:tcPr>
            <w:tcW w:w="860" w:type="dxa"/>
            <w:vMerge w:val="restart"/>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9"/>
              </w:rPr>
              <w:t>69</w:t>
            </w:r>
          </w:p>
        </w:tc>
        <w:tc>
          <w:tcPr>
            <w:tcW w:w="700" w:type="dxa"/>
            <w:vMerge w:val="restart"/>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9"/>
              </w:rPr>
              <w:t>72</w:t>
            </w:r>
          </w:p>
        </w:tc>
        <w:tc>
          <w:tcPr>
            <w:tcW w:w="860" w:type="dxa"/>
            <w:vMerge w:val="restart"/>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9"/>
              </w:rPr>
              <w:t>75</w:t>
            </w:r>
          </w:p>
        </w:tc>
        <w:tc>
          <w:tcPr>
            <w:tcW w:w="700" w:type="dxa"/>
            <w:vMerge w:val="restart"/>
            <w:tcBorders>
              <w:right w:val="single" w:sz="8" w:space="0" w:color="auto"/>
            </w:tcBorders>
            <w:textDirection w:val="btLr"/>
            <w:vAlign w:val="bottom"/>
          </w:tcPr>
          <w:p w:rsidR="0022212D" w:rsidRPr="0022212D" w:rsidRDefault="0022212D" w:rsidP="0022212D">
            <w:pPr>
              <w:spacing w:after="0" w:line="229" w:lineRule="auto"/>
              <w:ind w:right="147"/>
              <w:rPr>
                <w:rFonts w:ascii="Times New Roman" w:eastAsiaTheme="minorEastAsia" w:hAnsi="Times New Roman" w:cs="Times New Roman"/>
                <w:sz w:val="20"/>
                <w:szCs w:val="20"/>
              </w:rPr>
            </w:pPr>
            <w:r w:rsidRPr="0022212D">
              <w:rPr>
                <w:rFonts w:ascii="Times New Roman" w:eastAsia="Times New Roman" w:hAnsi="Times New Roman" w:cs="Times New Roman"/>
                <w:w w:val="99"/>
              </w:rPr>
              <w:t>78</w:t>
            </w:r>
          </w:p>
        </w:tc>
        <w:tc>
          <w:tcPr>
            <w:tcW w:w="860" w:type="dxa"/>
            <w:vMerge w:val="restart"/>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9"/>
              </w:rPr>
              <w:t>81</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72"/>
        </w:trPr>
        <w:tc>
          <w:tcPr>
            <w:tcW w:w="28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7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7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7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6"/>
                <w:szCs w:val="6"/>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25"/>
        </w:trPr>
        <w:tc>
          <w:tcPr>
            <w:tcW w:w="28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86"/>
        </w:trPr>
        <w:tc>
          <w:tcPr>
            <w:tcW w:w="2820" w:type="dxa"/>
            <w:tcBorders>
              <w:left w:val="single" w:sz="8" w:space="0" w:color="auto"/>
              <w:right w:val="single" w:sz="8" w:space="0" w:color="auto"/>
            </w:tcBorders>
            <w:vAlign w:val="bottom"/>
          </w:tcPr>
          <w:p w:rsidR="0022212D" w:rsidRPr="0022212D" w:rsidRDefault="0022212D" w:rsidP="0022212D">
            <w:pPr>
              <w:spacing w:after="0" w:line="186"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1"/>
                <w:szCs w:val="21"/>
              </w:rPr>
              <w:t>материалы</w:t>
            </w: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6"/>
                <w:szCs w:val="16"/>
              </w:rPr>
            </w:pP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47"/>
              <w:rPr>
                <w:rFonts w:ascii="Times New Roman" w:eastAsiaTheme="minorEastAsia" w:hAnsi="Times New Roman" w:cs="Times New Roman"/>
                <w:sz w:val="20"/>
                <w:szCs w:val="20"/>
              </w:rPr>
            </w:pPr>
            <w:r w:rsidRPr="0022212D">
              <w:rPr>
                <w:rFonts w:ascii="Times New Roman" w:eastAsia="Times New Roman" w:hAnsi="Times New Roman" w:cs="Times New Roman"/>
                <w:w w:val="78"/>
                <w:sz w:val="7"/>
                <w:szCs w:val="7"/>
              </w:rPr>
              <w:t>1432,37</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8"/>
                <w:sz w:val="7"/>
                <w:szCs w:val="7"/>
              </w:rPr>
              <w:t>1503,99</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47"/>
              <w:rPr>
                <w:rFonts w:ascii="Times New Roman" w:eastAsiaTheme="minorEastAsia" w:hAnsi="Times New Roman" w:cs="Times New Roman"/>
                <w:sz w:val="20"/>
                <w:szCs w:val="20"/>
              </w:rPr>
            </w:pPr>
            <w:r w:rsidRPr="0022212D">
              <w:rPr>
                <w:rFonts w:ascii="Times New Roman" w:eastAsia="Times New Roman" w:hAnsi="Times New Roman" w:cs="Times New Roman"/>
                <w:w w:val="78"/>
                <w:sz w:val="7"/>
                <w:szCs w:val="7"/>
              </w:rPr>
              <w:t>1579,18</w:t>
            </w:r>
          </w:p>
        </w:tc>
        <w:tc>
          <w:tcPr>
            <w:tcW w:w="720" w:type="dxa"/>
            <w:tcBorders>
              <w:right w:val="single" w:sz="8" w:space="0" w:color="auto"/>
            </w:tcBorders>
            <w:textDirection w:val="btLr"/>
            <w:vAlign w:val="bottom"/>
          </w:tcPr>
          <w:p w:rsidR="0022212D" w:rsidRPr="0022212D" w:rsidRDefault="0022212D" w:rsidP="0022212D">
            <w:pPr>
              <w:spacing w:after="0" w:line="240" w:lineRule="auto"/>
              <w:ind w:right="159"/>
              <w:rPr>
                <w:rFonts w:ascii="Times New Roman" w:eastAsiaTheme="minorEastAsia" w:hAnsi="Times New Roman" w:cs="Times New Roman"/>
                <w:sz w:val="20"/>
                <w:szCs w:val="20"/>
              </w:rPr>
            </w:pPr>
            <w:r w:rsidRPr="0022212D">
              <w:rPr>
                <w:rFonts w:ascii="Times New Roman" w:eastAsia="Times New Roman" w:hAnsi="Times New Roman" w:cs="Times New Roman"/>
                <w:w w:val="78"/>
                <w:sz w:val="7"/>
                <w:szCs w:val="7"/>
              </w:rPr>
              <w:t>1658,14</w:t>
            </w:r>
          </w:p>
        </w:tc>
        <w:tc>
          <w:tcPr>
            <w:tcW w:w="70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8"/>
                <w:sz w:val="7"/>
                <w:szCs w:val="7"/>
              </w:rPr>
              <w:t>1741,05</w:t>
            </w:r>
          </w:p>
        </w:tc>
        <w:tc>
          <w:tcPr>
            <w:tcW w:w="720" w:type="dxa"/>
            <w:tcBorders>
              <w:right w:val="single" w:sz="8" w:space="0" w:color="auto"/>
            </w:tcBorders>
            <w:textDirection w:val="btLr"/>
            <w:vAlign w:val="bottom"/>
          </w:tcPr>
          <w:p w:rsidR="0022212D" w:rsidRPr="0022212D" w:rsidRDefault="0022212D" w:rsidP="0022212D">
            <w:pPr>
              <w:spacing w:after="0" w:line="240" w:lineRule="auto"/>
              <w:ind w:right="160"/>
              <w:rPr>
                <w:rFonts w:ascii="Times New Roman" w:eastAsiaTheme="minorEastAsia" w:hAnsi="Times New Roman" w:cs="Times New Roman"/>
                <w:sz w:val="20"/>
                <w:szCs w:val="20"/>
              </w:rPr>
            </w:pPr>
            <w:r w:rsidRPr="0022212D">
              <w:rPr>
                <w:rFonts w:ascii="Times New Roman" w:eastAsia="Times New Roman" w:hAnsi="Times New Roman" w:cs="Times New Roman"/>
                <w:w w:val="78"/>
                <w:sz w:val="7"/>
                <w:szCs w:val="7"/>
              </w:rPr>
              <w:t>1828,10</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52"/>
              <w:rPr>
                <w:rFonts w:ascii="Times New Roman" w:eastAsiaTheme="minorEastAsia" w:hAnsi="Times New Roman" w:cs="Times New Roman"/>
                <w:sz w:val="20"/>
                <w:szCs w:val="20"/>
              </w:rPr>
            </w:pPr>
            <w:r w:rsidRPr="0022212D">
              <w:rPr>
                <w:rFonts w:ascii="Times New Roman" w:eastAsia="Times New Roman" w:hAnsi="Times New Roman" w:cs="Times New Roman"/>
                <w:w w:val="78"/>
                <w:sz w:val="7"/>
                <w:szCs w:val="7"/>
              </w:rPr>
              <w:t>1919,51</w:t>
            </w:r>
          </w:p>
        </w:tc>
        <w:tc>
          <w:tcPr>
            <w:tcW w:w="720" w:type="dxa"/>
            <w:tcBorders>
              <w:right w:val="single" w:sz="8" w:space="0" w:color="auto"/>
            </w:tcBorders>
            <w:textDirection w:val="btLr"/>
            <w:vAlign w:val="bottom"/>
          </w:tcPr>
          <w:p w:rsidR="0022212D" w:rsidRPr="0022212D" w:rsidRDefault="0022212D" w:rsidP="0022212D">
            <w:pPr>
              <w:spacing w:after="0" w:line="240" w:lineRule="auto"/>
              <w:ind w:right="164"/>
              <w:rPr>
                <w:rFonts w:ascii="Times New Roman" w:eastAsiaTheme="minorEastAsia" w:hAnsi="Times New Roman" w:cs="Times New Roman"/>
                <w:sz w:val="20"/>
                <w:szCs w:val="20"/>
              </w:rPr>
            </w:pPr>
            <w:r w:rsidRPr="0022212D">
              <w:rPr>
                <w:rFonts w:ascii="Times New Roman" w:eastAsia="Times New Roman" w:hAnsi="Times New Roman" w:cs="Times New Roman"/>
                <w:w w:val="78"/>
                <w:sz w:val="7"/>
                <w:szCs w:val="7"/>
              </w:rPr>
              <w:t>2015,48</w:t>
            </w:r>
          </w:p>
        </w:tc>
        <w:tc>
          <w:tcPr>
            <w:tcW w:w="70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8"/>
                <w:sz w:val="7"/>
                <w:szCs w:val="7"/>
              </w:rPr>
              <w:t>2116,26</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45"/>
              <w:rPr>
                <w:rFonts w:ascii="Times New Roman" w:eastAsiaTheme="minorEastAsia" w:hAnsi="Times New Roman" w:cs="Times New Roman"/>
                <w:sz w:val="20"/>
                <w:szCs w:val="20"/>
              </w:rPr>
            </w:pPr>
            <w:r w:rsidRPr="0022212D">
              <w:rPr>
                <w:rFonts w:ascii="Times New Roman" w:eastAsia="Times New Roman" w:hAnsi="Times New Roman" w:cs="Times New Roman"/>
                <w:w w:val="78"/>
                <w:sz w:val="7"/>
                <w:szCs w:val="7"/>
              </w:rPr>
              <w:t>2222,07</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8"/>
                <w:sz w:val="7"/>
                <w:szCs w:val="7"/>
              </w:rPr>
              <w:t>2333,17</w:t>
            </w:r>
          </w:p>
        </w:tc>
        <w:tc>
          <w:tcPr>
            <w:tcW w:w="70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8"/>
                <w:sz w:val="7"/>
                <w:szCs w:val="7"/>
              </w:rPr>
              <w:t>2449,83</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8"/>
                <w:sz w:val="7"/>
                <w:szCs w:val="7"/>
              </w:rPr>
              <w:t>2572,33</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47"/>
              <w:rPr>
                <w:rFonts w:ascii="Times New Roman" w:eastAsiaTheme="minorEastAsia" w:hAnsi="Times New Roman" w:cs="Times New Roman"/>
                <w:sz w:val="20"/>
                <w:szCs w:val="20"/>
              </w:rPr>
            </w:pPr>
            <w:r w:rsidRPr="0022212D">
              <w:rPr>
                <w:rFonts w:ascii="Times New Roman" w:eastAsia="Times New Roman" w:hAnsi="Times New Roman" w:cs="Times New Roman"/>
                <w:w w:val="78"/>
                <w:sz w:val="7"/>
                <w:szCs w:val="7"/>
              </w:rPr>
              <w:t>2700,94</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8"/>
                <w:sz w:val="7"/>
                <w:szCs w:val="7"/>
              </w:rPr>
              <w:t>2835,99</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41"/>
        </w:trPr>
        <w:tc>
          <w:tcPr>
            <w:tcW w:w="2820" w:type="dxa"/>
            <w:tcBorders>
              <w:left w:val="single" w:sz="8" w:space="0" w:color="auto"/>
              <w:right w:val="single" w:sz="8" w:space="0" w:color="auto"/>
            </w:tcBorders>
            <w:vAlign w:val="bottom"/>
          </w:tcPr>
          <w:p w:rsidR="0022212D" w:rsidRPr="0022212D" w:rsidRDefault="0022212D" w:rsidP="0022212D">
            <w:pPr>
              <w:spacing w:after="0" w:line="242"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rPr>
              <w:t>Расходы на</w:t>
            </w: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44"/>
        </w:trPr>
        <w:tc>
          <w:tcPr>
            <w:tcW w:w="2820" w:type="dxa"/>
            <w:tcBorders>
              <w:left w:val="single" w:sz="8" w:space="0" w:color="auto"/>
              <w:right w:val="single" w:sz="8" w:space="0" w:color="auto"/>
            </w:tcBorders>
            <w:vAlign w:val="bottom"/>
          </w:tcPr>
          <w:p w:rsidR="0022212D" w:rsidRPr="0022212D" w:rsidRDefault="0022212D" w:rsidP="0022212D">
            <w:pPr>
              <w:spacing w:after="0" w:line="244" w:lineRule="exact"/>
              <w:jc w:val="center"/>
              <w:rPr>
                <w:rFonts w:ascii="Times New Roman" w:eastAsiaTheme="minorEastAsia" w:hAnsi="Times New Roman" w:cs="Times New Roman"/>
                <w:sz w:val="20"/>
                <w:szCs w:val="20"/>
              </w:rPr>
            </w:pPr>
            <w:proofErr w:type="spellStart"/>
            <w:r w:rsidRPr="0022212D">
              <w:rPr>
                <w:rFonts w:ascii="Times New Roman" w:eastAsia="Times New Roman" w:hAnsi="Times New Roman" w:cs="Times New Roman"/>
                <w:w w:val="99"/>
              </w:rPr>
              <w:t>вспомагательные</w:t>
            </w:r>
            <w:proofErr w:type="spellEnd"/>
          </w:p>
        </w:tc>
        <w:tc>
          <w:tcPr>
            <w:tcW w:w="1280" w:type="dxa"/>
            <w:tcBorders>
              <w:right w:val="single" w:sz="8" w:space="0" w:color="auto"/>
            </w:tcBorders>
            <w:vAlign w:val="bottom"/>
          </w:tcPr>
          <w:p w:rsidR="0022212D" w:rsidRPr="0022212D" w:rsidRDefault="0022212D" w:rsidP="0022212D">
            <w:pPr>
              <w:spacing w:after="0" w:line="24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тыс. руб.</w:t>
            </w: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444"/>
        </w:trPr>
        <w:tc>
          <w:tcPr>
            <w:tcW w:w="28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630"/>
        </w:trPr>
        <w:tc>
          <w:tcPr>
            <w:tcW w:w="282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Расходы на топливо</w:t>
            </w:r>
          </w:p>
        </w:tc>
        <w:tc>
          <w:tcPr>
            <w:tcW w:w="12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тыс. руб.</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47"/>
              <w:rPr>
                <w:rFonts w:ascii="Times New Roman" w:eastAsiaTheme="minorEastAsia" w:hAnsi="Times New Roman" w:cs="Times New Roman"/>
                <w:sz w:val="20"/>
                <w:szCs w:val="20"/>
              </w:rPr>
            </w:pPr>
            <w:r w:rsidRPr="0022212D">
              <w:rPr>
                <w:rFonts w:ascii="Times New Roman" w:eastAsia="Times New Roman" w:hAnsi="Times New Roman" w:cs="Times New Roman"/>
                <w:w w:val="72"/>
              </w:rPr>
              <w:t>75191,30</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rPr>
              <w:t>77522,23</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47"/>
              <w:rPr>
                <w:rFonts w:ascii="Times New Roman" w:eastAsiaTheme="minorEastAsia" w:hAnsi="Times New Roman" w:cs="Times New Roman"/>
                <w:sz w:val="20"/>
                <w:szCs w:val="20"/>
              </w:rPr>
            </w:pPr>
            <w:r w:rsidRPr="0022212D">
              <w:rPr>
                <w:rFonts w:ascii="Times New Roman" w:eastAsia="Times New Roman" w:hAnsi="Times New Roman" w:cs="Times New Roman"/>
                <w:w w:val="72"/>
              </w:rPr>
              <w:t>77522,23</w:t>
            </w:r>
          </w:p>
        </w:tc>
        <w:tc>
          <w:tcPr>
            <w:tcW w:w="720" w:type="dxa"/>
            <w:tcBorders>
              <w:right w:val="single" w:sz="8" w:space="0" w:color="auto"/>
            </w:tcBorders>
            <w:textDirection w:val="btLr"/>
            <w:vAlign w:val="bottom"/>
          </w:tcPr>
          <w:p w:rsidR="0022212D" w:rsidRPr="0022212D" w:rsidRDefault="0022212D" w:rsidP="0022212D">
            <w:pPr>
              <w:spacing w:after="0" w:line="229" w:lineRule="auto"/>
              <w:ind w:right="159"/>
              <w:rPr>
                <w:rFonts w:ascii="Times New Roman" w:eastAsiaTheme="minorEastAsia" w:hAnsi="Times New Roman" w:cs="Times New Roman"/>
                <w:sz w:val="20"/>
                <w:szCs w:val="20"/>
              </w:rPr>
            </w:pPr>
            <w:r w:rsidRPr="0022212D">
              <w:rPr>
                <w:rFonts w:ascii="Times New Roman" w:eastAsia="Times New Roman" w:hAnsi="Times New Roman" w:cs="Times New Roman"/>
                <w:w w:val="72"/>
              </w:rPr>
              <w:t>77522,23</w:t>
            </w:r>
          </w:p>
        </w:tc>
        <w:tc>
          <w:tcPr>
            <w:tcW w:w="70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rPr>
              <w:t>77522,23</w:t>
            </w:r>
          </w:p>
        </w:tc>
        <w:tc>
          <w:tcPr>
            <w:tcW w:w="720" w:type="dxa"/>
            <w:tcBorders>
              <w:right w:val="single" w:sz="8" w:space="0" w:color="auto"/>
            </w:tcBorders>
            <w:textDirection w:val="btLr"/>
            <w:vAlign w:val="bottom"/>
          </w:tcPr>
          <w:p w:rsidR="0022212D" w:rsidRPr="0022212D" w:rsidRDefault="0022212D" w:rsidP="0022212D">
            <w:pPr>
              <w:spacing w:after="0" w:line="229" w:lineRule="auto"/>
              <w:ind w:right="160"/>
              <w:rPr>
                <w:rFonts w:ascii="Times New Roman" w:eastAsiaTheme="minorEastAsia" w:hAnsi="Times New Roman" w:cs="Times New Roman"/>
                <w:sz w:val="20"/>
                <w:szCs w:val="20"/>
              </w:rPr>
            </w:pPr>
            <w:r w:rsidRPr="0022212D">
              <w:rPr>
                <w:rFonts w:ascii="Times New Roman" w:eastAsia="Times New Roman" w:hAnsi="Times New Roman" w:cs="Times New Roman"/>
                <w:w w:val="72"/>
              </w:rPr>
              <w:t>77522,23</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52"/>
              <w:rPr>
                <w:rFonts w:ascii="Times New Roman" w:eastAsiaTheme="minorEastAsia" w:hAnsi="Times New Roman" w:cs="Times New Roman"/>
                <w:sz w:val="20"/>
                <w:szCs w:val="20"/>
              </w:rPr>
            </w:pPr>
            <w:r w:rsidRPr="0022212D">
              <w:rPr>
                <w:rFonts w:ascii="Times New Roman" w:eastAsia="Times New Roman" w:hAnsi="Times New Roman" w:cs="Times New Roman"/>
                <w:w w:val="72"/>
              </w:rPr>
              <w:t>77522,23</w:t>
            </w:r>
          </w:p>
        </w:tc>
        <w:tc>
          <w:tcPr>
            <w:tcW w:w="720" w:type="dxa"/>
            <w:tcBorders>
              <w:right w:val="single" w:sz="8" w:space="0" w:color="auto"/>
            </w:tcBorders>
            <w:textDirection w:val="btLr"/>
            <w:vAlign w:val="bottom"/>
          </w:tcPr>
          <w:p w:rsidR="0022212D" w:rsidRPr="0022212D" w:rsidRDefault="0022212D" w:rsidP="0022212D">
            <w:pPr>
              <w:spacing w:after="0" w:line="229" w:lineRule="auto"/>
              <w:ind w:right="164"/>
              <w:rPr>
                <w:rFonts w:ascii="Times New Roman" w:eastAsiaTheme="minorEastAsia" w:hAnsi="Times New Roman" w:cs="Times New Roman"/>
                <w:sz w:val="20"/>
                <w:szCs w:val="20"/>
              </w:rPr>
            </w:pPr>
            <w:r w:rsidRPr="0022212D">
              <w:rPr>
                <w:rFonts w:ascii="Times New Roman" w:eastAsia="Times New Roman" w:hAnsi="Times New Roman" w:cs="Times New Roman"/>
                <w:w w:val="72"/>
              </w:rPr>
              <w:t>77522,23</w:t>
            </w:r>
          </w:p>
        </w:tc>
        <w:tc>
          <w:tcPr>
            <w:tcW w:w="70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rPr>
              <w:t>77522,23</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45"/>
              <w:rPr>
                <w:rFonts w:ascii="Times New Roman" w:eastAsiaTheme="minorEastAsia" w:hAnsi="Times New Roman" w:cs="Times New Roman"/>
                <w:sz w:val="20"/>
                <w:szCs w:val="20"/>
              </w:rPr>
            </w:pPr>
            <w:r w:rsidRPr="0022212D">
              <w:rPr>
                <w:rFonts w:ascii="Times New Roman" w:eastAsia="Times New Roman" w:hAnsi="Times New Roman" w:cs="Times New Roman"/>
                <w:w w:val="72"/>
              </w:rPr>
              <w:t>77522,23</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rPr>
              <w:t>77522,23</w:t>
            </w:r>
          </w:p>
        </w:tc>
        <w:tc>
          <w:tcPr>
            <w:tcW w:w="70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rPr>
              <w:t>77522,23</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rPr>
              <w:t>77522,23</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47"/>
              <w:rPr>
                <w:rFonts w:ascii="Times New Roman" w:eastAsiaTheme="minorEastAsia" w:hAnsi="Times New Roman" w:cs="Times New Roman"/>
                <w:sz w:val="20"/>
                <w:szCs w:val="20"/>
              </w:rPr>
            </w:pPr>
            <w:r w:rsidRPr="0022212D">
              <w:rPr>
                <w:rFonts w:ascii="Times New Roman" w:eastAsia="Times New Roman" w:hAnsi="Times New Roman" w:cs="Times New Roman"/>
                <w:w w:val="72"/>
              </w:rPr>
              <w:t>77522,23</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rPr>
              <w:t>77522,23</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46"/>
        </w:trPr>
        <w:tc>
          <w:tcPr>
            <w:tcW w:w="282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12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448"/>
        </w:trPr>
        <w:tc>
          <w:tcPr>
            <w:tcW w:w="28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631"/>
        </w:trPr>
        <w:tc>
          <w:tcPr>
            <w:tcW w:w="282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rPr>
              <w:t>Электроэнергия</w:t>
            </w:r>
          </w:p>
        </w:tc>
        <w:tc>
          <w:tcPr>
            <w:tcW w:w="12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тыс. руб.</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47"/>
              <w:rPr>
                <w:rFonts w:ascii="Times New Roman" w:eastAsiaTheme="minorEastAsia" w:hAnsi="Times New Roman" w:cs="Times New Roman"/>
                <w:sz w:val="20"/>
                <w:szCs w:val="20"/>
              </w:rPr>
            </w:pPr>
            <w:r w:rsidRPr="0022212D">
              <w:rPr>
                <w:rFonts w:ascii="Times New Roman" w:eastAsia="Times New Roman" w:hAnsi="Times New Roman" w:cs="Times New Roman"/>
                <w:w w:val="72"/>
              </w:rPr>
              <w:t>16385,00</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rPr>
              <w:t>17253,41</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47"/>
              <w:rPr>
                <w:rFonts w:ascii="Times New Roman" w:eastAsiaTheme="minorEastAsia" w:hAnsi="Times New Roman" w:cs="Times New Roman"/>
                <w:sz w:val="20"/>
                <w:szCs w:val="20"/>
              </w:rPr>
            </w:pPr>
            <w:r w:rsidRPr="0022212D">
              <w:rPr>
                <w:rFonts w:ascii="Times New Roman" w:eastAsia="Times New Roman" w:hAnsi="Times New Roman" w:cs="Times New Roman"/>
                <w:w w:val="72"/>
              </w:rPr>
              <w:t>18547,41</w:t>
            </w:r>
          </w:p>
        </w:tc>
        <w:tc>
          <w:tcPr>
            <w:tcW w:w="720" w:type="dxa"/>
            <w:tcBorders>
              <w:right w:val="single" w:sz="8" w:space="0" w:color="auto"/>
            </w:tcBorders>
            <w:textDirection w:val="btLr"/>
            <w:vAlign w:val="bottom"/>
          </w:tcPr>
          <w:p w:rsidR="0022212D" w:rsidRPr="0022212D" w:rsidRDefault="0022212D" w:rsidP="0022212D">
            <w:pPr>
              <w:spacing w:after="0" w:line="229" w:lineRule="auto"/>
              <w:ind w:right="159"/>
              <w:rPr>
                <w:rFonts w:ascii="Times New Roman" w:eastAsiaTheme="minorEastAsia" w:hAnsi="Times New Roman" w:cs="Times New Roman"/>
                <w:sz w:val="20"/>
                <w:szCs w:val="20"/>
              </w:rPr>
            </w:pPr>
            <w:r w:rsidRPr="0022212D">
              <w:rPr>
                <w:rFonts w:ascii="Times New Roman" w:eastAsia="Times New Roman" w:hAnsi="Times New Roman" w:cs="Times New Roman"/>
                <w:w w:val="72"/>
              </w:rPr>
              <w:t>19938,47</w:t>
            </w:r>
          </w:p>
        </w:tc>
        <w:tc>
          <w:tcPr>
            <w:tcW w:w="70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rPr>
              <w:t>21433,85</w:t>
            </w:r>
          </w:p>
        </w:tc>
        <w:tc>
          <w:tcPr>
            <w:tcW w:w="720" w:type="dxa"/>
            <w:tcBorders>
              <w:right w:val="single" w:sz="8" w:space="0" w:color="auto"/>
            </w:tcBorders>
            <w:textDirection w:val="btLr"/>
            <w:vAlign w:val="bottom"/>
          </w:tcPr>
          <w:p w:rsidR="0022212D" w:rsidRPr="0022212D" w:rsidRDefault="0022212D" w:rsidP="0022212D">
            <w:pPr>
              <w:spacing w:after="0" w:line="229" w:lineRule="auto"/>
              <w:ind w:right="160"/>
              <w:rPr>
                <w:rFonts w:ascii="Times New Roman" w:eastAsiaTheme="minorEastAsia" w:hAnsi="Times New Roman" w:cs="Times New Roman"/>
                <w:sz w:val="20"/>
                <w:szCs w:val="20"/>
              </w:rPr>
            </w:pPr>
            <w:r w:rsidRPr="0022212D">
              <w:rPr>
                <w:rFonts w:ascii="Times New Roman" w:eastAsia="Times New Roman" w:hAnsi="Times New Roman" w:cs="Times New Roman"/>
                <w:w w:val="72"/>
              </w:rPr>
              <w:t>23041,39</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52"/>
              <w:rPr>
                <w:rFonts w:ascii="Times New Roman" w:eastAsiaTheme="minorEastAsia" w:hAnsi="Times New Roman" w:cs="Times New Roman"/>
                <w:sz w:val="20"/>
                <w:szCs w:val="20"/>
              </w:rPr>
            </w:pPr>
            <w:r w:rsidRPr="0022212D">
              <w:rPr>
                <w:rFonts w:ascii="Times New Roman" w:eastAsia="Times New Roman" w:hAnsi="Times New Roman" w:cs="Times New Roman"/>
                <w:w w:val="72"/>
              </w:rPr>
              <w:t>24769,49</w:t>
            </w:r>
          </w:p>
        </w:tc>
        <w:tc>
          <w:tcPr>
            <w:tcW w:w="720" w:type="dxa"/>
            <w:tcBorders>
              <w:right w:val="single" w:sz="8" w:space="0" w:color="auto"/>
            </w:tcBorders>
            <w:textDirection w:val="btLr"/>
            <w:vAlign w:val="bottom"/>
          </w:tcPr>
          <w:p w:rsidR="0022212D" w:rsidRPr="0022212D" w:rsidRDefault="0022212D" w:rsidP="0022212D">
            <w:pPr>
              <w:spacing w:after="0" w:line="229" w:lineRule="auto"/>
              <w:ind w:right="164"/>
              <w:rPr>
                <w:rFonts w:ascii="Times New Roman" w:eastAsiaTheme="minorEastAsia" w:hAnsi="Times New Roman" w:cs="Times New Roman"/>
                <w:sz w:val="20"/>
                <w:szCs w:val="20"/>
              </w:rPr>
            </w:pPr>
            <w:r w:rsidRPr="0022212D">
              <w:rPr>
                <w:rFonts w:ascii="Times New Roman" w:eastAsia="Times New Roman" w:hAnsi="Times New Roman" w:cs="Times New Roman"/>
                <w:w w:val="72"/>
              </w:rPr>
              <w:t>26627,21</w:t>
            </w:r>
          </w:p>
        </w:tc>
        <w:tc>
          <w:tcPr>
            <w:tcW w:w="70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rPr>
              <w:t>28624,25</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45"/>
              <w:rPr>
                <w:rFonts w:ascii="Times New Roman" w:eastAsiaTheme="minorEastAsia" w:hAnsi="Times New Roman" w:cs="Times New Roman"/>
                <w:sz w:val="20"/>
                <w:szCs w:val="20"/>
              </w:rPr>
            </w:pPr>
            <w:r w:rsidRPr="0022212D">
              <w:rPr>
                <w:rFonts w:ascii="Times New Roman" w:eastAsia="Times New Roman" w:hAnsi="Times New Roman" w:cs="Times New Roman"/>
                <w:w w:val="72"/>
              </w:rPr>
              <w:t>30771,07</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rPr>
              <w:t>33078,90</w:t>
            </w:r>
          </w:p>
        </w:tc>
        <w:tc>
          <w:tcPr>
            <w:tcW w:w="70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rPr>
              <w:t>35559,81</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rPr>
              <w:t>38226,80</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47"/>
              <w:rPr>
                <w:rFonts w:ascii="Times New Roman" w:eastAsiaTheme="minorEastAsia" w:hAnsi="Times New Roman" w:cs="Times New Roman"/>
                <w:sz w:val="20"/>
                <w:szCs w:val="20"/>
              </w:rPr>
            </w:pPr>
            <w:r w:rsidRPr="0022212D">
              <w:rPr>
                <w:rFonts w:ascii="Times New Roman" w:eastAsia="Times New Roman" w:hAnsi="Times New Roman" w:cs="Times New Roman"/>
                <w:w w:val="72"/>
              </w:rPr>
              <w:t>41093,81</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rPr>
              <w:t>44175,84</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46"/>
        </w:trPr>
        <w:tc>
          <w:tcPr>
            <w:tcW w:w="282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12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448"/>
        </w:trPr>
        <w:tc>
          <w:tcPr>
            <w:tcW w:w="28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67"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00"/>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61</w:t>
      </w:r>
    </w:p>
    <w:p w:rsidR="0022212D" w:rsidRPr="0022212D" w:rsidRDefault="0022212D" w:rsidP="0022212D">
      <w:pPr>
        <w:spacing w:after="0" w:line="240" w:lineRule="auto"/>
        <w:rPr>
          <w:rFonts w:ascii="Times New Roman" w:eastAsiaTheme="minorEastAsia" w:hAnsi="Times New Roman" w:cs="Times New Roman"/>
        </w:rPr>
        <w:sectPr w:rsidR="0022212D" w:rsidRPr="0022212D">
          <w:pgSz w:w="16840" w:h="11906" w:orient="landscape"/>
          <w:pgMar w:top="1440" w:right="541" w:bottom="440" w:left="1020" w:header="0" w:footer="0" w:gutter="0"/>
          <w:cols w:space="720" w:equalWidth="0">
            <w:col w:w="15280"/>
          </w:cols>
        </w:sectPr>
      </w:pPr>
    </w:p>
    <w:p w:rsidR="0022212D" w:rsidRPr="0022212D" w:rsidRDefault="0022212D" w:rsidP="0022212D">
      <w:pPr>
        <w:spacing w:after="0" w:line="200" w:lineRule="exact"/>
        <w:rPr>
          <w:rFonts w:ascii="Times New Roman" w:eastAsiaTheme="minorEastAsia" w:hAnsi="Times New Roman" w:cs="Times New Roman"/>
          <w:sz w:val="20"/>
          <w:szCs w:val="20"/>
        </w:rPr>
      </w:pPr>
      <w:bookmarkStart w:id="63" w:name="page61"/>
      <w:bookmarkEnd w:id="63"/>
      <w:r w:rsidRPr="0022212D">
        <w:rPr>
          <w:rFonts w:ascii="Times New Roman" w:eastAsiaTheme="minorEastAsia" w:hAnsi="Times New Roman" w:cs="Times New Roman"/>
          <w:noProof/>
          <w:sz w:val="20"/>
          <w:szCs w:val="20"/>
        </w:rPr>
        <w:lastRenderedPageBreak/>
        <mc:AlternateContent>
          <mc:Choice Requires="wps">
            <w:drawing>
              <wp:anchor distT="0" distB="0" distL="114300" distR="114300" simplePos="0" relativeHeight="251678720" behindDoc="1" locked="0" layoutInCell="0" allowOverlap="1" wp14:anchorId="0E660170" wp14:editId="7A51CB86">
                <wp:simplePos x="0" y="0"/>
                <wp:positionH relativeFrom="page">
                  <wp:posOffset>650240</wp:posOffset>
                </wp:positionH>
                <wp:positionV relativeFrom="page">
                  <wp:posOffset>1083310</wp:posOffset>
                </wp:positionV>
                <wp:extent cx="9702165" cy="0"/>
                <wp:effectExtent l="0" t="0" r="0" b="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70216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1E9F0DAD" id="Shape 34" o:spid="_x0000_s1026" style="position:absolute;z-index:-251637760;visibility:visible;mso-wrap-style:square;mso-wrap-distance-left:9pt;mso-wrap-distance-top:0;mso-wrap-distance-right:9pt;mso-wrap-distance-bottom:0;mso-position-horizontal:absolute;mso-position-horizontal-relative:page;mso-position-vertical:absolute;mso-position-vertical-relative:page" from="51.2pt,85.3pt" to="815.15pt,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" o:allowincell="f" filled="t" strokeweight=".48pt">
                <v:stroke joinstyle="miter"/>
                <o:lock v:ext="edit" shapetype="f"/>
                <w10:wrap anchorx="page" anchory="page"/>
              </v:line>
            </w:pict>
          </mc:Fallback>
        </mc:AlternateContent>
      </w:r>
    </w:p>
    <w:p w:rsidR="0022212D" w:rsidRPr="0022212D" w:rsidRDefault="0022212D" w:rsidP="0022212D">
      <w:pPr>
        <w:spacing w:after="0" w:line="359"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Продолжение таблицы № 22</w:t>
      </w:r>
    </w:p>
    <w:p w:rsidR="0022212D" w:rsidRPr="0022212D" w:rsidRDefault="0022212D" w:rsidP="0022212D">
      <w:pPr>
        <w:spacing w:after="0" w:line="291" w:lineRule="exact"/>
        <w:rPr>
          <w:rFonts w:ascii="Times New Roman" w:eastAsiaTheme="minorEastAsia" w:hAnsi="Times New Roman" w:cs="Times New Roman"/>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820"/>
        <w:gridCol w:w="1280"/>
        <w:gridCol w:w="700"/>
        <w:gridCol w:w="860"/>
        <w:gridCol w:w="700"/>
        <w:gridCol w:w="720"/>
        <w:gridCol w:w="700"/>
        <w:gridCol w:w="720"/>
        <w:gridCol w:w="700"/>
        <w:gridCol w:w="720"/>
        <w:gridCol w:w="700"/>
        <w:gridCol w:w="700"/>
        <w:gridCol w:w="860"/>
        <w:gridCol w:w="700"/>
        <w:gridCol w:w="860"/>
        <w:gridCol w:w="700"/>
        <w:gridCol w:w="860"/>
        <w:gridCol w:w="30"/>
      </w:tblGrid>
      <w:tr w:rsidR="0022212D" w:rsidRPr="0022212D" w:rsidTr="00CA2C9E">
        <w:trPr>
          <w:trHeight w:val="284"/>
        </w:trPr>
        <w:tc>
          <w:tcPr>
            <w:tcW w:w="2820" w:type="dxa"/>
            <w:vMerge w:val="restart"/>
            <w:tcBorders>
              <w:top w:val="single" w:sz="8" w:space="0" w:color="auto"/>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Показатели</w:t>
            </w:r>
          </w:p>
        </w:tc>
        <w:tc>
          <w:tcPr>
            <w:tcW w:w="128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Ед.</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ind w:right="34"/>
              <w:jc w:val="right"/>
              <w:rPr>
                <w:rFonts w:ascii="Times New Roman" w:eastAsiaTheme="minorEastAsia" w:hAnsi="Times New Roman" w:cs="Times New Roman"/>
                <w:sz w:val="20"/>
                <w:szCs w:val="20"/>
              </w:rPr>
            </w:pPr>
            <w:r w:rsidRPr="0022212D">
              <w:rPr>
                <w:rFonts w:ascii="Times New Roman" w:eastAsia="Times New Roman" w:hAnsi="Times New Roman" w:cs="Times New Roman"/>
                <w:i/>
                <w:iCs/>
              </w:rPr>
              <w:t>2019</w:t>
            </w:r>
          </w:p>
        </w:tc>
        <w:tc>
          <w:tcPr>
            <w:tcW w:w="86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2020</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ind w:right="35"/>
              <w:jc w:val="right"/>
              <w:rPr>
                <w:rFonts w:ascii="Times New Roman" w:eastAsiaTheme="minorEastAsia" w:hAnsi="Times New Roman" w:cs="Times New Roman"/>
                <w:sz w:val="20"/>
                <w:szCs w:val="20"/>
              </w:rPr>
            </w:pPr>
            <w:r w:rsidRPr="0022212D">
              <w:rPr>
                <w:rFonts w:ascii="Times New Roman" w:eastAsia="Times New Roman" w:hAnsi="Times New Roman" w:cs="Times New Roman"/>
                <w:i/>
                <w:iCs/>
              </w:rPr>
              <w:t>2021</w:t>
            </w:r>
          </w:p>
        </w:tc>
        <w:tc>
          <w:tcPr>
            <w:tcW w:w="720" w:type="dxa"/>
            <w:tcBorders>
              <w:top w:val="single" w:sz="8" w:space="0" w:color="auto"/>
              <w:right w:val="single" w:sz="8" w:space="0" w:color="auto"/>
            </w:tcBorders>
            <w:vAlign w:val="bottom"/>
          </w:tcPr>
          <w:p w:rsidR="0022212D" w:rsidRPr="0022212D" w:rsidRDefault="0022212D" w:rsidP="0022212D">
            <w:pPr>
              <w:spacing w:after="0" w:line="240" w:lineRule="auto"/>
              <w:ind w:right="55"/>
              <w:jc w:val="right"/>
              <w:rPr>
                <w:rFonts w:ascii="Times New Roman" w:eastAsiaTheme="minorEastAsia" w:hAnsi="Times New Roman" w:cs="Times New Roman"/>
                <w:sz w:val="20"/>
                <w:szCs w:val="20"/>
              </w:rPr>
            </w:pPr>
            <w:r w:rsidRPr="0022212D">
              <w:rPr>
                <w:rFonts w:ascii="Times New Roman" w:eastAsia="Times New Roman" w:hAnsi="Times New Roman" w:cs="Times New Roman"/>
                <w:i/>
                <w:iCs/>
              </w:rPr>
              <w:t>2022</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2023</w:t>
            </w:r>
          </w:p>
        </w:tc>
        <w:tc>
          <w:tcPr>
            <w:tcW w:w="720" w:type="dxa"/>
            <w:tcBorders>
              <w:top w:val="single" w:sz="8" w:space="0" w:color="auto"/>
              <w:right w:val="single" w:sz="8" w:space="0" w:color="auto"/>
            </w:tcBorders>
            <w:vAlign w:val="bottom"/>
          </w:tcPr>
          <w:p w:rsidR="0022212D" w:rsidRPr="0022212D" w:rsidRDefault="0022212D" w:rsidP="0022212D">
            <w:pPr>
              <w:spacing w:after="0" w:line="240" w:lineRule="auto"/>
              <w:ind w:right="55"/>
              <w:jc w:val="right"/>
              <w:rPr>
                <w:rFonts w:ascii="Times New Roman" w:eastAsiaTheme="minorEastAsia" w:hAnsi="Times New Roman" w:cs="Times New Roman"/>
                <w:sz w:val="20"/>
                <w:szCs w:val="20"/>
              </w:rPr>
            </w:pPr>
            <w:r w:rsidRPr="0022212D">
              <w:rPr>
                <w:rFonts w:ascii="Times New Roman" w:eastAsia="Times New Roman" w:hAnsi="Times New Roman" w:cs="Times New Roman"/>
                <w:i/>
                <w:iCs/>
              </w:rPr>
              <w:t>2024</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ind w:right="35"/>
              <w:jc w:val="right"/>
              <w:rPr>
                <w:rFonts w:ascii="Times New Roman" w:eastAsiaTheme="minorEastAsia" w:hAnsi="Times New Roman" w:cs="Times New Roman"/>
                <w:sz w:val="20"/>
                <w:szCs w:val="20"/>
              </w:rPr>
            </w:pPr>
            <w:r w:rsidRPr="0022212D">
              <w:rPr>
                <w:rFonts w:ascii="Times New Roman" w:eastAsia="Times New Roman" w:hAnsi="Times New Roman" w:cs="Times New Roman"/>
                <w:i/>
                <w:iCs/>
              </w:rPr>
              <w:t>2025</w:t>
            </w:r>
          </w:p>
        </w:tc>
        <w:tc>
          <w:tcPr>
            <w:tcW w:w="720" w:type="dxa"/>
            <w:tcBorders>
              <w:top w:val="single" w:sz="8" w:space="0" w:color="auto"/>
              <w:right w:val="single" w:sz="8" w:space="0" w:color="auto"/>
            </w:tcBorders>
            <w:vAlign w:val="bottom"/>
          </w:tcPr>
          <w:p w:rsidR="0022212D" w:rsidRPr="0022212D" w:rsidRDefault="0022212D" w:rsidP="0022212D">
            <w:pPr>
              <w:spacing w:after="0" w:line="240" w:lineRule="auto"/>
              <w:ind w:right="55"/>
              <w:jc w:val="right"/>
              <w:rPr>
                <w:rFonts w:ascii="Times New Roman" w:eastAsiaTheme="minorEastAsia" w:hAnsi="Times New Roman" w:cs="Times New Roman"/>
                <w:sz w:val="20"/>
                <w:szCs w:val="20"/>
              </w:rPr>
            </w:pPr>
            <w:r w:rsidRPr="0022212D">
              <w:rPr>
                <w:rFonts w:ascii="Times New Roman" w:eastAsia="Times New Roman" w:hAnsi="Times New Roman" w:cs="Times New Roman"/>
                <w:i/>
                <w:iCs/>
              </w:rPr>
              <w:t>2026</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2027</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ind w:right="35"/>
              <w:jc w:val="right"/>
              <w:rPr>
                <w:rFonts w:ascii="Times New Roman" w:eastAsiaTheme="minorEastAsia" w:hAnsi="Times New Roman" w:cs="Times New Roman"/>
                <w:sz w:val="20"/>
                <w:szCs w:val="20"/>
              </w:rPr>
            </w:pPr>
            <w:r w:rsidRPr="0022212D">
              <w:rPr>
                <w:rFonts w:ascii="Times New Roman" w:eastAsia="Times New Roman" w:hAnsi="Times New Roman" w:cs="Times New Roman"/>
                <w:i/>
                <w:iCs/>
              </w:rPr>
              <w:t>2028</w:t>
            </w:r>
          </w:p>
        </w:tc>
        <w:tc>
          <w:tcPr>
            <w:tcW w:w="86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2029</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2030</w:t>
            </w:r>
          </w:p>
        </w:tc>
        <w:tc>
          <w:tcPr>
            <w:tcW w:w="86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2031</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ind w:right="35"/>
              <w:jc w:val="right"/>
              <w:rPr>
                <w:rFonts w:ascii="Times New Roman" w:eastAsiaTheme="minorEastAsia" w:hAnsi="Times New Roman" w:cs="Times New Roman"/>
                <w:sz w:val="20"/>
                <w:szCs w:val="20"/>
              </w:rPr>
            </w:pPr>
            <w:r w:rsidRPr="0022212D">
              <w:rPr>
                <w:rFonts w:ascii="Times New Roman" w:eastAsia="Times New Roman" w:hAnsi="Times New Roman" w:cs="Times New Roman"/>
                <w:i/>
                <w:iCs/>
              </w:rPr>
              <w:t>2032</w:t>
            </w:r>
          </w:p>
        </w:tc>
        <w:tc>
          <w:tcPr>
            <w:tcW w:w="86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2033</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25"/>
        </w:trPr>
        <w:tc>
          <w:tcPr>
            <w:tcW w:w="282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12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измерения</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8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7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7"/>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7"/>
              </w:rPr>
              <w:t>год</w:t>
            </w:r>
          </w:p>
        </w:tc>
        <w:tc>
          <w:tcPr>
            <w:tcW w:w="7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7"/>
              </w:rPr>
              <w:t>год</w:t>
            </w:r>
          </w:p>
        </w:tc>
        <w:tc>
          <w:tcPr>
            <w:tcW w:w="7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7"/>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8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8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860" w:type="dxa"/>
            <w:vMerge w:val="restart"/>
            <w:tcBorders>
              <w:right w:val="single" w:sz="8" w:space="0" w:color="auto"/>
            </w:tcBorders>
            <w:vAlign w:val="bottom"/>
          </w:tcPr>
          <w:p w:rsidR="0022212D" w:rsidRPr="0022212D" w:rsidRDefault="0022212D" w:rsidP="0022212D">
            <w:pPr>
              <w:spacing w:after="0" w:line="273"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год</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55"/>
        </w:trPr>
        <w:tc>
          <w:tcPr>
            <w:tcW w:w="28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128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7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86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7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7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7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7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7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7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7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7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86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7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86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7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86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638"/>
        </w:trPr>
        <w:tc>
          <w:tcPr>
            <w:tcW w:w="282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rPr>
              <w:t>ЕСН</w:t>
            </w:r>
          </w:p>
        </w:tc>
        <w:tc>
          <w:tcPr>
            <w:tcW w:w="12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тыс. руб.</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21"/>
              <w:rPr>
                <w:rFonts w:ascii="Times New Roman" w:eastAsiaTheme="minorEastAsia" w:hAnsi="Times New Roman" w:cs="Times New Roman"/>
                <w:sz w:val="20"/>
                <w:szCs w:val="20"/>
              </w:rPr>
            </w:pPr>
            <w:r w:rsidRPr="0022212D">
              <w:rPr>
                <w:rFonts w:ascii="Times New Roman" w:eastAsia="Times New Roman" w:hAnsi="Times New Roman" w:cs="Times New Roman"/>
                <w:w w:val="72"/>
              </w:rPr>
              <w:t>11200,77</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rPr>
              <w:t>11648,80</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22"/>
              <w:rPr>
                <w:rFonts w:ascii="Times New Roman" w:eastAsiaTheme="minorEastAsia" w:hAnsi="Times New Roman" w:cs="Times New Roman"/>
                <w:sz w:val="20"/>
                <w:szCs w:val="20"/>
              </w:rPr>
            </w:pPr>
            <w:r w:rsidRPr="0022212D">
              <w:rPr>
                <w:rFonts w:ascii="Times New Roman" w:eastAsia="Times New Roman" w:hAnsi="Times New Roman" w:cs="Times New Roman"/>
                <w:w w:val="72"/>
              </w:rPr>
              <w:t>12114,75</w:t>
            </w:r>
          </w:p>
        </w:tc>
        <w:tc>
          <w:tcPr>
            <w:tcW w:w="720" w:type="dxa"/>
            <w:tcBorders>
              <w:right w:val="single" w:sz="8" w:space="0" w:color="auto"/>
            </w:tcBorders>
            <w:textDirection w:val="btLr"/>
            <w:vAlign w:val="bottom"/>
          </w:tcPr>
          <w:p w:rsidR="0022212D" w:rsidRPr="0022212D" w:rsidRDefault="0022212D" w:rsidP="0022212D">
            <w:pPr>
              <w:spacing w:after="0" w:line="240" w:lineRule="auto"/>
              <w:ind w:right="133"/>
              <w:rPr>
                <w:rFonts w:ascii="Times New Roman" w:eastAsiaTheme="minorEastAsia" w:hAnsi="Times New Roman" w:cs="Times New Roman"/>
                <w:sz w:val="20"/>
                <w:szCs w:val="20"/>
              </w:rPr>
            </w:pPr>
            <w:r w:rsidRPr="0022212D">
              <w:rPr>
                <w:rFonts w:ascii="Times New Roman" w:eastAsia="Times New Roman" w:hAnsi="Times New Roman" w:cs="Times New Roman"/>
                <w:w w:val="72"/>
              </w:rPr>
              <w:t>12599,34</w:t>
            </w:r>
          </w:p>
        </w:tc>
        <w:tc>
          <w:tcPr>
            <w:tcW w:w="70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rPr>
              <w:t>13103,32</w:t>
            </w:r>
          </w:p>
        </w:tc>
        <w:tc>
          <w:tcPr>
            <w:tcW w:w="720" w:type="dxa"/>
            <w:tcBorders>
              <w:right w:val="single" w:sz="8" w:space="0" w:color="auto"/>
            </w:tcBorders>
            <w:textDirection w:val="btLr"/>
            <w:vAlign w:val="bottom"/>
          </w:tcPr>
          <w:p w:rsidR="0022212D" w:rsidRPr="0022212D" w:rsidRDefault="0022212D" w:rsidP="0022212D">
            <w:pPr>
              <w:spacing w:after="0" w:line="229" w:lineRule="auto"/>
              <w:ind w:right="146"/>
              <w:rPr>
                <w:rFonts w:ascii="Times New Roman" w:eastAsiaTheme="minorEastAsia" w:hAnsi="Times New Roman" w:cs="Times New Roman"/>
                <w:sz w:val="20"/>
                <w:szCs w:val="20"/>
              </w:rPr>
            </w:pPr>
            <w:r w:rsidRPr="0022212D">
              <w:rPr>
                <w:rFonts w:ascii="Times New Roman" w:eastAsia="Times New Roman" w:hAnsi="Times New Roman" w:cs="Times New Roman"/>
                <w:w w:val="72"/>
              </w:rPr>
              <w:t>13627,45</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38"/>
              <w:rPr>
                <w:rFonts w:ascii="Times New Roman" w:eastAsiaTheme="minorEastAsia" w:hAnsi="Times New Roman" w:cs="Times New Roman"/>
                <w:sz w:val="20"/>
                <w:szCs w:val="20"/>
              </w:rPr>
            </w:pPr>
            <w:r w:rsidRPr="0022212D">
              <w:rPr>
                <w:rFonts w:ascii="Times New Roman" w:eastAsia="Times New Roman" w:hAnsi="Times New Roman" w:cs="Times New Roman"/>
                <w:w w:val="72"/>
              </w:rPr>
              <w:t>14172,55</w:t>
            </w:r>
          </w:p>
        </w:tc>
        <w:tc>
          <w:tcPr>
            <w:tcW w:w="720" w:type="dxa"/>
            <w:tcBorders>
              <w:right w:val="single" w:sz="8" w:space="0" w:color="auto"/>
            </w:tcBorders>
            <w:textDirection w:val="btLr"/>
            <w:vAlign w:val="bottom"/>
          </w:tcPr>
          <w:p w:rsidR="0022212D" w:rsidRPr="0022212D" w:rsidRDefault="0022212D" w:rsidP="0022212D">
            <w:pPr>
              <w:spacing w:after="0" w:line="229" w:lineRule="auto"/>
              <w:ind w:right="150"/>
              <w:rPr>
                <w:rFonts w:ascii="Times New Roman" w:eastAsiaTheme="minorEastAsia" w:hAnsi="Times New Roman" w:cs="Times New Roman"/>
                <w:sz w:val="20"/>
                <w:szCs w:val="20"/>
              </w:rPr>
            </w:pPr>
            <w:r w:rsidRPr="0022212D">
              <w:rPr>
                <w:rFonts w:ascii="Times New Roman" w:eastAsia="Times New Roman" w:hAnsi="Times New Roman" w:cs="Times New Roman"/>
                <w:w w:val="72"/>
              </w:rPr>
              <w:t>14739,45</w:t>
            </w:r>
          </w:p>
        </w:tc>
        <w:tc>
          <w:tcPr>
            <w:tcW w:w="70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rPr>
              <w:t>15329,03</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31"/>
              <w:rPr>
                <w:rFonts w:ascii="Times New Roman" w:eastAsiaTheme="minorEastAsia" w:hAnsi="Times New Roman" w:cs="Times New Roman"/>
                <w:sz w:val="20"/>
                <w:szCs w:val="20"/>
              </w:rPr>
            </w:pPr>
            <w:r w:rsidRPr="0022212D">
              <w:rPr>
                <w:rFonts w:ascii="Times New Roman" w:eastAsia="Times New Roman" w:hAnsi="Times New Roman" w:cs="Times New Roman"/>
                <w:w w:val="72"/>
              </w:rPr>
              <w:t>15942,19</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rPr>
              <w:t>16579,87</w:t>
            </w:r>
          </w:p>
        </w:tc>
        <w:tc>
          <w:tcPr>
            <w:tcW w:w="70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rPr>
              <w:t>17243,07</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rPr>
              <w:t>17932,79</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33"/>
              <w:rPr>
                <w:rFonts w:ascii="Times New Roman" w:eastAsiaTheme="minorEastAsia" w:hAnsi="Times New Roman" w:cs="Times New Roman"/>
                <w:sz w:val="20"/>
                <w:szCs w:val="20"/>
              </w:rPr>
            </w:pPr>
            <w:r w:rsidRPr="0022212D">
              <w:rPr>
                <w:rFonts w:ascii="Times New Roman" w:eastAsia="Times New Roman" w:hAnsi="Times New Roman" w:cs="Times New Roman"/>
                <w:w w:val="72"/>
              </w:rPr>
              <w:t>18650,10</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rPr>
              <w:t>19396,11</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46"/>
        </w:trPr>
        <w:tc>
          <w:tcPr>
            <w:tcW w:w="282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12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448"/>
        </w:trPr>
        <w:tc>
          <w:tcPr>
            <w:tcW w:w="28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630"/>
        </w:trPr>
        <w:tc>
          <w:tcPr>
            <w:tcW w:w="282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Амортизация</w:t>
            </w:r>
          </w:p>
        </w:tc>
        <w:tc>
          <w:tcPr>
            <w:tcW w:w="12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тыс. руб.</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21"/>
              <w:rPr>
                <w:rFonts w:ascii="Times New Roman" w:eastAsiaTheme="minorEastAsia" w:hAnsi="Times New Roman" w:cs="Times New Roman"/>
                <w:sz w:val="20"/>
                <w:szCs w:val="20"/>
              </w:rPr>
            </w:pPr>
            <w:r w:rsidRPr="0022212D">
              <w:rPr>
                <w:rFonts w:ascii="Times New Roman" w:eastAsia="Times New Roman" w:hAnsi="Times New Roman" w:cs="Times New Roman"/>
                <w:w w:val="83"/>
              </w:rPr>
              <w:t>5197,00</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83"/>
              </w:rPr>
              <w:t>5197,00</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22"/>
              <w:rPr>
                <w:rFonts w:ascii="Times New Roman" w:eastAsiaTheme="minorEastAsia" w:hAnsi="Times New Roman" w:cs="Times New Roman"/>
                <w:sz w:val="20"/>
                <w:szCs w:val="20"/>
              </w:rPr>
            </w:pPr>
            <w:r w:rsidRPr="0022212D">
              <w:rPr>
                <w:rFonts w:ascii="Times New Roman" w:eastAsia="Times New Roman" w:hAnsi="Times New Roman" w:cs="Times New Roman"/>
                <w:w w:val="83"/>
              </w:rPr>
              <w:t>5197,00</w:t>
            </w:r>
          </w:p>
        </w:tc>
        <w:tc>
          <w:tcPr>
            <w:tcW w:w="720" w:type="dxa"/>
            <w:tcBorders>
              <w:right w:val="single" w:sz="8" w:space="0" w:color="auto"/>
            </w:tcBorders>
            <w:textDirection w:val="btLr"/>
            <w:vAlign w:val="bottom"/>
          </w:tcPr>
          <w:p w:rsidR="0022212D" w:rsidRPr="0022212D" w:rsidRDefault="0022212D" w:rsidP="0022212D">
            <w:pPr>
              <w:spacing w:after="0" w:line="229" w:lineRule="auto"/>
              <w:ind w:right="145"/>
              <w:rPr>
                <w:rFonts w:ascii="Times New Roman" w:eastAsiaTheme="minorEastAsia" w:hAnsi="Times New Roman" w:cs="Times New Roman"/>
                <w:sz w:val="20"/>
                <w:szCs w:val="20"/>
              </w:rPr>
            </w:pPr>
            <w:r w:rsidRPr="0022212D">
              <w:rPr>
                <w:rFonts w:ascii="Times New Roman" w:eastAsia="Times New Roman" w:hAnsi="Times New Roman" w:cs="Times New Roman"/>
                <w:w w:val="83"/>
              </w:rPr>
              <w:t>5197,00</w:t>
            </w:r>
          </w:p>
        </w:tc>
        <w:tc>
          <w:tcPr>
            <w:tcW w:w="70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83"/>
              </w:rPr>
              <w:t>5197,00</w:t>
            </w:r>
          </w:p>
        </w:tc>
        <w:tc>
          <w:tcPr>
            <w:tcW w:w="720" w:type="dxa"/>
            <w:tcBorders>
              <w:right w:val="single" w:sz="8" w:space="0" w:color="auto"/>
            </w:tcBorders>
            <w:textDirection w:val="btLr"/>
            <w:vAlign w:val="bottom"/>
          </w:tcPr>
          <w:p w:rsidR="0022212D" w:rsidRPr="0022212D" w:rsidRDefault="0022212D" w:rsidP="0022212D">
            <w:pPr>
              <w:spacing w:after="0" w:line="229" w:lineRule="auto"/>
              <w:ind w:right="146"/>
              <w:rPr>
                <w:rFonts w:ascii="Times New Roman" w:eastAsiaTheme="minorEastAsia" w:hAnsi="Times New Roman" w:cs="Times New Roman"/>
                <w:sz w:val="20"/>
                <w:szCs w:val="20"/>
              </w:rPr>
            </w:pPr>
            <w:r w:rsidRPr="0022212D">
              <w:rPr>
                <w:rFonts w:ascii="Times New Roman" w:eastAsia="Times New Roman" w:hAnsi="Times New Roman" w:cs="Times New Roman"/>
                <w:w w:val="83"/>
              </w:rPr>
              <w:t>5197,00</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38"/>
              <w:rPr>
                <w:rFonts w:ascii="Times New Roman" w:eastAsiaTheme="minorEastAsia" w:hAnsi="Times New Roman" w:cs="Times New Roman"/>
                <w:sz w:val="20"/>
                <w:szCs w:val="20"/>
              </w:rPr>
            </w:pPr>
            <w:r w:rsidRPr="0022212D">
              <w:rPr>
                <w:rFonts w:ascii="Times New Roman" w:eastAsia="Times New Roman" w:hAnsi="Times New Roman" w:cs="Times New Roman"/>
                <w:w w:val="83"/>
              </w:rPr>
              <w:t>5197,00</w:t>
            </w:r>
          </w:p>
        </w:tc>
        <w:tc>
          <w:tcPr>
            <w:tcW w:w="720" w:type="dxa"/>
            <w:tcBorders>
              <w:right w:val="single" w:sz="8" w:space="0" w:color="auto"/>
            </w:tcBorders>
            <w:textDirection w:val="btLr"/>
            <w:vAlign w:val="bottom"/>
          </w:tcPr>
          <w:p w:rsidR="0022212D" w:rsidRPr="0022212D" w:rsidRDefault="0022212D" w:rsidP="0022212D">
            <w:pPr>
              <w:spacing w:after="0" w:line="229" w:lineRule="auto"/>
              <w:ind w:right="150"/>
              <w:rPr>
                <w:rFonts w:ascii="Times New Roman" w:eastAsiaTheme="minorEastAsia" w:hAnsi="Times New Roman" w:cs="Times New Roman"/>
                <w:sz w:val="20"/>
                <w:szCs w:val="20"/>
              </w:rPr>
            </w:pPr>
            <w:r w:rsidRPr="0022212D">
              <w:rPr>
                <w:rFonts w:ascii="Times New Roman" w:eastAsia="Times New Roman" w:hAnsi="Times New Roman" w:cs="Times New Roman"/>
                <w:w w:val="83"/>
              </w:rPr>
              <w:t>5197,00</w:t>
            </w:r>
          </w:p>
        </w:tc>
        <w:tc>
          <w:tcPr>
            <w:tcW w:w="70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83"/>
              </w:rPr>
              <w:t>5197,00</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31"/>
              <w:rPr>
                <w:rFonts w:ascii="Times New Roman" w:eastAsiaTheme="minorEastAsia" w:hAnsi="Times New Roman" w:cs="Times New Roman"/>
                <w:sz w:val="20"/>
                <w:szCs w:val="20"/>
              </w:rPr>
            </w:pPr>
            <w:r w:rsidRPr="0022212D">
              <w:rPr>
                <w:rFonts w:ascii="Times New Roman" w:eastAsia="Times New Roman" w:hAnsi="Times New Roman" w:cs="Times New Roman"/>
                <w:w w:val="83"/>
              </w:rPr>
              <w:t>5197,00</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83"/>
              </w:rPr>
              <w:t>5197,00</w:t>
            </w:r>
          </w:p>
        </w:tc>
        <w:tc>
          <w:tcPr>
            <w:tcW w:w="70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83"/>
              </w:rPr>
              <w:t>5197,00</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83"/>
              </w:rPr>
              <w:t>5197,00</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33"/>
              <w:rPr>
                <w:rFonts w:ascii="Times New Roman" w:eastAsiaTheme="minorEastAsia" w:hAnsi="Times New Roman" w:cs="Times New Roman"/>
                <w:sz w:val="20"/>
                <w:szCs w:val="20"/>
              </w:rPr>
            </w:pPr>
            <w:r w:rsidRPr="0022212D">
              <w:rPr>
                <w:rFonts w:ascii="Times New Roman" w:eastAsia="Times New Roman" w:hAnsi="Times New Roman" w:cs="Times New Roman"/>
                <w:w w:val="83"/>
              </w:rPr>
              <w:t>5197,00</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83"/>
              </w:rPr>
              <w:t>5197,00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46"/>
        </w:trPr>
        <w:tc>
          <w:tcPr>
            <w:tcW w:w="282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12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448"/>
        </w:trPr>
        <w:tc>
          <w:tcPr>
            <w:tcW w:w="28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628"/>
        </w:trPr>
        <w:tc>
          <w:tcPr>
            <w:tcW w:w="282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Прочие затраты</w:t>
            </w:r>
          </w:p>
        </w:tc>
        <w:tc>
          <w:tcPr>
            <w:tcW w:w="12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тыс. руб.</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21"/>
              <w:rPr>
                <w:rFonts w:ascii="Times New Roman" w:eastAsiaTheme="minorEastAsia" w:hAnsi="Times New Roman" w:cs="Times New Roman"/>
                <w:sz w:val="20"/>
                <w:szCs w:val="20"/>
              </w:rPr>
            </w:pPr>
            <w:r w:rsidRPr="0022212D">
              <w:rPr>
                <w:rFonts w:ascii="Times New Roman" w:eastAsia="Times New Roman" w:hAnsi="Times New Roman" w:cs="Times New Roman"/>
                <w:w w:val="86"/>
              </w:rPr>
              <w:t>1019,57</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86"/>
              </w:rPr>
              <w:t>1060,35</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33"/>
              <w:rPr>
                <w:rFonts w:ascii="Times New Roman" w:eastAsiaTheme="minorEastAsia" w:hAnsi="Times New Roman" w:cs="Times New Roman"/>
                <w:sz w:val="20"/>
                <w:szCs w:val="20"/>
              </w:rPr>
            </w:pPr>
            <w:r w:rsidRPr="0022212D">
              <w:rPr>
                <w:rFonts w:ascii="Times New Roman" w:eastAsia="Times New Roman" w:hAnsi="Times New Roman" w:cs="Times New Roman"/>
                <w:w w:val="86"/>
              </w:rPr>
              <w:t>1102,77</w:t>
            </w:r>
          </w:p>
        </w:tc>
        <w:tc>
          <w:tcPr>
            <w:tcW w:w="720" w:type="dxa"/>
            <w:tcBorders>
              <w:right w:val="single" w:sz="8" w:space="0" w:color="auto"/>
            </w:tcBorders>
            <w:textDirection w:val="btLr"/>
            <w:vAlign w:val="bottom"/>
          </w:tcPr>
          <w:p w:rsidR="0022212D" w:rsidRPr="0022212D" w:rsidRDefault="0022212D" w:rsidP="0022212D">
            <w:pPr>
              <w:spacing w:after="0" w:line="229" w:lineRule="auto"/>
              <w:ind w:right="145"/>
              <w:rPr>
                <w:rFonts w:ascii="Times New Roman" w:eastAsiaTheme="minorEastAsia" w:hAnsi="Times New Roman" w:cs="Times New Roman"/>
                <w:sz w:val="20"/>
                <w:szCs w:val="20"/>
              </w:rPr>
            </w:pPr>
            <w:r w:rsidRPr="0022212D">
              <w:rPr>
                <w:rFonts w:ascii="Times New Roman" w:eastAsia="Times New Roman" w:hAnsi="Times New Roman" w:cs="Times New Roman"/>
                <w:w w:val="86"/>
              </w:rPr>
              <w:t>1146,88</w:t>
            </w:r>
          </w:p>
        </w:tc>
        <w:tc>
          <w:tcPr>
            <w:tcW w:w="70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86"/>
              </w:rPr>
              <w:t>1192,75</w:t>
            </w:r>
          </w:p>
        </w:tc>
        <w:tc>
          <w:tcPr>
            <w:tcW w:w="720" w:type="dxa"/>
            <w:tcBorders>
              <w:right w:val="single" w:sz="8" w:space="0" w:color="auto"/>
            </w:tcBorders>
            <w:textDirection w:val="btLr"/>
            <w:vAlign w:val="bottom"/>
          </w:tcPr>
          <w:p w:rsidR="0022212D" w:rsidRPr="0022212D" w:rsidRDefault="0022212D" w:rsidP="0022212D">
            <w:pPr>
              <w:spacing w:after="0" w:line="229" w:lineRule="auto"/>
              <w:ind w:right="146"/>
              <w:rPr>
                <w:rFonts w:ascii="Times New Roman" w:eastAsiaTheme="minorEastAsia" w:hAnsi="Times New Roman" w:cs="Times New Roman"/>
                <w:sz w:val="20"/>
                <w:szCs w:val="20"/>
              </w:rPr>
            </w:pPr>
            <w:r w:rsidRPr="0022212D">
              <w:rPr>
                <w:rFonts w:ascii="Times New Roman" w:eastAsia="Times New Roman" w:hAnsi="Times New Roman" w:cs="Times New Roman"/>
                <w:w w:val="86"/>
              </w:rPr>
              <w:t>1240,46</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38"/>
              <w:rPr>
                <w:rFonts w:ascii="Times New Roman" w:eastAsiaTheme="minorEastAsia" w:hAnsi="Times New Roman" w:cs="Times New Roman"/>
                <w:sz w:val="20"/>
                <w:szCs w:val="20"/>
              </w:rPr>
            </w:pPr>
            <w:r w:rsidRPr="0022212D">
              <w:rPr>
                <w:rFonts w:ascii="Times New Roman" w:eastAsia="Times New Roman" w:hAnsi="Times New Roman" w:cs="Times New Roman"/>
                <w:w w:val="86"/>
              </w:rPr>
              <w:t>1290,08</w:t>
            </w:r>
          </w:p>
        </w:tc>
        <w:tc>
          <w:tcPr>
            <w:tcW w:w="720" w:type="dxa"/>
            <w:tcBorders>
              <w:right w:val="single" w:sz="8" w:space="0" w:color="auto"/>
            </w:tcBorders>
            <w:textDirection w:val="btLr"/>
            <w:vAlign w:val="bottom"/>
          </w:tcPr>
          <w:p w:rsidR="0022212D" w:rsidRPr="0022212D" w:rsidRDefault="0022212D" w:rsidP="0022212D">
            <w:pPr>
              <w:spacing w:after="0" w:line="229" w:lineRule="auto"/>
              <w:ind w:right="150"/>
              <w:rPr>
                <w:rFonts w:ascii="Times New Roman" w:eastAsiaTheme="minorEastAsia" w:hAnsi="Times New Roman" w:cs="Times New Roman"/>
                <w:sz w:val="20"/>
                <w:szCs w:val="20"/>
              </w:rPr>
            </w:pPr>
            <w:r w:rsidRPr="0022212D">
              <w:rPr>
                <w:rFonts w:ascii="Times New Roman" w:eastAsia="Times New Roman" w:hAnsi="Times New Roman" w:cs="Times New Roman"/>
                <w:w w:val="86"/>
              </w:rPr>
              <w:t>1341,68</w:t>
            </w:r>
          </w:p>
        </w:tc>
        <w:tc>
          <w:tcPr>
            <w:tcW w:w="70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86"/>
              </w:rPr>
              <w:t>1395,35</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31"/>
              <w:rPr>
                <w:rFonts w:ascii="Times New Roman" w:eastAsiaTheme="minorEastAsia" w:hAnsi="Times New Roman" w:cs="Times New Roman"/>
                <w:sz w:val="20"/>
                <w:szCs w:val="20"/>
              </w:rPr>
            </w:pPr>
            <w:r w:rsidRPr="0022212D">
              <w:rPr>
                <w:rFonts w:ascii="Times New Roman" w:eastAsia="Times New Roman" w:hAnsi="Times New Roman" w:cs="Times New Roman"/>
                <w:w w:val="86"/>
              </w:rPr>
              <w:t>1451,16</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86"/>
              </w:rPr>
              <w:t>1509,21</w:t>
            </w:r>
          </w:p>
        </w:tc>
        <w:tc>
          <w:tcPr>
            <w:tcW w:w="70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86"/>
              </w:rPr>
              <w:t>1569,58</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86"/>
              </w:rPr>
              <w:t>1632,36</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33"/>
              <w:rPr>
                <w:rFonts w:ascii="Times New Roman" w:eastAsiaTheme="minorEastAsia" w:hAnsi="Times New Roman" w:cs="Times New Roman"/>
                <w:sz w:val="20"/>
                <w:szCs w:val="20"/>
              </w:rPr>
            </w:pPr>
            <w:r w:rsidRPr="0022212D">
              <w:rPr>
                <w:rFonts w:ascii="Times New Roman" w:eastAsia="Times New Roman" w:hAnsi="Times New Roman" w:cs="Times New Roman"/>
                <w:w w:val="86"/>
              </w:rPr>
              <w:t>1697,66</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86"/>
              </w:rPr>
              <w:t>1765,56</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46"/>
        </w:trPr>
        <w:tc>
          <w:tcPr>
            <w:tcW w:w="282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12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449"/>
        </w:trPr>
        <w:tc>
          <w:tcPr>
            <w:tcW w:w="28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37"/>
        </w:trPr>
        <w:tc>
          <w:tcPr>
            <w:tcW w:w="2820" w:type="dxa"/>
            <w:tcBorders>
              <w:left w:val="single" w:sz="8" w:space="0" w:color="auto"/>
              <w:right w:val="single" w:sz="8" w:space="0" w:color="auto"/>
            </w:tcBorders>
            <w:vAlign w:val="bottom"/>
          </w:tcPr>
          <w:p w:rsidR="0022212D" w:rsidRPr="0022212D" w:rsidRDefault="0022212D" w:rsidP="0022212D">
            <w:pPr>
              <w:spacing w:after="0" w:line="238"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rPr>
              <w:t>Внереализационные</w:t>
            </w:r>
          </w:p>
        </w:tc>
        <w:tc>
          <w:tcPr>
            <w:tcW w:w="12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тыс. руб.</w:t>
            </w: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25"/>
        </w:trPr>
        <w:tc>
          <w:tcPr>
            <w:tcW w:w="282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rPr>
              <w:t>расходы</w:t>
            </w:r>
          </w:p>
        </w:tc>
        <w:tc>
          <w:tcPr>
            <w:tcW w:w="12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1"/>
        </w:trPr>
        <w:tc>
          <w:tcPr>
            <w:tcW w:w="2820" w:type="dxa"/>
            <w:vMerge/>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723"/>
        </w:trPr>
        <w:tc>
          <w:tcPr>
            <w:tcW w:w="2820" w:type="dxa"/>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8"/>
              </w:rPr>
              <w:t>Итого</w:t>
            </w:r>
          </w:p>
        </w:tc>
        <w:tc>
          <w:tcPr>
            <w:tcW w:w="128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тыс. руб.</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33"/>
              <w:rPr>
                <w:rFonts w:ascii="Times New Roman" w:eastAsiaTheme="minorEastAsia" w:hAnsi="Times New Roman" w:cs="Times New Roman"/>
                <w:sz w:val="20"/>
                <w:szCs w:val="20"/>
              </w:rPr>
            </w:pPr>
            <w:r w:rsidRPr="0022212D">
              <w:rPr>
                <w:rFonts w:ascii="Times New Roman" w:eastAsia="Times New Roman" w:hAnsi="Times New Roman" w:cs="Times New Roman"/>
              </w:rPr>
              <w:t>331,38</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rPr>
              <w:t>967,36</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33"/>
              <w:rPr>
                <w:rFonts w:ascii="Times New Roman" w:eastAsiaTheme="minorEastAsia" w:hAnsi="Times New Roman" w:cs="Times New Roman"/>
                <w:sz w:val="20"/>
                <w:szCs w:val="20"/>
              </w:rPr>
            </w:pPr>
            <w:r w:rsidRPr="0022212D">
              <w:rPr>
                <w:rFonts w:ascii="Times New Roman" w:eastAsia="Times New Roman" w:hAnsi="Times New Roman" w:cs="Times New Roman"/>
              </w:rPr>
              <w:t>796,19</w:t>
            </w:r>
          </w:p>
        </w:tc>
        <w:tc>
          <w:tcPr>
            <w:tcW w:w="720" w:type="dxa"/>
            <w:tcBorders>
              <w:right w:val="single" w:sz="8" w:space="0" w:color="auto"/>
            </w:tcBorders>
            <w:textDirection w:val="btLr"/>
            <w:vAlign w:val="bottom"/>
          </w:tcPr>
          <w:p w:rsidR="0022212D" w:rsidRPr="0022212D" w:rsidRDefault="0022212D" w:rsidP="0022212D">
            <w:pPr>
              <w:spacing w:after="0" w:line="229" w:lineRule="auto"/>
              <w:ind w:right="145"/>
              <w:rPr>
                <w:rFonts w:ascii="Times New Roman" w:eastAsiaTheme="minorEastAsia" w:hAnsi="Times New Roman" w:cs="Times New Roman"/>
                <w:sz w:val="20"/>
                <w:szCs w:val="20"/>
              </w:rPr>
            </w:pPr>
            <w:r w:rsidRPr="0022212D">
              <w:rPr>
                <w:rFonts w:ascii="Times New Roman" w:eastAsia="Times New Roman" w:hAnsi="Times New Roman" w:cs="Times New Roman"/>
              </w:rPr>
              <w:t>824,22</w:t>
            </w:r>
          </w:p>
        </w:tc>
        <w:tc>
          <w:tcPr>
            <w:tcW w:w="70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rPr>
              <w:t>062,85</w:t>
            </w:r>
          </w:p>
        </w:tc>
        <w:tc>
          <w:tcPr>
            <w:tcW w:w="720" w:type="dxa"/>
            <w:tcBorders>
              <w:right w:val="single" w:sz="8" w:space="0" w:color="auto"/>
            </w:tcBorders>
            <w:textDirection w:val="btLr"/>
            <w:vAlign w:val="bottom"/>
          </w:tcPr>
          <w:p w:rsidR="0022212D" w:rsidRPr="0022212D" w:rsidRDefault="0022212D" w:rsidP="0022212D">
            <w:pPr>
              <w:spacing w:after="0" w:line="229" w:lineRule="auto"/>
              <w:ind w:right="146"/>
              <w:rPr>
                <w:rFonts w:ascii="Times New Roman" w:eastAsiaTheme="minorEastAsia" w:hAnsi="Times New Roman" w:cs="Times New Roman"/>
                <w:sz w:val="20"/>
                <w:szCs w:val="20"/>
              </w:rPr>
            </w:pPr>
            <w:r w:rsidRPr="0022212D">
              <w:rPr>
                <w:rFonts w:ascii="Times New Roman" w:eastAsia="Times New Roman" w:hAnsi="Times New Roman" w:cs="Times New Roman"/>
              </w:rPr>
              <w:t>524,19</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38"/>
              <w:rPr>
                <w:rFonts w:ascii="Times New Roman" w:eastAsiaTheme="minorEastAsia" w:hAnsi="Times New Roman" w:cs="Times New Roman"/>
                <w:sz w:val="20"/>
                <w:szCs w:val="20"/>
              </w:rPr>
            </w:pPr>
            <w:r w:rsidRPr="0022212D">
              <w:rPr>
                <w:rFonts w:ascii="Times New Roman" w:eastAsia="Times New Roman" w:hAnsi="Times New Roman" w:cs="Times New Roman"/>
              </w:rPr>
              <w:t>221,12</w:t>
            </w:r>
          </w:p>
        </w:tc>
        <w:tc>
          <w:tcPr>
            <w:tcW w:w="720" w:type="dxa"/>
            <w:tcBorders>
              <w:right w:val="single" w:sz="8" w:space="0" w:color="auto"/>
            </w:tcBorders>
            <w:textDirection w:val="btLr"/>
            <w:vAlign w:val="bottom"/>
          </w:tcPr>
          <w:p w:rsidR="0022212D" w:rsidRPr="0022212D" w:rsidRDefault="0022212D" w:rsidP="0022212D">
            <w:pPr>
              <w:spacing w:after="0" w:line="229" w:lineRule="auto"/>
              <w:ind w:right="150"/>
              <w:rPr>
                <w:rFonts w:ascii="Times New Roman" w:eastAsiaTheme="minorEastAsia" w:hAnsi="Times New Roman" w:cs="Times New Roman"/>
                <w:sz w:val="20"/>
                <w:szCs w:val="20"/>
              </w:rPr>
            </w:pPr>
            <w:r w:rsidRPr="0022212D">
              <w:rPr>
                <w:rFonts w:ascii="Times New Roman" w:eastAsia="Times New Roman" w:hAnsi="Times New Roman" w:cs="Times New Roman"/>
              </w:rPr>
              <w:t>167,32</w:t>
            </w:r>
          </w:p>
        </w:tc>
        <w:tc>
          <w:tcPr>
            <w:tcW w:w="70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rPr>
              <w:t>377,35</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31"/>
              <w:rPr>
                <w:rFonts w:ascii="Times New Roman" w:eastAsiaTheme="minorEastAsia" w:hAnsi="Times New Roman" w:cs="Times New Roman"/>
                <w:sz w:val="20"/>
                <w:szCs w:val="20"/>
              </w:rPr>
            </w:pPr>
            <w:r w:rsidRPr="0022212D">
              <w:rPr>
                <w:rFonts w:ascii="Times New Roman" w:eastAsia="Times New Roman" w:hAnsi="Times New Roman" w:cs="Times New Roman"/>
              </w:rPr>
              <w:t>866,69</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rPr>
              <w:t>651,79</w:t>
            </w:r>
          </w:p>
        </w:tc>
        <w:tc>
          <w:tcPr>
            <w:tcW w:w="70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rPr>
              <w:t>750,19</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rPr>
              <w:t>180,52</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33"/>
              <w:rPr>
                <w:rFonts w:ascii="Times New Roman" w:eastAsiaTheme="minorEastAsia" w:hAnsi="Times New Roman" w:cs="Times New Roman"/>
                <w:sz w:val="20"/>
                <w:szCs w:val="20"/>
              </w:rPr>
            </w:pPr>
            <w:r w:rsidRPr="0022212D">
              <w:rPr>
                <w:rFonts w:ascii="Times New Roman" w:eastAsia="Times New Roman" w:hAnsi="Times New Roman" w:cs="Times New Roman"/>
              </w:rPr>
              <w:t>962,63</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rPr>
              <w:t>117,66</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379"/>
        </w:trPr>
        <w:tc>
          <w:tcPr>
            <w:tcW w:w="28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33"/>
              <w:rPr>
                <w:rFonts w:ascii="Times New Roman" w:eastAsiaTheme="minorEastAsia" w:hAnsi="Times New Roman" w:cs="Times New Roman"/>
                <w:sz w:val="20"/>
                <w:szCs w:val="20"/>
              </w:rPr>
            </w:pPr>
            <w:r w:rsidRPr="0022212D">
              <w:rPr>
                <w:rFonts w:ascii="Times New Roman" w:eastAsia="Times New Roman" w:hAnsi="Times New Roman" w:cs="Times New Roman"/>
                <w:w w:val="96"/>
              </w:rPr>
              <w:t>157</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6"/>
              </w:rPr>
              <w:t>162</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33"/>
              <w:rPr>
                <w:rFonts w:ascii="Times New Roman" w:eastAsiaTheme="minorEastAsia" w:hAnsi="Times New Roman" w:cs="Times New Roman"/>
                <w:sz w:val="20"/>
                <w:szCs w:val="20"/>
              </w:rPr>
            </w:pPr>
            <w:r w:rsidRPr="0022212D">
              <w:rPr>
                <w:rFonts w:ascii="Times New Roman" w:eastAsia="Times New Roman" w:hAnsi="Times New Roman" w:cs="Times New Roman"/>
                <w:w w:val="96"/>
              </w:rPr>
              <w:t>166</w:t>
            </w:r>
          </w:p>
        </w:tc>
        <w:tc>
          <w:tcPr>
            <w:tcW w:w="720" w:type="dxa"/>
            <w:tcBorders>
              <w:right w:val="single" w:sz="8" w:space="0" w:color="auto"/>
            </w:tcBorders>
            <w:textDirection w:val="btLr"/>
            <w:vAlign w:val="bottom"/>
          </w:tcPr>
          <w:p w:rsidR="0022212D" w:rsidRPr="0022212D" w:rsidRDefault="0022212D" w:rsidP="0022212D">
            <w:pPr>
              <w:spacing w:after="0" w:line="229" w:lineRule="auto"/>
              <w:ind w:right="145"/>
              <w:rPr>
                <w:rFonts w:ascii="Times New Roman" w:eastAsiaTheme="minorEastAsia" w:hAnsi="Times New Roman" w:cs="Times New Roman"/>
                <w:sz w:val="20"/>
                <w:szCs w:val="20"/>
              </w:rPr>
            </w:pPr>
            <w:r w:rsidRPr="0022212D">
              <w:rPr>
                <w:rFonts w:ascii="Times New Roman" w:eastAsia="Times New Roman" w:hAnsi="Times New Roman" w:cs="Times New Roman"/>
                <w:w w:val="96"/>
              </w:rPr>
              <w:t>170</w:t>
            </w:r>
          </w:p>
        </w:tc>
        <w:tc>
          <w:tcPr>
            <w:tcW w:w="70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6"/>
              </w:rPr>
              <w:t>175</w:t>
            </w:r>
          </w:p>
        </w:tc>
        <w:tc>
          <w:tcPr>
            <w:tcW w:w="720" w:type="dxa"/>
            <w:tcBorders>
              <w:right w:val="single" w:sz="8" w:space="0" w:color="auto"/>
            </w:tcBorders>
            <w:textDirection w:val="btLr"/>
            <w:vAlign w:val="bottom"/>
          </w:tcPr>
          <w:p w:rsidR="0022212D" w:rsidRPr="0022212D" w:rsidRDefault="0022212D" w:rsidP="0022212D">
            <w:pPr>
              <w:spacing w:after="0" w:line="229" w:lineRule="auto"/>
              <w:ind w:right="146"/>
              <w:rPr>
                <w:rFonts w:ascii="Times New Roman" w:eastAsiaTheme="minorEastAsia" w:hAnsi="Times New Roman" w:cs="Times New Roman"/>
                <w:sz w:val="20"/>
                <w:szCs w:val="20"/>
              </w:rPr>
            </w:pPr>
            <w:r w:rsidRPr="0022212D">
              <w:rPr>
                <w:rFonts w:ascii="Times New Roman" w:eastAsia="Times New Roman" w:hAnsi="Times New Roman" w:cs="Times New Roman"/>
                <w:w w:val="96"/>
              </w:rPr>
              <w:t>179</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38"/>
              <w:rPr>
                <w:rFonts w:ascii="Times New Roman" w:eastAsiaTheme="minorEastAsia" w:hAnsi="Times New Roman" w:cs="Times New Roman"/>
                <w:sz w:val="20"/>
                <w:szCs w:val="20"/>
              </w:rPr>
            </w:pPr>
            <w:r w:rsidRPr="0022212D">
              <w:rPr>
                <w:rFonts w:ascii="Times New Roman" w:eastAsia="Times New Roman" w:hAnsi="Times New Roman" w:cs="Times New Roman"/>
                <w:w w:val="96"/>
              </w:rPr>
              <w:t>184</w:t>
            </w:r>
          </w:p>
        </w:tc>
        <w:tc>
          <w:tcPr>
            <w:tcW w:w="720" w:type="dxa"/>
            <w:tcBorders>
              <w:right w:val="single" w:sz="8" w:space="0" w:color="auto"/>
            </w:tcBorders>
            <w:textDirection w:val="btLr"/>
            <w:vAlign w:val="bottom"/>
          </w:tcPr>
          <w:p w:rsidR="0022212D" w:rsidRPr="0022212D" w:rsidRDefault="0022212D" w:rsidP="0022212D">
            <w:pPr>
              <w:spacing w:after="0" w:line="229" w:lineRule="auto"/>
              <w:ind w:right="150"/>
              <w:rPr>
                <w:rFonts w:ascii="Times New Roman" w:eastAsiaTheme="minorEastAsia" w:hAnsi="Times New Roman" w:cs="Times New Roman"/>
                <w:sz w:val="20"/>
                <w:szCs w:val="20"/>
              </w:rPr>
            </w:pPr>
            <w:r w:rsidRPr="0022212D">
              <w:rPr>
                <w:rFonts w:ascii="Times New Roman" w:eastAsia="Times New Roman" w:hAnsi="Times New Roman" w:cs="Times New Roman"/>
                <w:w w:val="96"/>
              </w:rPr>
              <w:t>189</w:t>
            </w:r>
          </w:p>
        </w:tc>
        <w:tc>
          <w:tcPr>
            <w:tcW w:w="70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6"/>
              </w:rPr>
              <w:t>194</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31"/>
              <w:rPr>
                <w:rFonts w:ascii="Times New Roman" w:eastAsiaTheme="minorEastAsia" w:hAnsi="Times New Roman" w:cs="Times New Roman"/>
                <w:sz w:val="20"/>
                <w:szCs w:val="20"/>
              </w:rPr>
            </w:pPr>
            <w:r w:rsidRPr="0022212D">
              <w:rPr>
                <w:rFonts w:ascii="Times New Roman" w:eastAsia="Times New Roman" w:hAnsi="Times New Roman" w:cs="Times New Roman"/>
                <w:w w:val="96"/>
              </w:rPr>
              <w:t>199</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6"/>
              </w:rPr>
              <w:t>205</w:t>
            </w:r>
          </w:p>
        </w:tc>
        <w:tc>
          <w:tcPr>
            <w:tcW w:w="70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6"/>
              </w:rPr>
              <w:t>211</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6"/>
              </w:rPr>
              <w:t>218</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33"/>
              <w:rPr>
                <w:rFonts w:ascii="Times New Roman" w:eastAsiaTheme="minorEastAsia" w:hAnsi="Times New Roman" w:cs="Times New Roman"/>
                <w:sz w:val="20"/>
                <w:szCs w:val="20"/>
              </w:rPr>
            </w:pPr>
            <w:r w:rsidRPr="0022212D">
              <w:rPr>
                <w:rFonts w:ascii="Times New Roman" w:eastAsia="Times New Roman" w:hAnsi="Times New Roman" w:cs="Times New Roman"/>
                <w:w w:val="96"/>
              </w:rPr>
              <w:t>224</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6"/>
              </w:rPr>
              <w:t>232</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13"/>
        </w:trPr>
        <w:tc>
          <w:tcPr>
            <w:tcW w:w="28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9"/>
                <w:szCs w:val="9"/>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9"/>
                <w:szCs w:val="9"/>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9"/>
                <w:szCs w:val="9"/>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9"/>
                <w:szCs w:val="9"/>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9"/>
                <w:szCs w:val="9"/>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9"/>
                <w:szCs w:val="9"/>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9"/>
                <w:szCs w:val="9"/>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9"/>
                <w:szCs w:val="9"/>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9"/>
                <w:szCs w:val="9"/>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9"/>
                <w:szCs w:val="9"/>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9"/>
                <w:szCs w:val="9"/>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9"/>
                <w:szCs w:val="9"/>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9"/>
                <w:szCs w:val="9"/>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9"/>
                <w:szCs w:val="9"/>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9"/>
                <w:szCs w:val="9"/>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9"/>
                <w:szCs w:val="9"/>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9"/>
                <w:szCs w:val="9"/>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479"/>
        </w:trPr>
        <w:tc>
          <w:tcPr>
            <w:tcW w:w="282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Прибыль</w:t>
            </w:r>
          </w:p>
        </w:tc>
        <w:tc>
          <w:tcPr>
            <w:tcW w:w="12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тыс. руб.</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33"/>
              <w:rPr>
                <w:rFonts w:ascii="Times New Roman" w:eastAsiaTheme="minorEastAsia" w:hAnsi="Times New Roman" w:cs="Times New Roman"/>
                <w:sz w:val="20"/>
                <w:szCs w:val="20"/>
              </w:rPr>
            </w:pPr>
            <w:r w:rsidRPr="0022212D">
              <w:rPr>
                <w:rFonts w:ascii="Times New Roman" w:eastAsia="Times New Roman" w:hAnsi="Times New Roman" w:cs="Times New Roman"/>
                <w:w w:val="79"/>
              </w:rPr>
              <w:t>790,61</w:t>
            </w: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46"/>
        </w:trPr>
        <w:tc>
          <w:tcPr>
            <w:tcW w:w="282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12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4"/>
                <w:szCs w:val="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300"/>
        </w:trPr>
        <w:tc>
          <w:tcPr>
            <w:tcW w:w="28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61"/>
        </w:trPr>
        <w:tc>
          <w:tcPr>
            <w:tcW w:w="2820" w:type="dxa"/>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rPr>
              <w:t>выручка без учета</w:t>
            </w:r>
          </w:p>
        </w:tc>
        <w:tc>
          <w:tcPr>
            <w:tcW w:w="128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тыс. руб.</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33"/>
              <w:rPr>
                <w:rFonts w:ascii="Times New Roman" w:eastAsiaTheme="minorEastAsia" w:hAnsi="Times New Roman" w:cs="Times New Roman"/>
                <w:sz w:val="20"/>
                <w:szCs w:val="20"/>
              </w:rPr>
            </w:pPr>
            <w:r w:rsidRPr="0022212D">
              <w:rPr>
                <w:rFonts w:ascii="Times New Roman" w:eastAsia="Times New Roman" w:hAnsi="Times New Roman" w:cs="Times New Roman"/>
                <w:w w:val="72"/>
                <w:sz w:val="13"/>
                <w:szCs w:val="13"/>
              </w:rPr>
              <w:t>121,99</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3"/>
                <w:szCs w:val="13"/>
              </w:rPr>
              <w:t>967,36</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33"/>
              <w:rPr>
                <w:rFonts w:ascii="Times New Roman" w:eastAsiaTheme="minorEastAsia" w:hAnsi="Times New Roman" w:cs="Times New Roman"/>
                <w:sz w:val="20"/>
                <w:szCs w:val="20"/>
              </w:rPr>
            </w:pPr>
            <w:r w:rsidRPr="0022212D">
              <w:rPr>
                <w:rFonts w:ascii="Times New Roman" w:eastAsia="Times New Roman" w:hAnsi="Times New Roman" w:cs="Times New Roman"/>
                <w:w w:val="72"/>
                <w:sz w:val="13"/>
                <w:szCs w:val="13"/>
              </w:rPr>
              <w:t>796,19</w:t>
            </w:r>
          </w:p>
        </w:tc>
        <w:tc>
          <w:tcPr>
            <w:tcW w:w="720" w:type="dxa"/>
            <w:tcBorders>
              <w:right w:val="single" w:sz="8" w:space="0" w:color="auto"/>
            </w:tcBorders>
            <w:textDirection w:val="btLr"/>
            <w:vAlign w:val="bottom"/>
          </w:tcPr>
          <w:p w:rsidR="0022212D" w:rsidRPr="0022212D" w:rsidRDefault="0022212D" w:rsidP="0022212D">
            <w:pPr>
              <w:spacing w:after="0" w:line="240" w:lineRule="auto"/>
              <w:ind w:right="145"/>
              <w:rPr>
                <w:rFonts w:ascii="Times New Roman" w:eastAsiaTheme="minorEastAsia" w:hAnsi="Times New Roman" w:cs="Times New Roman"/>
                <w:sz w:val="20"/>
                <w:szCs w:val="20"/>
              </w:rPr>
            </w:pPr>
            <w:r w:rsidRPr="0022212D">
              <w:rPr>
                <w:rFonts w:ascii="Times New Roman" w:eastAsia="Times New Roman" w:hAnsi="Times New Roman" w:cs="Times New Roman"/>
                <w:w w:val="72"/>
                <w:sz w:val="13"/>
                <w:szCs w:val="13"/>
              </w:rPr>
              <w:t>824,22</w:t>
            </w:r>
          </w:p>
        </w:tc>
        <w:tc>
          <w:tcPr>
            <w:tcW w:w="70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3"/>
                <w:szCs w:val="13"/>
              </w:rPr>
              <w:t>062,85</w:t>
            </w:r>
          </w:p>
        </w:tc>
        <w:tc>
          <w:tcPr>
            <w:tcW w:w="720" w:type="dxa"/>
            <w:tcBorders>
              <w:right w:val="single" w:sz="8" w:space="0" w:color="auto"/>
            </w:tcBorders>
            <w:textDirection w:val="btLr"/>
            <w:vAlign w:val="bottom"/>
          </w:tcPr>
          <w:p w:rsidR="0022212D" w:rsidRPr="0022212D" w:rsidRDefault="0022212D" w:rsidP="0022212D">
            <w:pPr>
              <w:spacing w:after="0" w:line="240" w:lineRule="auto"/>
              <w:ind w:right="146"/>
              <w:rPr>
                <w:rFonts w:ascii="Times New Roman" w:eastAsiaTheme="minorEastAsia" w:hAnsi="Times New Roman" w:cs="Times New Roman"/>
                <w:sz w:val="20"/>
                <w:szCs w:val="20"/>
              </w:rPr>
            </w:pPr>
            <w:r w:rsidRPr="0022212D">
              <w:rPr>
                <w:rFonts w:ascii="Times New Roman" w:eastAsia="Times New Roman" w:hAnsi="Times New Roman" w:cs="Times New Roman"/>
                <w:w w:val="72"/>
                <w:sz w:val="13"/>
                <w:szCs w:val="13"/>
              </w:rPr>
              <w:t>524,19</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38"/>
              <w:rPr>
                <w:rFonts w:ascii="Times New Roman" w:eastAsiaTheme="minorEastAsia" w:hAnsi="Times New Roman" w:cs="Times New Roman"/>
                <w:sz w:val="20"/>
                <w:szCs w:val="20"/>
              </w:rPr>
            </w:pPr>
            <w:r w:rsidRPr="0022212D">
              <w:rPr>
                <w:rFonts w:ascii="Times New Roman" w:eastAsia="Times New Roman" w:hAnsi="Times New Roman" w:cs="Times New Roman"/>
                <w:w w:val="72"/>
                <w:sz w:val="13"/>
                <w:szCs w:val="13"/>
              </w:rPr>
              <w:t>221,12</w:t>
            </w:r>
          </w:p>
        </w:tc>
        <w:tc>
          <w:tcPr>
            <w:tcW w:w="720" w:type="dxa"/>
            <w:tcBorders>
              <w:right w:val="single" w:sz="8" w:space="0" w:color="auto"/>
            </w:tcBorders>
            <w:textDirection w:val="btLr"/>
            <w:vAlign w:val="bottom"/>
          </w:tcPr>
          <w:p w:rsidR="0022212D" w:rsidRPr="0022212D" w:rsidRDefault="0022212D" w:rsidP="0022212D">
            <w:pPr>
              <w:spacing w:after="0" w:line="240" w:lineRule="auto"/>
              <w:ind w:right="150"/>
              <w:rPr>
                <w:rFonts w:ascii="Times New Roman" w:eastAsiaTheme="minorEastAsia" w:hAnsi="Times New Roman" w:cs="Times New Roman"/>
                <w:sz w:val="20"/>
                <w:szCs w:val="20"/>
              </w:rPr>
            </w:pPr>
            <w:r w:rsidRPr="0022212D">
              <w:rPr>
                <w:rFonts w:ascii="Times New Roman" w:eastAsia="Times New Roman" w:hAnsi="Times New Roman" w:cs="Times New Roman"/>
                <w:w w:val="72"/>
                <w:sz w:val="13"/>
                <w:szCs w:val="13"/>
              </w:rPr>
              <w:t>167,32</w:t>
            </w:r>
          </w:p>
        </w:tc>
        <w:tc>
          <w:tcPr>
            <w:tcW w:w="70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3"/>
                <w:szCs w:val="13"/>
              </w:rPr>
              <w:t>377,35</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31"/>
              <w:rPr>
                <w:rFonts w:ascii="Times New Roman" w:eastAsiaTheme="minorEastAsia" w:hAnsi="Times New Roman" w:cs="Times New Roman"/>
                <w:sz w:val="20"/>
                <w:szCs w:val="20"/>
              </w:rPr>
            </w:pPr>
            <w:r w:rsidRPr="0022212D">
              <w:rPr>
                <w:rFonts w:ascii="Times New Roman" w:eastAsia="Times New Roman" w:hAnsi="Times New Roman" w:cs="Times New Roman"/>
                <w:w w:val="72"/>
                <w:sz w:val="13"/>
                <w:szCs w:val="13"/>
              </w:rPr>
              <w:t>866,69</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3"/>
                <w:szCs w:val="13"/>
              </w:rPr>
              <w:t>651,79</w:t>
            </w:r>
          </w:p>
        </w:tc>
        <w:tc>
          <w:tcPr>
            <w:tcW w:w="70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3"/>
                <w:szCs w:val="13"/>
              </w:rPr>
              <w:t>750,19</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3"/>
                <w:szCs w:val="13"/>
              </w:rPr>
              <w:t>180,52</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33"/>
              <w:rPr>
                <w:rFonts w:ascii="Times New Roman" w:eastAsiaTheme="minorEastAsia" w:hAnsi="Times New Roman" w:cs="Times New Roman"/>
                <w:sz w:val="20"/>
                <w:szCs w:val="20"/>
              </w:rPr>
            </w:pPr>
            <w:r w:rsidRPr="0022212D">
              <w:rPr>
                <w:rFonts w:ascii="Times New Roman" w:eastAsia="Times New Roman" w:hAnsi="Times New Roman" w:cs="Times New Roman"/>
                <w:w w:val="72"/>
                <w:sz w:val="13"/>
                <w:szCs w:val="13"/>
              </w:rPr>
              <w:t>962,63</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3"/>
                <w:szCs w:val="13"/>
              </w:rPr>
              <w:t>117,66</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41"/>
        </w:trPr>
        <w:tc>
          <w:tcPr>
            <w:tcW w:w="2820" w:type="dxa"/>
            <w:tcBorders>
              <w:left w:val="single" w:sz="8" w:space="0" w:color="auto"/>
              <w:right w:val="single" w:sz="8" w:space="0" w:color="auto"/>
            </w:tcBorders>
            <w:vAlign w:val="bottom"/>
          </w:tcPr>
          <w:p w:rsidR="0022212D" w:rsidRPr="0022212D" w:rsidRDefault="0022212D" w:rsidP="0022212D">
            <w:pPr>
              <w:spacing w:after="0" w:line="242"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rPr>
              <w:t>Необходимая валовая</w:t>
            </w: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496"/>
        </w:trPr>
        <w:tc>
          <w:tcPr>
            <w:tcW w:w="2820" w:type="dxa"/>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мероприятий ИП</w:t>
            </w: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vMerge w:val="restart"/>
            <w:tcBorders>
              <w:right w:val="single" w:sz="8" w:space="0" w:color="auto"/>
            </w:tcBorders>
            <w:textDirection w:val="btLr"/>
            <w:vAlign w:val="bottom"/>
          </w:tcPr>
          <w:p w:rsidR="0022212D" w:rsidRPr="0022212D" w:rsidRDefault="0022212D" w:rsidP="0022212D">
            <w:pPr>
              <w:spacing w:after="0" w:line="229" w:lineRule="auto"/>
              <w:ind w:right="133"/>
              <w:rPr>
                <w:rFonts w:ascii="Times New Roman" w:eastAsiaTheme="minorEastAsia" w:hAnsi="Times New Roman" w:cs="Times New Roman"/>
                <w:sz w:val="20"/>
                <w:szCs w:val="20"/>
              </w:rPr>
            </w:pPr>
            <w:r w:rsidRPr="0022212D">
              <w:rPr>
                <w:rFonts w:ascii="Times New Roman" w:eastAsia="Times New Roman" w:hAnsi="Times New Roman" w:cs="Times New Roman"/>
                <w:w w:val="96"/>
              </w:rPr>
              <w:t>158</w:t>
            </w:r>
          </w:p>
        </w:tc>
        <w:tc>
          <w:tcPr>
            <w:tcW w:w="860" w:type="dxa"/>
            <w:vMerge w:val="restart"/>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6"/>
              </w:rPr>
              <w:t>162</w:t>
            </w:r>
          </w:p>
        </w:tc>
        <w:tc>
          <w:tcPr>
            <w:tcW w:w="700" w:type="dxa"/>
            <w:vMerge w:val="restart"/>
            <w:tcBorders>
              <w:right w:val="single" w:sz="8" w:space="0" w:color="auto"/>
            </w:tcBorders>
            <w:textDirection w:val="btLr"/>
            <w:vAlign w:val="bottom"/>
          </w:tcPr>
          <w:p w:rsidR="0022212D" w:rsidRPr="0022212D" w:rsidRDefault="0022212D" w:rsidP="0022212D">
            <w:pPr>
              <w:spacing w:after="0" w:line="229" w:lineRule="auto"/>
              <w:ind w:right="133"/>
              <w:rPr>
                <w:rFonts w:ascii="Times New Roman" w:eastAsiaTheme="minorEastAsia" w:hAnsi="Times New Roman" w:cs="Times New Roman"/>
                <w:sz w:val="20"/>
                <w:szCs w:val="20"/>
              </w:rPr>
            </w:pPr>
            <w:r w:rsidRPr="0022212D">
              <w:rPr>
                <w:rFonts w:ascii="Times New Roman" w:eastAsia="Times New Roman" w:hAnsi="Times New Roman" w:cs="Times New Roman"/>
                <w:w w:val="96"/>
              </w:rPr>
              <w:t>166</w:t>
            </w:r>
          </w:p>
        </w:tc>
        <w:tc>
          <w:tcPr>
            <w:tcW w:w="720" w:type="dxa"/>
            <w:vMerge w:val="restart"/>
            <w:tcBorders>
              <w:right w:val="single" w:sz="8" w:space="0" w:color="auto"/>
            </w:tcBorders>
            <w:textDirection w:val="btLr"/>
            <w:vAlign w:val="bottom"/>
          </w:tcPr>
          <w:p w:rsidR="0022212D" w:rsidRPr="0022212D" w:rsidRDefault="0022212D" w:rsidP="0022212D">
            <w:pPr>
              <w:spacing w:after="0" w:line="229" w:lineRule="auto"/>
              <w:ind w:right="145"/>
              <w:rPr>
                <w:rFonts w:ascii="Times New Roman" w:eastAsiaTheme="minorEastAsia" w:hAnsi="Times New Roman" w:cs="Times New Roman"/>
                <w:sz w:val="20"/>
                <w:szCs w:val="20"/>
              </w:rPr>
            </w:pPr>
            <w:r w:rsidRPr="0022212D">
              <w:rPr>
                <w:rFonts w:ascii="Times New Roman" w:eastAsia="Times New Roman" w:hAnsi="Times New Roman" w:cs="Times New Roman"/>
                <w:w w:val="96"/>
              </w:rPr>
              <w:t>170</w:t>
            </w:r>
          </w:p>
        </w:tc>
        <w:tc>
          <w:tcPr>
            <w:tcW w:w="700" w:type="dxa"/>
            <w:vMerge w:val="restart"/>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6"/>
              </w:rPr>
              <w:t>175</w:t>
            </w:r>
          </w:p>
        </w:tc>
        <w:tc>
          <w:tcPr>
            <w:tcW w:w="720" w:type="dxa"/>
            <w:vMerge w:val="restart"/>
            <w:tcBorders>
              <w:right w:val="single" w:sz="8" w:space="0" w:color="auto"/>
            </w:tcBorders>
            <w:textDirection w:val="btLr"/>
            <w:vAlign w:val="bottom"/>
          </w:tcPr>
          <w:p w:rsidR="0022212D" w:rsidRPr="0022212D" w:rsidRDefault="0022212D" w:rsidP="0022212D">
            <w:pPr>
              <w:spacing w:after="0" w:line="229" w:lineRule="auto"/>
              <w:ind w:right="146"/>
              <w:rPr>
                <w:rFonts w:ascii="Times New Roman" w:eastAsiaTheme="minorEastAsia" w:hAnsi="Times New Roman" w:cs="Times New Roman"/>
                <w:sz w:val="20"/>
                <w:szCs w:val="20"/>
              </w:rPr>
            </w:pPr>
            <w:r w:rsidRPr="0022212D">
              <w:rPr>
                <w:rFonts w:ascii="Times New Roman" w:eastAsia="Times New Roman" w:hAnsi="Times New Roman" w:cs="Times New Roman"/>
                <w:w w:val="96"/>
              </w:rPr>
              <w:t>179</w:t>
            </w:r>
          </w:p>
        </w:tc>
        <w:tc>
          <w:tcPr>
            <w:tcW w:w="700" w:type="dxa"/>
            <w:vMerge w:val="restart"/>
            <w:tcBorders>
              <w:right w:val="single" w:sz="8" w:space="0" w:color="auto"/>
            </w:tcBorders>
            <w:textDirection w:val="btLr"/>
            <w:vAlign w:val="bottom"/>
          </w:tcPr>
          <w:p w:rsidR="0022212D" w:rsidRPr="0022212D" w:rsidRDefault="0022212D" w:rsidP="0022212D">
            <w:pPr>
              <w:spacing w:after="0" w:line="229" w:lineRule="auto"/>
              <w:ind w:right="138"/>
              <w:rPr>
                <w:rFonts w:ascii="Times New Roman" w:eastAsiaTheme="minorEastAsia" w:hAnsi="Times New Roman" w:cs="Times New Roman"/>
                <w:sz w:val="20"/>
                <w:szCs w:val="20"/>
              </w:rPr>
            </w:pPr>
            <w:r w:rsidRPr="0022212D">
              <w:rPr>
                <w:rFonts w:ascii="Times New Roman" w:eastAsia="Times New Roman" w:hAnsi="Times New Roman" w:cs="Times New Roman"/>
                <w:w w:val="96"/>
              </w:rPr>
              <w:t>184</w:t>
            </w:r>
          </w:p>
        </w:tc>
        <w:tc>
          <w:tcPr>
            <w:tcW w:w="720" w:type="dxa"/>
            <w:vMerge w:val="restart"/>
            <w:tcBorders>
              <w:right w:val="single" w:sz="8" w:space="0" w:color="auto"/>
            </w:tcBorders>
            <w:textDirection w:val="btLr"/>
            <w:vAlign w:val="bottom"/>
          </w:tcPr>
          <w:p w:rsidR="0022212D" w:rsidRPr="0022212D" w:rsidRDefault="0022212D" w:rsidP="0022212D">
            <w:pPr>
              <w:spacing w:after="0" w:line="229" w:lineRule="auto"/>
              <w:ind w:right="150"/>
              <w:rPr>
                <w:rFonts w:ascii="Times New Roman" w:eastAsiaTheme="minorEastAsia" w:hAnsi="Times New Roman" w:cs="Times New Roman"/>
                <w:sz w:val="20"/>
                <w:szCs w:val="20"/>
              </w:rPr>
            </w:pPr>
            <w:r w:rsidRPr="0022212D">
              <w:rPr>
                <w:rFonts w:ascii="Times New Roman" w:eastAsia="Times New Roman" w:hAnsi="Times New Roman" w:cs="Times New Roman"/>
                <w:w w:val="96"/>
              </w:rPr>
              <w:t>189</w:t>
            </w:r>
          </w:p>
        </w:tc>
        <w:tc>
          <w:tcPr>
            <w:tcW w:w="700" w:type="dxa"/>
            <w:vMerge w:val="restart"/>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6"/>
              </w:rPr>
              <w:t>194</w:t>
            </w:r>
          </w:p>
        </w:tc>
        <w:tc>
          <w:tcPr>
            <w:tcW w:w="700" w:type="dxa"/>
            <w:vMerge w:val="restart"/>
            <w:tcBorders>
              <w:right w:val="single" w:sz="8" w:space="0" w:color="auto"/>
            </w:tcBorders>
            <w:textDirection w:val="btLr"/>
            <w:vAlign w:val="bottom"/>
          </w:tcPr>
          <w:p w:rsidR="0022212D" w:rsidRPr="0022212D" w:rsidRDefault="0022212D" w:rsidP="0022212D">
            <w:pPr>
              <w:spacing w:after="0" w:line="229" w:lineRule="auto"/>
              <w:ind w:right="131"/>
              <w:rPr>
                <w:rFonts w:ascii="Times New Roman" w:eastAsiaTheme="minorEastAsia" w:hAnsi="Times New Roman" w:cs="Times New Roman"/>
                <w:sz w:val="20"/>
                <w:szCs w:val="20"/>
              </w:rPr>
            </w:pPr>
            <w:r w:rsidRPr="0022212D">
              <w:rPr>
                <w:rFonts w:ascii="Times New Roman" w:eastAsia="Times New Roman" w:hAnsi="Times New Roman" w:cs="Times New Roman"/>
                <w:w w:val="96"/>
              </w:rPr>
              <w:t>199</w:t>
            </w:r>
          </w:p>
        </w:tc>
        <w:tc>
          <w:tcPr>
            <w:tcW w:w="860" w:type="dxa"/>
            <w:vMerge w:val="restart"/>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6"/>
              </w:rPr>
              <w:t>205</w:t>
            </w:r>
          </w:p>
        </w:tc>
        <w:tc>
          <w:tcPr>
            <w:tcW w:w="700" w:type="dxa"/>
            <w:vMerge w:val="restart"/>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6"/>
              </w:rPr>
              <w:t>211</w:t>
            </w:r>
          </w:p>
        </w:tc>
        <w:tc>
          <w:tcPr>
            <w:tcW w:w="860" w:type="dxa"/>
            <w:vMerge w:val="restart"/>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6"/>
              </w:rPr>
              <w:t>218</w:t>
            </w:r>
          </w:p>
        </w:tc>
        <w:tc>
          <w:tcPr>
            <w:tcW w:w="700" w:type="dxa"/>
            <w:vMerge w:val="restart"/>
            <w:tcBorders>
              <w:right w:val="single" w:sz="8" w:space="0" w:color="auto"/>
            </w:tcBorders>
            <w:textDirection w:val="btLr"/>
            <w:vAlign w:val="bottom"/>
          </w:tcPr>
          <w:p w:rsidR="0022212D" w:rsidRPr="0022212D" w:rsidRDefault="0022212D" w:rsidP="0022212D">
            <w:pPr>
              <w:spacing w:after="0" w:line="229" w:lineRule="auto"/>
              <w:ind w:right="133"/>
              <w:rPr>
                <w:rFonts w:ascii="Times New Roman" w:eastAsiaTheme="minorEastAsia" w:hAnsi="Times New Roman" w:cs="Times New Roman"/>
                <w:sz w:val="20"/>
                <w:szCs w:val="20"/>
              </w:rPr>
            </w:pPr>
            <w:r w:rsidRPr="0022212D">
              <w:rPr>
                <w:rFonts w:ascii="Times New Roman" w:eastAsia="Times New Roman" w:hAnsi="Times New Roman" w:cs="Times New Roman"/>
                <w:w w:val="96"/>
              </w:rPr>
              <w:t>224</w:t>
            </w:r>
          </w:p>
        </w:tc>
        <w:tc>
          <w:tcPr>
            <w:tcW w:w="860" w:type="dxa"/>
            <w:vMerge w:val="restart"/>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6"/>
              </w:rPr>
              <w:t>232</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27"/>
        </w:trPr>
        <w:tc>
          <w:tcPr>
            <w:tcW w:w="28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7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7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7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28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392"/>
        </w:trPr>
        <w:tc>
          <w:tcPr>
            <w:tcW w:w="28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vAlign w:val="bottom"/>
          </w:tcPr>
          <w:p w:rsidR="0022212D" w:rsidRPr="0022212D" w:rsidRDefault="0022212D" w:rsidP="0022212D">
            <w:pPr>
              <w:spacing w:after="0" w:line="240" w:lineRule="auto"/>
              <w:ind w:right="13"/>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62</w:t>
            </w:r>
          </w:p>
        </w:tc>
        <w:tc>
          <w:tcPr>
            <w:tcW w:w="7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40" w:lineRule="auto"/>
        <w:rPr>
          <w:rFonts w:ascii="Times New Roman" w:eastAsiaTheme="minorEastAsia" w:hAnsi="Times New Roman" w:cs="Times New Roman"/>
        </w:rPr>
        <w:sectPr w:rsidR="0022212D" w:rsidRPr="0022212D">
          <w:pgSz w:w="16840" w:h="11906" w:orient="landscape"/>
          <w:pgMar w:top="1440" w:right="541" w:bottom="440" w:left="1020" w:header="0" w:footer="0" w:gutter="0"/>
          <w:cols w:space="720" w:equalWidth="0">
            <w:col w:w="15280"/>
          </w:cols>
        </w:sectPr>
      </w:pPr>
    </w:p>
    <w:p w:rsidR="0022212D" w:rsidRPr="0022212D" w:rsidRDefault="0022212D" w:rsidP="0022212D">
      <w:pPr>
        <w:spacing w:after="0" w:line="200" w:lineRule="exact"/>
        <w:rPr>
          <w:rFonts w:ascii="Times New Roman" w:eastAsiaTheme="minorEastAsia" w:hAnsi="Times New Roman" w:cs="Times New Roman"/>
          <w:sz w:val="20"/>
          <w:szCs w:val="20"/>
        </w:rPr>
      </w:pPr>
      <w:bookmarkStart w:id="64" w:name="page62"/>
      <w:bookmarkEnd w:id="64"/>
      <w:r w:rsidRPr="0022212D">
        <w:rPr>
          <w:rFonts w:ascii="Times New Roman" w:eastAsiaTheme="minorEastAsia" w:hAnsi="Times New Roman" w:cs="Times New Roman"/>
          <w:noProof/>
          <w:sz w:val="20"/>
          <w:szCs w:val="20"/>
        </w:rPr>
        <w:lastRenderedPageBreak/>
        <mc:AlternateContent>
          <mc:Choice Requires="wps">
            <w:drawing>
              <wp:anchor distT="0" distB="0" distL="114300" distR="114300" simplePos="0" relativeHeight="251679744" behindDoc="1" locked="0" layoutInCell="0" allowOverlap="1" wp14:anchorId="2EF9C978" wp14:editId="3FB2C8C0">
                <wp:simplePos x="0" y="0"/>
                <wp:positionH relativeFrom="page">
                  <wp:posOffset>650240</wp:posOffset>
                </wp:positionH>
                <wp:positionV relativeFrom="page">
                  <wp:posOffset>1083310</wp:posOffset>
                </wp:positionV>
                <wp:extent cx="9702165" cy="0"/>
                <wp:effectExtent l="0" t="0" r="0" b="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70216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56CC30B5" id="Shape 35" o:spid="_x0000_s1026" style="position:absolute;z-index:-251636736;visibility:visible;mso-wrap-style:square;mso-wrap-distance-left:9pt;mso-wrap-distance-top:0;mso-wrap-distance-right:9pt;mso-wrap-distance-bottom:0;mso-position-horizontal:absolute;mso-position-horizontal-relative:page;mso-position-vertical:absolute;mso-position-vertical-relative:page" from="51.2pt,85.3pt" to="815.15pt,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" o:allowincell="f" filled="t" strokeweight=".48pt">
                <v:stroke joinstyle="miter"/>
                <o:lock v:ext="edit" shapetype="f"/>
                <w10:wrap anchorx="page" anchory="page"/>
              </v:line>
            </w:pict>
          </mc:Fallback>
        </mc:AlternateContent>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311" w:lineRule="exact"/>
        <w:rPr>
          <w:rFonts w:ascii="Times New Roman" w:eastAsiaTheme="minorEastAsia" w:hAnsi="Times New Roman" w:cs="Times New Roman"/>
          <w:sz w:val="20"/>
          <w:szCs w:val="20"/>
        </w:rPr>
      </w:pPr>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Продолжение таблицы № 22</w:t>
      </w:r>
    </w:p>
    <w:p w:rsidR="0022212D" w:rsidRPr="0022212D" w:rsidRDefault="0022212D" w:rsidP="0022212D">
      <w:pPr>
        <w:spacing w:after="0" w:line="140" w:lineRule="exact"/>
        <w:rPr>
          <w:rFonts w:ascii="Times New Roman" w:eastAsiaTheme="minorEastAsia" w:hAnsi="Times New Roman" w:cs="Times New Roman"/>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820"/>
        <w:gridCol w:w="1280"/>
        <w:gridCol w:w="700"/>
        <w:gridCol w:w="860"/>
        <w:gridCol w:w="700"/>
        <w:gridCol w:w="720"/>
        <w:gridCol w:w="700"/>
        <w:gridCol w:w="720"/>
        <w:gridCol w:w="700"/>
        <w:gridCol w:w="720"/>
        <w:gridCol w:w="700"/>
        <w:gridCol w:w="700"/>
        <w:gridCol w:w="860"/>
        <w:gridCol w:w="700"/>
        <w:gridCol w:w="860"/>
        <w:gridCol w:w="700"/>
        <w:gridCol w:w="860"/>
        <w:gridCol w:w="30"/>
      </w:tblGrid>
      <w:tr w:rsidR="0022212D" w:rsidRPr="0022212D" w:rsidTr="00CA2C9E">
        <w:trPr>
          <w:trHeight w:val="276"/>
        </w:trPr>
        <w:tc>
          <w:tcPr>
            <w:tcW w:w="2820" w:type="dxa"/>
            <w:vMerge w:val="restart"/>
            <w:tcBorders>
              <w:top w:val="single" w:sz="8" w:space="0" w:color="auto"/>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Показатели</w:t>
            </w:r>
          </w:p>
        </w:tc>
        <w:tc>
          <w:tcPr>
            <w:tcW w:w="128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rPr>
              <w:t>Ед.</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ind w:right="43"/>
              <w:jc w:val="right"/>
              <w:rPr>
                <w:rFonts w:ascii="Times New Roman" w:eastAsiaTheme="minorEastAsia" w:hAnsi="Times New Roman" w:cs="Times New Roman"/>
                <w:sz w:val="20"/>
                <w:szCs w:val="20"/>
              </w:rPr>
            </w:pPr>
            <w:r w:rsidRPr="0022212D">
              <w:rPr>
                <w:rFonts w:ascii="Times New Roman" w:eastAsia="Times New Roman" w:hAnsi="Times New Roman" w:cs="Times New Roman"/>
              </w:rPr>
              <w:t>2019</w:t>
            </w:r>
          </w:p>
        </w:tc>
        <w:tc>
          <w:tcPr>
            <w:tcW w:w="86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rPr>
              <w:t>2020</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ind w:right="44"/>
              <w:jc w:val="right"/>
              <w:rPr>
                <w:rFonts w:ascii="Times New Roman" w:eastAsiaTheme="minorEastAsia" w:hAnsi="Times New Roman" w:cs="Times New Roman"/>
                <w:sz w:val="20"/>
                <w:szCs w:val="20"/>
              </w:rPr>
            </w:pPr>
            <w:r w:rsidRPr="0022212D">
              <w:rPr>
                <w:rFonts w:ascii="Times New Roman" w:eastAsia="Times New Roman" w:hAnsi="Times New Roman" w:cs="Times New Roman"/>
              </w:rPr>
              <w:t>2021</w:t>
            </w:r>
          </w:p>
        </w:tc>
        <w:tc>
          <w:tcPr>
            <w:tcW w:w="720" w:type="dxa"/>
            <w:tcBorders>
              <w:top w:val="single" w:sz="8" w:space="0" w:color="auto"/>
              <w:right w:val="single" w:sz="8" w:space="0" w:color="auto"/>
            </w:tcBorders>
            <w:vAlign w:val="bottom"/>
          </w:tcPr>
          <w:p w:rsidR="0022212D" w:rsidRPr="0022212D" w:rsidRDefault="0022212D" w:rsidP="0022212D">
            <w:pPr>
              <w:spacing w:after="0" w:line="240" w:lineRule="auto"/>
              <w:ind w:right="64"/>
              <w:jc w:val="right"/>
              <w:rPr>
                <w:rFonts w:ascii="Times New Roman" w:eastAsiaTheme="minorEastAsia" w:hAnsi="Times New Roman" w:cs="Times New Roman"/>
                <w:sz w:val="20"/>
                <w:szCs w:val="20"/>
              </w:rPr>
            </w:pPr>
            <w:r w:rsidRPr="0022212D">
              <w:rPr>
                <w:rFonts w:ascii="Times New Roman" w:eastAsia="Times New Roman" w:hAnsi="Times New Roman" w:cs="Times New Roman"/>
              </w:rPr>
              <w:t>2022</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rPr>
              <w:t>2023</w:t>
            </w:r>
          </w:p>
        </w:tc>
        <w:tc>
          <w:tcPr>
            <w:tcW w:w="720" w:type="dxa"/>
            <w:tcBorders>
              <w:top w:val="single" w:sz="8" w:space="0" w:color="auto"/>
              <w:right w:val="single" w:sz="8" w:space="0" w:color="auto"/>
            </w:tcBorders>
            <w:vAlign w:val="bottom"/>
          </w:tcPr>
          <w:p w:rsidR="0022212D" w:rsidRPr="0022212D" w:rsidRDefault="0022212D" w:rsidP="0022212D">
            <w:pPr>
              <w:spacing w:after="0" w:line="240" w:lineRule="auto"/>
              <w:ind w:right="63"/>
              <w:jc w:val="right"/>
              <w:rPr>
                <w:rFonts w:ascii="Times New Roman" w:eastAsiaTheme="minorEastAsia" w:hAnsi="Times New Roman" w:cs="Times New Roman"/>
                <w:sz w:val="20"/>
                <w:szCs w:val="20"/>
              </w:rPr>
            </w:pPr>
            <w:r w:rsidRPr="0022212D">
              <w:rPr>
                <w:rFonts w:ascii="Times New Roman" w:eastAsia="Times New Roman" w:hAnsi="Times New Roman" w:cs="Times New Roman"/>
              </w:rPr>
              <w:t>2024</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rPr>
              <w:t>2025</w:t>
            </w:r>
          </w:p>
        </w:tc>
        <w:tc>
          <w:tcPr>
            <w:tcW w:w="720" w:type="dxa"/>
            <w:tcBorders>
              <w:top w:val="single" w:sz="8" w:space="0" w:color="auto"/>
              <w:right w:val="single" w:sz="8" w:space="0" w:color="auto"/>
            </w:tcBorders>
            <w:vAlign w:val="bottom"/>
          </w:tcPr>
          <w:p w:rsidR="0022212D" w:rsidRPr="0022212D" w:rsidRDefault="0022212D" w:rsidP="0022212D">
            <w:pPr>
              <w:spacing w:after="0" w:line="240" w:lineRule="auto"/>
              <w:ind w:right="63"/>
              <w:jc w:val="right"/>
              <w:rPr>
                <w:rFonts w:ascii="Times New Roman" w:eastAsiaTheme="minorEastAsia" w:hAnsi="Times New Roman" w:cs="Times New Roman"/>
                <w:sz w:val="20"/>
                <w:szCs w:val="20"/>
              </w:rPr>
            </w:pPr>
            <w:r w:rsidRPr="0022212D">
              <w:rPr>
                <w:rFonts w:ascii="Times New Roman" w:eastAsia="Times New Roman" w:hAnsi="Times New Roman" w:cs="Times New Roman"/>
              </w:rPr>
              <w:t>2026</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2027</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ind w:right="43"/>
              <w:jc w:val="right"/>
              <w:rPr>
                <w:rFonts w:ascii="Times New Roman" w:eastAsiaTheme="minorEastAsia" w:hAnsi="Times New Roman" w:cs="Times New Roman"/>
                <w:sz w:val="20"/>
                <w:szCs w:val="20"/>
              </w:rPr>
            </w:pPr>
            <w:r w:rsidRPr="0022212D">
              <w:rPr>
                <w:rFonts w:ascii="Times New Roman" w:eastAsia="Times New Roman" w:hAnsi="Times New Roman" w:cs="Times New Roman"/>
              </w:rPr>
              <w:t>2028</w:t>
            </w:r>
          </w:p>
        </w:tc>
        <w:tc>
          <w:tcPr>
            <w:tcW w:w="86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rPr>
              <w:t>2029</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rPr>
              <w:t>2030</w:t>
            </w:r>
          </w:p>
        </w:tc>
        <w:tc>
          <w:tcPr>
            <w:tcW w:w="86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rPr>
              <w:t>2031</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ind w:right="43"/>
              <w:jc w:val="right"/>
              <w:rPr>
                <w:rFonts w:ascii="Times New Roman" w:eastAsiaTheme="minorEastAsia" w:hAnsi="Times New Roman" w:cs="Times New Roman"/>
                <w:sz w:val="20"/>
                <w:szCs w:val="20"/>
              </w:rPr>
            </w:pPr>
            <w:r w:rsidRPr="0022212D">
              <w:rPr>
                <w:rFonts w:ascii="Times New Roman" w:eastAsia="Times New Roman" w:hAnsi="Times New Roman" w:cs="Times New Roman"/>
              </w:rPr>
              <w:t>2032</w:t>
            </w:r>
          </w:p>
        </w:tc>
        <w:tc>
          <w:tcPr>
            <w:tcW w:w="86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2033</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27"/>
        </w:trPr>
        <w:tc>
          <w:tcPr>
            <w:tcW w:w="282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1"/>
                <w:szCs w:val="11"/>
              </w:rPr>
            </w:pPr>
          </w:p>
        </w:tc>
        <w:tc>
          <w:tcPr>
            <w:tcW w:w="12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rPr>
              <w:t>измерения</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год</w:t>
            </w:r>
          </w:p>
        </w:tc>
        <w:tc>
          <w:tcPr>
            <w:tcW w:w="8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год</w:t>
            </w:r>
          </w:p>
        </w:tc>
        <w:tc>
          <w:tcPr>
            <w:tcW w:w="7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год</w:t>
            </w:r>
          </w:p>
        </w:tc>
        <w:tc>
          <w:tcPr>
            <w:tcW w:w="7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5"/>
              </w:rPr>
              <w:t>год</w:t>
            </w:r>
          </w:p>
        </w:tc>
        <w:tc>
          <w:tcPr>
            <w:tcW w:w="7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5"/>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год</w:t>
            </w:r>
          </w:p>
        </w:tc>
        <w:tc>
          <w:tcPr>
            <w:tcW w:w="8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год</w:t>
            </w:r>
          </w:p>
        </w:tc>
        <w:tc>
          <w:tcPr>
            <w:tcW w:w="8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год</w:t>
            </w:r>
          </w:p>
        </w:tc>
        <w:tc>
          <w:tcPr>
            <w:tcW w:w="8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год</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53"/>
        </w:trPr>
        <w:tc>
          <w:tcPr>
            <w:tcW w:w="28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128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7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86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7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7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7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7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7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72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7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7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86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7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86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70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860" w:type="dxa"/>
            <w:vMerge/>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3"/>
                <w:szCs w:val="1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536"/>
        </w:trPr>
        <w:tc>
          <w:tcPr>
            <w:tcW w:w="2820" w:type="dxa"/>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rPr>
              <w:t>Единовременные</w:t>
            </w:r>
          </w:p>
        </w:tc>
        <w:tc>
          <w:tcPr>
            <w:tcW w:w="128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тыс. руб.</w:t>
            </w: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w:t>
            </w: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w:t>
            </w: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000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39"/>
        </w:trPr>
        <w:tc>
          <w:tcPr>
            <w:tcW w:w="2820" w:type="dxa"/>
            <w:vMerge w:val="restart"/>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rPr>
              <w:t>инвестиции</w:t>
            </w:r>
          </w:p>
        </w:tc>
        <w:tc>
          <w:tcPr>
            <w:tcW w:w="12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60" w:type="dxa"/>
            <w:vMerge w:val="restart"/>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190</w:t>
            </w: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vMerge w:val="restart"/>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190</w:t>
            </w: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60" w:type="dxa"/>
            <w:vMerge w:val="restart"/>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280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25"/>
        </w:trPr>
        <w:tc>
          <w:tcPr>
            <w:tcW w:w="282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6"/>
        </w:trPr>
        <w:tc>
          <w:tcPr>
            <w:tcW w:w="28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70"/>
        </w:trPr>
        <w:tc>
          <w:tcPr>
            <w:tcW w:w="28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42"/>
        </w:trPr>
        <w:tc>
          <w:tcPr>
            <w:tcW w:w="4800" w:type="dxa"/>
            <w:gridSpan w:val="3"/>
            <w:tcBorders>
              <w:left w:val="single" w:sz="8" w:space="0" w:color="auto"/>
              <w:bottom w:val="single" w:sz="8" w:space="0" w:color="auto"/>
            </w:tcBorders>
            <w:vAlign w:val="bottom"/>
          </w:tcPr>
          <w:p w:rsidR="0022212D" w:rsidRPr="0022212D" w:rsidRDefault="0022212D" w:rsidP="0022212D">
            <w:pPr>
              <w:spacing w:after="0" w:line="242" w:lineRule="exact"/>
              <w:rPr>
                <w:rFonts w:ascii="Times New Roman" w:eastAsiaTheme="minorEastAsia" w:hAnsi="Times New Roman" w:cs="Times New Roman"/>
                <w:sz w:val="20"/>
                <w:szCs w:val="20"/>
              </w:rPr>
            </w:pPr>
            <w:r w:rsidRPr="0022212D">
              <w:rPr>
                <w:rFonts w:ascii="Times New Roman" w:eastAsia="Times New Roman" w:hAnsi="Times New Roman" w:cs="Times New Roman"/>
                <w:b/>
                <w:bCs/>
                <w:i/>
                <w:iCs/>
              </w:rPr>
              <w:t>Источник финансирования мероприятий</w:t>
            </w:r>
          </w:p>
        </w:tc>
        <w:tc>
          <w:tcPr>
            <w:tcW w:w="8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2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2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2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8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86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bottom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37"/>
        </w:trPr>
        <w:tc>
          <w:tcPr>
            <w:tcW w:w="2820" w:type="dxa"/>
            <w:tcBorders>
              <w:left w:val="single" w:sz="8" w:space="0" w:color="auto"/>
              <w:right w:val="single" w:sz="8" w:space="0" w:color="auto"/>
            </w:tcBorders>
            <w:vAlign w:val="bottom"/>
          </w:tcPr>
          <w:p w:rsidR="0022212D" w:rsidRPr="0022212D" w:rsidRDefault="0022212D" w:rsidP="0022212D">
            <w:pPr>
              <w:spacing w:after="0" w:line="237"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Прибыль, не учитываемая</w:t>
            </w: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57"/>
        </w:trPr>
        <w:tc>
          <w:tcPr>
            <w:tcW w:w="28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в целях налогообложения</w:t>
            </w: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39"/>
        </w:trPr>
        <w:tc>
          <w:tcPr>
            <w:tcW w:w="2820" w:type="dxa"/>
            <w:tcBorders>
              <w:left w:val="single" w:sz="8" w:space="0" w:color="auto"/>
              <w:right w:val="single" w:sz="8" w:space="0" w:color="auto"/>
            </w:tcBorders>
            <w:vAlign w:val="bottom"/>
          </w:tcPr>
          <w:p w:rsidR="0022212D" w:rsidRPr="0022212D" w:rsidRDefault="0022212D" w:rsidP="0022212D">
            <w:pPr>
              <w:spacing w:after="0" w:line="24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Амортизация основных</w:t>
            </w: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57"/>
        </w:trPr>
        <w:tc>
          <w:tcPr>
            <w:tcW w:w="28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средств</w:t>
            </w: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39"/>
        </w:trPr>
        <w:tc>
          <w:tcPr>
            <w:tcW w:w="2820" w:type="dxa"/>
            <w:tcBorders>
              <w:left w:val="single" w:sz="8" w:space="0" w:color="auto"/>
              <w:right w:val="single" w:sz="8" w:space="0" w:color="auto"/>
            </w:tcBorders>
            <w:vAlign w:val="bottom"/>
          </w:tcPr>
          <w:p w:rsidR="0022212D" w:rsidRPr="0022212D" w:rsidRDefault="0022212D" w:rsidP="0022212D">
            <w:pPr>
              <w:spacing w:after="0" w:line="24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Расходы на развитие</w:t>
            </w: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52"/>
        </w:trPr>
        <w:tc>
          <w:tcPr>
            <w:tcW w:w="2820" w:type="dxa"/>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производства</w:t>
            </w: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58"/>
        </w:trPr>
        <w:tc>
          <w:tcPr>
            <w:tcW w:w="28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(капитальные вложения)</w:t>
            </w: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43"/>
        </w:trPr>
        <w:tc>
          <w:tcPr>
            <w:tcW w:w="28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2"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Бюджетные источники</w:t>
            </w: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1"/>
                <w:szCs w:val="21"/>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39"/>
        </w:trPr>
        <w:tc>
          <w:tcPr>
            <w:tcW w:w="2820" w:type="dxa"/>
            <w:tcBorders>
              <w:left w:val="single" w:sz="8" w:space="0" w:color="auto"/>
              <w:right w:val="single" w:sz="8" w:space="0" w:color="auto"/>
            </w:tcBorders>
            <w:vAlign w:val="bottom"/>
          </w:tcPr>
          <w:p w:rsidR="0022212D" w:rsidRPr="0022212D" w:rsidRDefault="0022212D" w:rsidP="0022212D">
            <w:pPr>
              <w:spacing w:after="0" w:line="239"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выручка с учетом</w:t>
            </w:r>
          </w:p>
        </w:tc>
        <w:tc>
          <w:tcPr>
            <w:tcW w:w="1280" w:type="dxa"/>
            <w:tcBorders>
              <w:right w:val="single" w:sz="8" w:space="0" w:color="auto"/>
            </w:tcBorders>
            <w:vAlign w:val="bottom"/>
          </w:tcPr>
          <w:p w:rsidR="0022212D" w:rsidRPr="0022212D" w:rsidRDefault="0022212D" w:rsidP="0022212D">
            <w:pPr>
              <w:spacing w:after="0" w:line="239"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тыс. руб.</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42"/>
              <w:rPr>
                <w:rFonts w:ascii="Times New Roman" w:eastAsiaTheme="minorEastAsia" w:hAnsi="Times New Roman" w:cs="Times New Roman"/>
                <w:sz w:val="20"/>
                <w:szCs w:val="20"/>
              </w:rPr>
            </w:pPr>
            <w:r w:rsidRPr="0022212D">
              <w:rPr>
                <w:rFonts w:ascii="Times New Roman" w:eastAsia="Times New Roman" w:hAnsi="Times New Roman" w:cs="Times New Roman"/>
                <w:w w:val="72"/>
                <w:sz w:val="12"/>
                <w:szCs w:val="12"/>
              </w:rPr>
              <w:t>121,99</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2"/>
                <w:szCs w:val="12"/>
              </w:rPr>
              <w:t>967,36</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43"/>
              <w:rPr>
                <w:rFonts w:ascii="Times New Roman" w:eastAsiaTheme="minorEastAsia" w:hAnsi="Times New Roman" w:cs="Times New Roman"/>
                <w:sz w:val="20"/>
                <w:szCs w:val="20"/>
              </w:rPr>
            </w:pPr>
            <w:r w:rsidRPr="0022212D">
              <w:rPr>
                <w:rFonts w:ascii="Times New Roman" w:eastAsia="Times New Roman" w:hAnsi="Times New Roman" w:cs="Times New Roman"/>
                <w:w w:val="72"/>
                <w:sz w:val="12"/>
                <w:szCs w:val="12"/>
              </w:rPr>
              <w:t>796,19</w:t>
            </w:r>
          </w:p>
        </w:tc>
        <w:tc>
          <w:tcPr>
            <w:tcW w:w="720" w:type="dxa"/>
            <w:tcBorders>
              <w:right w:val="single" w:sz="8" w:space="0" w:color="auto"/>
            </w:tcBorders>
            <w:textDirection w:val="btLr"/>
            <w:vAlign w:val="bottom"/>
          </w:tcPr>
          <w:p w:rsidR="0022212D" w:rsidRPr="0022212D" w:rsidRDefault="0022212D" w:rsidP="0022212D">
            <w:pPr>
              <w:spacing w:after="0" w:line="240" w:lineRule="auto"/>
              <w:ind w:right="154"/>
              <w:rPr>
                <w:rFonts w:ascii="Times New Roman" w:eastAsiaTheme="minorEastAsia" w:hAnsi="Times New Roman" w:cs="Times New Roman"/>
                <w:sz w:val="20"/>
                <w:szCs w:val="20"/>
              </w:rPr>
            </w:pPr>
            <w:r w:rsidRPr="0022212D">
              <w:rPr>
                <w:rFonts w:ascii="Times New Roman" w:eastAsia="Times New Roman" w:hAnsi="Times New Roman" w:cs="Times New Roman"/>
                <w:w w:val="72"/>
                <w:sz w:val="12"/>
                <w:szCs w:val="12"/>
              </w:rPr>
              <w:t>824,22</w:t>
            </w:r>
          </w:p>
        </w:tc>
        <w:tc>
          <w:tcPr>
            <w:tcW w:w="70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2"/>
                <w:szCs w:val="12"/>
              </w:rPr>
              <w:t>062,85</w:t>
            </w:r>
          </w:p>
        </w:tc>
        <w:tc>
          <w:tcPr>
            <w:tcW w:w="720" w:type="dxa"/>
            <w:tcBorders>
              <w:right w:val="single" w:sz="8" w:space="0" w:color="auto"/>
            </w:tcBorders>
            <w:textDirection w:val="btLr"/>
            <w:vAlign w:val="bottom"/>
          </w:tcPr>
          <w:p w:rsidR="0022212D" w:rsidRPr="0022212D" w:rsidRDefault="0022212D" w:rsidP="0022212D">
            <w:pPr>
              <w:spacing w:after="0" w:line="240" w:lineRule="auto"/>
              <w:ind w:right="155"/>
              <w:rPr>
                <w:rFonts w:ascii="Times New Roman" w:eastAsiaTheme="minorEastAsia" w:hAnsi="Times New Roman" w:cs="Times New Roman"/>
                <w:sz w:val="20"/>
                <w:szCs w:val="20"/>
              </w:rPr>
            </w:pPr>
            <w:r w:rsidRPr="0022212D">
              <w:rPr>
                <w:rFonts w:ascii="Times New Roman" w:eastAsia="Times New Roman" w:hAnsi="Times New Roman" w:cs="Times New Roman"/>
                <w:w w:val="72"/>
                <w:sz w:val="12"/>
                <w:szCs w:val="12"/>
              </w:rPr>
              <w:t>524,19</w:t>
            </w:r>
          </w:p>
        </w:tc>
        <w:tc>
          <w:tcPr>
            <w:tcW w:w="70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2"/>
                <w:szCs w:val="12"/>
              </w:rPr>
              <w:t>221,12</w:t>
            </w:r>
          </w:p>
        </w:tc>
        <w:tc>
          <w:tcPr>
            <w:tcW w:w="720" w:type="dxa"/>
            <w:tcBorders>
              <w:right w:val="single" w:sz="8" w:space="0" w:color="auto"/>
            </w:tcBorders>
            <w:textDirection w:val="btLr"/>
            <w:vAlign w:val="bottom"/>
          </w:tcPr>
          <w:p w:rsidR="0022212D" w:rsidRPr="0022212D" w:rsidRDefault="0022212D" w:rsidP="0022212D">
            <w:pPr>
              <w:spacing w:after="0" w:line="240" w:lineRule="auto"/>
              <w:ind w:right="159"/>
              <w:rPr>
                <w:rFonts w:ascii="Times New Roman" w:eastAsiaTheme="minorEastAsia" w:hAnsi="Times New Roman" w:cs="Times New Roman"/>
                <w:sz w:val="20"/>
                <w:szCs w:val="20"/>
              </w:rPr>
            </w:pPr>
            <w:r w:rsidRPr="0022212D">
              <w:rPr>
                <w:rFonts w:ascii="Times New Roman" w:eastAsia="Times New Roman" w:hAnsi="Times New Roman" w:cs="Times New Roman"/>
                <w:w w:val="72"/>
                <w:sz w:val="12"/>
                <w:szCs w:val="12"/>
              </w:rPr>
              <w:t>167,32</w:t>
            </w:r>
          </w:p>
        </w:tc>
        <w:tc>
          <w:tcPr>
            <w:tcW w:w="70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2"/>
                <w:szCs w:val="12"/>
              </w:rPr>
              <w:t>377,35</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40"/>
              <w:rPr>
                <w:rFonts w:ascii="Times New Roman" w:eastAsiaTheme="minorEastAsia" w:hAnsi="Times New Roman" w:cs="Times New Roman"/>
                <w:sz w:val="20"/>
                <w:szCs w:val="20"/>
              </w:rPr>
            </w:pPr>
            <w:r w:rsidRPr="0022212D">
              <w:rPr>
                <w:rFonts w:ascii="Times New Roman" w:eastAsia="Times New Roman" w:hAnsi="Times New Roman" w:cs="Times New Roman"/>
                <w:w w:val="72"/>
                <w:sz w:val="12"/>
                <w:szCs w:val="12"/>
              </w:rPr>
              <w:t>866,69</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2"/>
                <w:szCs w:val="12"/>
              </w:rPr>
              <w:t>651,79</w:t>
            </w:r>
          </w:p>
        </w:tc>
        <w:tc>
          <w:tcPr>
            <w:tcW w:w="70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2"/>
                <w:szCs w:val="12"/>
              </w:rPr>
              <w:t>750,19</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2"/>
                <w:szCs w:val="12"/>
              </w:rPr>
              <w:t>180,52</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42"/>
              <w:rPr>
                <w:rFonts w:ascii="Times New Roman" w:eastAsiaTheme="minorEastAsia" w:hAnsi="Times New Roman" w:cs="Times New Roman"/>
                <w:sz w:val="20"/>
                <w:szCs w:val="20"/>
              </w:rPr>
            </w:pPr>
            <w:r w:rsidRPr="0022212D">
              <w:rPr>
                <w:rFonts w:ascii="Times New Roman" w:eastAsia="Times New Roman" w:hAnsi="Times New Roman" w:cs="Times New Roman"/>
                <w:w w:val="72"/>
                <w:sz w:val="12"/>
                <w:szCs w:val="12"/>
              </w:rPr>
              <w:t>962,63</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2"/>
                <w:szCs w:val="12"/>
              </w:rPr>
              <w:t>117,66</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41"/>
        </w:trPr>
        <w:tc>
          <w:tcPr>
            <w:tcW w:w="2820" w:type="dxa"/>
            <w:tcBorders>
              <w:left w:val="single" w:sz="8" w:space="0" w:color="auto"/>
              <w:right w:val="single" w:sz="8" w:space="0" w:color="auto"/>
            </w:tcBorders>
            <w:vAlign w:val="bottom"/>
          </w:tcPr>
          <w:p w:rsidR="0022212D" w:rsidRPr="0022212D" w:rsidRDefault="0022212D" w:rsidP="0022212D">
            <w:pPr>
              <w:spacing w:after="0" w:line="242"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rPr>
              <w:t>Необходимая валовая</w:t>
            </w: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498"/>
        </w:trPr>
        <w:tc>
          <w:tcPr>
            <w:tcW w:w="2820" w:type="dxa"/>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мероприятий ИП</w:t>
            </w: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vMerge w:val="restart"/>
            <w:tcBorders>
              <w:right w:val="single" w:sz="8" w:space="0" w:color="auto"/>
            </w:tcBorders>
            <w:textDirection w:val="btLr"/>
            <w:vAlign w:val="bottom"/>
          </w:tcPr>
          <w:p w:rsidR="0022212D" w:rsidRPr="0022212D" w:rsidRDefault="0022212D" w:rsidP="0022212D">
            <w:pPr>
              <w:spacing w:after="0" w:line="229" w:lineRule="auto"/>
              <w:ind w:right="142"/>
              <w:rPr>
                <w:rFonts w:ascii="Times New Roman" w:eastAsiaTheme="minorEastAsia" w:hAnsi="Times New Roman" w:cs="Times New Roman"/>
                <w:sz w:val="20"/>
                <w:szCs w:val="20"/>
              </w:rPr>
            </w:pPr>
            <w:r w:rsidRPr="0022212D">
              <w:rPr>
                <w:rFonts w:ascii="Times New Roman" w:eastAsia="Times New Roman" w:hAnsi="Times New Roman" w:cs="Times New Roman"/>
                <w:w w:val="96"/>
              </w:rPr>
              <w:t>158</w:t>
            </w:r>
          </w:p>
        </w:tc>
        <w:tc>
          <w:tcPr>
            <w:tcW w:w="860" w:type="dxa"/>
            <w:vMerge w:val="restart"/>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6"/>
              </w:rPr>
              <w:t>162</w:t>
            </w:r>
          </w:p>
        </w:tc>
        <w:tc>
          <w:tcPr>
            <w:tcW w:w="700" w:type="dxa"/>
            <w:vMerge w:val="restart"/>
            <w:tcBorders>
              <w:right w:val="single" w:sz="8" w:space="0" w:color="auto"/>
            </w:tcBorders>
            <w:textDirection w:val="btLr"/>
            <w:vAlign w:val="bottom"/>
          </w:tcPr>
          <w:p w:rsidR="0022212D" w:rsidRPr="0022212D" w:rsidRDefault="0022212D" w:rsidP="0022212D">
            <w:pPr>
              <w:spacing w:after="0" w:line="229" w:lineRule="auto"/>
              <w:ind w:right="143"/>
              <w:rPr>
                <w:rFonts w:ascii="Times New Roman" w:eastAsiaTheme="minorEastAsia" w:hAnsi="Times New Roman" w:cs="Times New Roman"/>
                <w:sz w:val="20"/>
                <w:szCs w:val="20"/>
              </w:rPr>
            </w:pPr>
            <w:r w:rsidRPr="0022212D">
              <w:rPr>
                <w:rFonts w:ascii="Times New Roman" w:eastAsia="Times New Roman" w:hAnsi="Times New Roman" w:cs="Times New Roman"/>
                <w:w w:val="96"/>
              </w:rPr>
              <w:t>166</w:t>
            </w:r>
          </w:p>
        </w:tc>
        <w:tc>
          <w:tcPr>
            <w:tcW w:w="720" w:type="dxa"/>
            <w:vMerge w:val="restart"/>
            <w:tcBorders>
              <w:right w:val="single" w:sz="8" w:space="0" w:color="auto"/>
            </w:tcBorders>
            <w:textDirection w:val="btLr"/>
            <w:vAlign w:val="bottom"/>
          </w:tcPr>
          <w:p w:rsidR="0022212D" w:rsidRPr="0022212D" w:rsidRDefault="0022212D" w:rsidP="0022212D">
            <w:pPr>
              <w:spacing w:after="0" w:line="229" w:lineRule="auto"/>
              <w:ind w:right="154"/>
              <w:rPr>
                <w:rFonts w:ascii="Times New Roman" w:eastAsiaTheme="minorEastAsia" w:hAnsi="Times New Roman" w:cs="Times New Roman"/>
                <w:sz w:val="20"/>
                <w:szCs w:val="20"/>
              </w:rPr>
            </w:pPr>
            <w:r w:rsidRPr="0022212D">
              <w:rPr>
                <w:rFonts w:ascii="Times New Roman" w:eastAsia="Times New Roman" w:hAnsi="Times New Roman" w:cs="Times New Roman"/>
                <w:w w:val="96"/>
              </w:rPr>
              <w:t>170</w:t>
            </w:r>
          </w:p>
        </w:tc>
        <w:tc>
          <w:tcPr>
            <w:tcW w:w="700" w:type="dxa"/>
            <w:vMerge w:val="restart"/>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6"/>
              </w:rPr>
              <w:t>175</w:t>
            </w:r>
          </w:p>
        </w:tc>
        <w:tc>
          <w:tcPr>
            <w:tcW w:w="720" w:type="dxa"/>
            <w:vMerge w:val="restart"/>
            <w:tcBorders>
              <w:right w:val="single" w:sz="8" w:space="0" w:color="auto"/>
            </w:tcBorders>
            <w:textDirection w:val="btLr"/>
            <w:vAlign w:val="bottom"/>
          </w:tcPr>
          <w:p w:rsidR="0022212D" w:rsidRPr="0022212D" w:rsidRDefault="0022212D" w:rsidP="0022212D">
            <w:pPr>
              <w:spacing w:after="0" w:line="229" w:lineRule="auto"/>
              <w:ind w:right="155"/>
              <w:rPr>
                <w:rFonts w:ascii="Times New Roman" w:eastAsiaTheme="minorEastAsia" w:hAnsi="Times New Roman" w:cs="Times New Roman"/>
                <w:sz w:val="20"/>
                <w:szCs w:val="20"/>
              </w:rPr>
            </w:pPr>
            <w:r w:rsidRPr="0022212D">
              <w:rPr>
                <w:rFonts w:ascii="Times New Roman" w:eastAsia="Times New Roman" w:hAnsi="Times New Roman" w:cs="Times New Roman"/>
                <w:w w:val="96"/>
              </w:rPr>
              <w:t>179</w:t>
            </w:r>
          </w:p>
        </w:tc>
        <w:tc>
          <w:tcPr>
            <w:tcW w:w="700" w:type="dxa"/>
            <w:vMerge w:val="restart"/>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6"/>
              </w:rPr>
              <w:t>184</w:t>
            </w:r>
          </w:p>
        </w:tc>
        <w:tc>
          <w:tcPr>
            <w:tcW w:w="720" w:type="dxa"/>
            <w:vMerge w:val="restart"/>
            <w:tcBorders>
              <w:right w:val="single" w:sz="8" w:space="0" w:color="auto"/>
            </w:tcBorders>
            <w:textDirection w:val="btLr"/>
            <w:vAlign w:val="bottom"/>
          </w:tcPr>
          <w:p w:rsidR="0022212D" w:rsidRPr="0022212D" w:rsidRDefault="0022212D" w:rsidP="0022212D">
            <w:pPr>
              <w:spacing w:after="0" w:line="229" w:lineRule="auto"/>
              <w:ind w:right="159"/>
              <w:rPr>
                <w:rFonts w:ascii="Times New Roman" w:eastAsiaTheme="minorEastAsia" w:hAnsi="Times New Roman" w:cs="Times New Roman"/>
                <w:sz w:val="20"/>
                <w:szCs w:val="20"/>
              </w:rPr>
            </w:pPr>
            <w:r w:rsidRPr="0022212D">
              <w:rPr>
                <w:rFonts w:ascii="Times New Roman" w:eastAsia="Times New Roman" w:hAnsi="Times New Roman" w:cs="Times New Roman"/>
                <w:w w:val="96"/>
              </w:rPr>
              <w:t>189</w:t>
            </w:r>
          </w:p>
        </w:tc>
        <w:tc>
          <w:tcPr>
            <w:tcW w:w="700" w:type="dxa"/>
            <w:vMerge w:val="restart"/>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6"/>
              </w:rPr>
              <w:t>194</w:t>
            </w:r>
          </w:p>
        </w:tc>
        <w:tc>
          <w:tcPr>
            <w:tcW w:w="700" w:type="dxa"/>
            <w:vMerge w:val="restart"/>
            <w:tcBorders>
              <w:right w:val="single" w:sz="8" w:space="0" w:color="auto"/>
            </w:tcBorders>
            <w:textDirection w:val="btLr"/>
            <w:vAlign w:val="bottom"/>
          </w:tcPr>
          <w:p w:rsidR="0022212D" w:rsidRPr="0022212D" w:rsidRDefault="0022212D" w:rsidP="0022212D">
            <w:pPr>
              <w:spacing w:after="0" w:line="229" w:lineRule="auto"/>
              <w:ind w:right="140"/>
              <w:rPr>
                <w:rFonts w:ascii="Times New Roman" w:eastAsiaTheme="minorEastAsia" w:hAnsi="Times New Roman" w:cs="Times New Roman"/>
                <w:sz w:val="20"/>
                <w:szCs w:val="20"/>
              </w:rPr>
            </w:pPr>
            <w:r w:rsidRPr="0022212D">
              <w:rPr>
                <w:rFonts w:ascii="Times New Roman" w:eastAsia="Times New Roman" w:hAnsi="Times New Roman" w:cs="Times New Roman"/>
                <w:w w:val="96"/>
              </w:rPr>
              <w:t>199</w:t>
            </w:r>
          </w:p>
        </w:tc>
        <w:tc>
          <w:tcPr>
            <w:tcW w:w="860" w:type="dxa"/>
            <w:vMerge w:val="restart"/>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6"/>
              </w:rPr>
              <w:t>205</w:t>
            </w:r>
          </w:p>
        </w:tc>
        <w:tc>
          <w:tcPr>
            <w:tcW w:w="700" w:type="dxa"/>
            <w:vMerge w:val="restart"/>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6"/>
              </w:rPr>
              <w:t>211</w:t>
            </w:r>
          </w:p>
        </w:tc>
        <w:tc>
          <w:tcPr>
            <w:tcW w:w="860" w:type="dxa"/>
            <w:vMerge w:val="restart"/>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6"/>
              </w:rPr>
              <w:t>218</w:t>
            </w:r>
          </w:p>
        </w:tc>
        <w:tc>
          <w:tcPr>
            <w:tcW w:w="700" w:type="dxa"/>
            <w:vMerge w:val="restart"/>
            <w:tcBorders>
              <w:right w:val="single" w:sz="8" w:space="0" w:color="auto"/>
            </w:tcBorders>
            <w:textDirection w:val="btLr"/>
            <w:vAlign w:val="bottom"/>
          </w:tcPr>
          <w:p w:rsidR="0022212D" w:rsidRPr="0022212D" w:rsidRDefault="0022212D" w:rsidP="0022212D">
            <w:pPr>
              <w:spacing w:after="0" w:line="229" w:lineRule="auto"/>
              <w:ind w:right="142"/>
              <w:rPr>
                <w:rFonts w:ascii="Times New Roman" w:eastAsiaTheme="minorEastAsia" w:hAnsi="Times New Roman" w:cs="Times New Roman"/>
                <w:sz w:val="20"/>
                <w:szCs w:val="20"/>
              </w:rPr>
            </w:pPr>
            <w:r w:rsidRPr="0022212D">
              <w:rPr>
                <w:rFonts w:ascii="Times New Roman" w:eastAsia="Times New Roman" w:hAnsi="Times New Roman" w:cs="Times New Roman"/>
                <w:w w:val="96"/>
              </w:rPr>
              <w:t>224</w:t>
            </w:r>
          </w:p>
        </w:tc>
        <w:tc>
          <w:tcPr>
            <w:tcW w:w="860" w:type="dxa"/>
            <w:vMerge w:val="restart"/>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6"/>
              </w:rPr>
              <w:t>232</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24"/>
        </w:trPr>
        <w:tc>
          <w:tcPr>
            <w:tcW w:w="28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18"/>
        </w:trPr>
        <w:tc>
          <w:tcPr>
            <w:tcW w:w="28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316"/>
        </w:trPr>
        <w:tc>
          <w:tcPr>
            <w:tcW w:w="2820" w:type="dxa"/>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8"/>
              </w:rPr>
              <w:t>энергию</w:t>
            </w:r>
          </w:p>
        </w:tc>
        <w:tc>
          <w:tcPr>
            <w:tcW w:w="128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руб./Гкал</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42"/>
              <w:rPr>
                <w:rFonts w:ascii="Times New Roman" w:eastAsiaTheme="minorEastAsia" w:hAnsi="Times New Roman" w:cs="Times New Roman"/>
                <w:sz w:val="20"/>
                <w:szCs w:val="20"/>
              </w:rPr>
            </w:pPr>
            <w:r w:rsidRPr="0022212D">
              <w:rPr>
                <w:rFonts w:ascii="Times New Roman" w:eastAsia="Times New Roman" w:hAnsi="Times New Roman" w:cs="Times New Roman"/>
                <w:w w:val="72"/>
                <w:sz w:val="16"/>
                <w:szCs w:val="16"/>
              </w:rPr>
              <w:t>913,00</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6"/>
                <w:szCs w:val="16"/>
              </w:rPr>
              <w:t>971,63</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43"/>
              <w:rPr>
                <w:rFonts w:ascii="Times New Roman" w:eastAsiaTheme="minorEastAsia" w:hAnsi="Times New Roman" w:cs="Times New Roman"/>
                <w:sz w:val="20"/>
                <w:szCs w:val="20"/>
              </w:rPr>
            </w:pPr>
            <w:r w:rsidRPr="0022212D">
              <w:rPr>
                <w:rFonts w:ascii="Times New Roman" w:eastAsia="Times New Roman" w:hAnsi="Times New Roman" w:cs="Times New Roman"/>
                <w:w w:val="72"/>
                <w:sz w:val="16"/>
                <w:szCs w:val="16"/>
              </w:rPr>
              <w:t>017,96</w:t>
            </w:r>
          </w:p>
        </w:tc>
        <w:tc>
          <w:tcPr>
            <w:tcW w:w="720" w:type="dxa"/>
            <w:tcBorders>
              <w:right w:val="single" w:sz="8" w:space="0" w:color="auto"/>
            </w:tcBorders>
            <w:textDirection w:val="btLr"/>
            <w:vAlign w:val="bottom"/>
          </w:tcPr>
          <w:p w:rsidR="0022212D" w:rsidRPr="0022212D" w:rsidRDefault="0022212D" w:rsidP="0022212D">
            <w:pPr>
              <w:spacing w:after="0" w:line="240" w:lineRule="auto"/>
              <w:ind w:right="154"/>
              <w:rPr>
                <w:rFonts w:ascii="Times New Roman" w:eastAsiaTheme="minorEastAsia" w:hAnsi="Times New Roman" w:cs="Times New Roman"/>
                <w:sz w:val="20"/>
                <w:szCs w:val="20"/>
              </w:rPr>
            </w:pPr>
            <w:r w:rsidRPr="0022212D">
              <w:rPr>
                <w:rFonts w:ascii="Times New Roman" w:eastAsia="Times New Roman" w:hAnsi="Times New Roman" w:cs="Times New Roman"/>
                <w:w w:val="72"/>
                <w:sz w:val="16"/>
                <w:szCs w:val="16"/>
              </w:rPr>
              <w:t>066,69</w:t>
            </w:r>
          </w:p>
        </w:tc>
        <w:tc>
          <w:tcPr>
            <w:tcW w:w="70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6"/>
                <w:szCs w:val="16"/>
              </w:rPr>
              <w:t>117,97</w:t>
            </w:r>
          </w:p>
        </w:tc>
        <w:tc>
          <w:tcPr>
            <w:tcW w:w="720" w:type="dxa"/>
            <w:tcBorders>
              <w:right w:val="single" w:sz="8" w:space="0" w:color="auto"/>
            </w:tcBorders>
            <w:textDirection w:val="btLr"/>
            <w:vAlign w:val="bottom"/>
          </w:tcPr>
          <w:p w:rsidR="0022212D" w:rsidRPr="0022212D" w:rsidRDefault="0022212D" w:rsidP="0022212D">
            <w:pPr>
              <w:spacing w:after="0" w:line="240" w:lineRule="auto"/>
              <w:ind w:right="155"/>
              <w:rPr>
                <w:rFonts w:ascii="Times New Roman" w:eastAsiaTheme="minorEastAsia" w:hAnsi="Times New Roman" w:cs="Times New Roman"/>
                <w:sz w:val="20"/>
                <w:szCs w:val="20"/>
              </w:rPr>
            </w:pPr>
            <w:r w:rsidRPr="0022212D">
              <w:rPr>
                <w:rFonts w:ascii="Times New Roman" w:eastAsia="Times New Roman" w:hAnsi="Times New Roman" w:cs="Times New Roman"/>
                <w:w w:val="72"/>
                <w:sz w:val="16"/>
                <w:szCs w:val="16"/>
              </w:rPr>
              <w:t>171,94</w:t>
            </w:r>
          </w:p>
        </w:tc>
        <w:tc>
          <w:tcPr>
            <w:tcW w:w="70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6"/>
                <w:szCs w:val="16"/>
              </w:rPr>
              <w:t>228,77</w:t>
            </w:r>
          </w:p>
        </w:tc>
        <w:tc>
          <w:tcPr>
            <w:tcW w:w="720" w:type="dxa"/>
            <w:tcBorders>
              <w:right w:val="single" w:sz="8" w:space="0" w:color="auto"/>
            </w:tcBorders>
            <w:textDirection w:val="btLr"/>
            <w:vAlign w:val="bottom"/>
          </w:tcPr>
          <w:p w:rsidR="0022212D" w:rsidRPr="0022212D" w:rsidRDefault="0022212D" w:rsidP="0022212D">
            <w:pPr>
              <w:spacing w:after="0" w:line="240" w:lineRule="auto"/>
              <w:ind w:right="159"/>
              <w:rPr>
                <w:rFonts w:ascii="Times New Roman" w:eastAsiaTheme="minorEastAsia" w:hAnsi="Times New Roman" w:cs="Times New Roman"/>
                <w:sz w:val="20"/>
                <w:szCs w:val="20"/>
              </w:rPr>
            </w:pPr>
            <w:r w:rsidRPr="0022212D">
              <w:rPr>
                <w:rFonts w:ascii="Times New Roman" w:eastAsia="Times New Roman" w:hAnsi="Times New Roman" w:cs="Times New Roman"/>
                <w:w w:val="72"/>
                <w:sz w:val="16"/>
                <w:szCs w:val="16"/>
              </w:rPr>
              <w:t>288,61</w:t>
            </w:r>
          </w:p>
        </w:tc>
        <w:tc>
          <w:tcPr>
            <w:tcW w:w="70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6"/>
                <w:szCs w:val="16"/>
              </w:rPr>
              <w:t>351,64</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40"/>
              <w:rPr>
                <w:rFonts w:ascii="Times New Roman" w:eastAsiaTheme="minorEastAsia" w:hAnsi="Times New Roman" w:cs="Times New Roman"/>
                <w:sz w:val="20"/>
                <w:szCs w:val="20"/>
              </w:rPr>
            </w:pPr>
            <w:r w:rsidRPr="0022212D">
              <w:rPr>
                <w:rFonts w:ascii="Times New Roman" w:eastAsia="Times New Roman" w:hAnsi="Times New Roman" w:cs="Times New Roman"/>
                <w:w w:val="72"/>
                <w:sz w:val="16"/>
                <w:szCs w:val="16"/>
              </w:rPr>
              <w:t>418,05</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6"/>
                <w:szCs w:val="16"/>
              </w:rPr>
              <w:t>488,04</w:t>
            </w:r>
          </w:p>
        </w:tc>
        <w:tc>
          <w:tcPr>
            <w:tcW w:w="70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6"/>
                <w:szCs w:val="16"/>
              </w:rPr>
              <w:t>561,82</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6"/>
                <w:szCs w:val="16"/>
              </w:rPr>
              <w:t>639,62</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42"/>
              <w:rPr>
                <w:rFonts w:ascii="Times New Roman" w:eastAsiaTheme="minorEastAsia" w:hAnsi="Times New Roman" w:cs="Times New Roman"/>
                <w:sz w:val="20"/>
                <w:szCs w:val="20"/>
              </w:rPr>
            </w:pPr>
            <w:r w:rsidRPr="0022212D">
              <w:rPr>
                <w:rFonts w:ascii="Times New Roman" w:eastAsia="Times New Roman" w:hAnsi="Times New Roman" w:cs="Times New Roman"/>
                <w:w w:val="72"/>
                <w:sz w:val="16"/>
                <w:szCs w:val="16"/>
              </w:rPr>
              <w:t>721,67</w:t>
            </w: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6"/>
                <w:szCs w:val="16"/>
              </w:rPr>
              <w:t>808,24</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41"/>
        </w:trPr>
        <w:tc>
          <w:tcPr>
            <w:tcW w:w="2820" w:type="dxa"/>
            <w:tcBorders>
              <w:left w:val="single" w:sz="8" w:space="0" w:color="auto"/>
              <w:right w:val="single" w:sz="8" w:space="0" w:color="auto"/>
            </w:tcBorders>
            <w:vAlign w:val="bottom"/>
          </w:tcPr>
          <w:p w:rsidR="0022212D" w:rsidRPr="0022212D" w:rsidRDefault="0022212D" w:rsidP="0022212D">
            <w:pPr>
              <w:spacing w:after="0" w:line="242"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rPr>
              <w:t>ТАРИФ на тепловую</w:t>
            </w: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388"/>
        </w:trPr>
        <w:tc>
          <w:tcPr>
            <w:tcW w:w="28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42"/>
              <w:rPr>
                <w:rFonts w:ascii="Times New Roman" w:eastAsiaTheme="minorEastAsia" w:hAnsi="Times New Roman" w:cs="Times New Roman"/>
                <w:sz w:val="20"/>
                <w:szCs w:val="20"/>
              </w:rPr>
            </w:pPr>
            <w:r w:rsidRPr="0022212D">
              <w:rPr>
                <w:rFonts w:ascii="Times New Roman" w:eastAsia="Times New Roman" w:hAnsi="Times New Roman" w:cs="Times New Roman"/>
                <w:w w:val="90"/>
              </w:rPr>
              <w:t>1</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0"/>
              </w:rPr>
              <w:t>1</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43"/>
              <w:rPr>
                <w:rFonts w:ascii="Times New Roman" w:eastAsiaTheme="minorEastAsia" w:hAnsi="Times New Roman" w:cs="Times New Roman"/>
                <w:sz w:val="20"/>
                <w:szCs w:val="20"/>
              </w:rPr>
            </w:pPr>
            <w:r w:rsidRPr="0022212D">
              <w:rPr>
                <w:rFonts w:ascii="Times New Roman" w:eastAsia="Times New Roman" w:hAnsi="Times New Roman" w:cs="Times New Roman"/>
                <w:w w:val="90"/>
              </w:rPr>
              <w:t>2</w:t>
            </w:r>
          </w:p>
        </w:tc>
        <w:tc>
          <w:tcPr>
            <w:tcW w:w="720" w:type="dxa"/>
            <w:tcBorders>
              <w:right w:val="single" w:sz="8" w:space="0" w:color="auto"/>
            </w:tcBorders>
            <w:textDirection w:val="btLr"/>
            <w:vAlign w:val="bottom"/>
          </w:tcPr>
          <w:p w:rsidR="0022212D" w:rsidRPr="0022212D" w:rsidRDefault="0022212D" w:rsidP="0022212D">
            <w:pPr>
              <w:spacing w:after="0" w:line="229" w:lineRule="auto"/>
              <w:ind w:right="154"/>
              <w:rPr>
                <w:rFonts w:ascii="Times New Roman" w:eastAsiaTheme="minorEastAsia" w:hAnsi="Times New Roman" w:cs="Times New Roman"/>
                <w:sz w:val="20"/>
                <w:szCs w:val="20"/>
              </w:rPr>
            </w:pPr>
            <w:r w:rsidRPr="0022212D">
              <w:rPr>
                <w:rFonts w:ascii="Times New Roman" w:eastAsia="Times New Roman" w:hAnsi="Times New Roman" w:cs="Times New Roman"/>
                <w:w w:val="90"/>
              </w:rPr>
              <w:t>2</w:t>
            </w:r>
          </w:p>
        </w:tc>
        <w:tc>
          <w:tcPr>
            <w:tcW w:w="70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0"/>
              </w:rPr>
              <w:t>2</w:t>
            </w:r>
          </w:p>
        </w:tc>
        <w:tc>
          <w:tcPr>
            <w:tcW w:w="720" w:type="dxa"/>
            <w:tcBorders>
              <w:right w:val="single" w:sz="8" w:space="0" w:color="auto"/>
            </w:tcBorders>
            <w:textDirection w:val="btLr"/>
            <w:vAlign w:val="bottom"/>
          </w:tcPr>
          <w:p w:rsidR="0022212D" w:rsidRPr="0022212D" w:rsidRDefault="0022212D" w:rsidP="0022212D">
            <w:pPr>
              <w:spacing w:after="0" w:line="229" w:lineRule="auto"/>
              <w:ind w:right="155"/>
              <w:rPr>
                <w:rFonts w:ascii="Times New Roman" w:eastAsiaTheme="minorEastAsia" w:hAnsi="Times New Roman" w:cs="Times New Roman"/>
                <w:sz w:val="20"/>
                <w:szCs w:val="20"/>
              </w:rPr>
            </w:pPr>
            <w:r w:rsidRPr="0022212D">
              <w:rPr>
                <w:rFonts w:ascii="Times New Roman" w:eastAsia="Times New Roman" w:hAnsi="Times New Roman" w:cs="Times New Roman"/>
                <w:w w:val="90"/>
              </w:rPr>
              <w:t>2</w:t>
            </w:r>
          </w:p>
        </w:tc>
        <w:tc>
          <w:tcPr>
            <w:tcW w:w="70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0"/>
              </w:rPr>
              <w:t>2</w:t>
            </w:r>
          </w:p>
        </w:tc>
        <w:tc>
          <w:tcPr>
            <w:tcW w:w="720" w:type="dxa"/>
            <w:tcBorders>
              <w:right w:val="single" w:sz="8" w:space="0" w:color="auto"/>
            </w:tcBorders>
            <w:textDirection w:val="btLr"/>
            <w:vAlign w:val="bottom"/>
          </w:tcPr>
          <w:p w:rsidR="0022212D" w:rsidRPr="0022212D" w:rsidRDefault="0022212D" w:rsidP="0022212D">
            <w:pPr>
              <w:spacing w:after="0" w:line="229" w:lineRule="auto"/>
              <w:ind w:right="159"/>
              <w:rPr>
                <w:rFonts w:ascii="Times New Roman" w:eastAsiaTheme="minorEastAsia" w:hAnsi="Times New Roman" w:cs="Times New Roman"/>
                <w:sz w:val="20"/>
                <w:szCs w:val="20"/>
              </w:rPr>
            </w:pPr>
            <w:r w:rsidRPr="0022212D">
              <w:rPr>
                <w:rFonts w:ascii="Times New Roman" w:eastAsia="Times New Roman" w:hAnsi="Times New Roman" w:cs="Times New Roman"/>
                <w:w w:val="90"/>
              </w:rPr>
              <w:t>2</w:t>
            </w:r>
          </w:p>
        </w:tc>
        <w:tc>
          <w:tcPr>
            <w:tcW w:w="70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0"/>
              </w:rPr>
              <w:t>2</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40"/>
              <w:rPr>
                <w:rFonts w:ascii="Times New Roman" w:eastAsiaTheme="minorEastAsia" w:hAnsi="Times New Roman" w:cs="Times New Roman"/>
                <w:sz w:val="20"/>
                <w:szCs w:val="20"/>
              </w:rPr>
            </w:pPr>
            <w:r w:rsidRPr="0022212D">
              <w:rPr>
                <w:rFonts w:ascii="Times New Roman" w:eastAsia="Times New Roman" w:hAnsi="Times New Roman" w:cs="Times New Roman"/>
                <w:w w:val="90"/>
              </w:rPr>
              <w:t>2</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0"/>
              </w:rPr>
              <w:t>2</w:t>
            </w:r>
          </w:p>
        </w:tc>
        <w:tc>
          <w:tcPr>
            <w:tcW w:w="70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0"/>
              </w:rPr>
              <w:t>2</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0"/>
              </w:rPr>
              <w:t>2</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42"/>
              <w:rPr>
                <w:rFonts w:ascii="Times New Roman" w:eastAsiaTheme="minorEastAsia" w:hAnsi="Times New Roman" w:cs="Times New Roman"/>
                <w:sz w:val="20"/>
                <w:szCs w:val="20"/>
              </w:rPr>
            </w:pPr>
            <w:r w:rsidRPr="0022212D">
              <w:rPr>
                <w:rFonts w:ascii="Times New Roman" w:eastAsia="Times New Roman" w:hAnsi="Times New Roman" w:cs="Times New Roman"/>
                <w:w w:val="90"/>
              </w:rPr>
              <w:t>2</w:t>
            </w: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90"/>
              </w:rPr>
              <w:t>2</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81"/>
        </w:trPr>
        <w:tc>
          <w:tcPr>
            <w:tcW w:w="28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5"/>
                <w:szCs w:val="15"/>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5"/>
                <w:szCs w:val="15"/>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5"/>
                <w:szCs w:val="15"/>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5"/>
                <w:szCs w:val="15"/>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5"/>
                <w:szCs w:val="15"/>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5"/>
                <w:szCs w:val="15"/>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5"/>
                <w:szCs w:val="15"/>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5"/>
                <w:szCs w:val="15"/>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5"/>
                <w:szCs w:val="15"/>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5"/>
                <w:szCs w:val="15"/>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5"/>
                <w:szCs w:val="15"/>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5"/>
                <w:szCs w:val="15"/>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5"/>
                <w:szCs w:val="15"/>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5"/>
                <w:szCs w:val="15"/>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5"/>
                <w:szCs w:val="15"/>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5"/>
                <w:szCs w:val="15"/>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5"/>
                <w:szCs w:val="15"/>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301"/>
        </w:trPr>
        <w:tc>
          <w:tcPr>
            <w:tcW w:w="2820" w:type="dxa"/>
            <w:tcBorders>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rPr>
              <w:t>энергию с учетом ИС</w:t>
            </w:r>
          </w:p>
        </w:tc>
        <w:tc>
          <w:tcPr>
            <w:tcW w:w="1280" w:type="dxa"/>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руб./Гкал</w:t>
            </w: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5"/>
                <w:szCs w:val="15"/>
              </w:rPr>
              <w:t>971,63</w:t>
            </w:r>
          </w:p>
        </w:tc>
        <w:tc>
          <w:tcPr>
            <w:tcW w:w="700" w:type="dxa"/>
            <w:tcBorders>
              <w:right w:val="single" w:sz="8" w:space="0" w:color="auto"/>
            </w:tcBorders>
            <w:textDirection w:val="btLr"/>
            <w:vAlign w:val="bottom"/>
          </w:tcPr>
          <w:p w:rsidR="0022212D" w:rsidRPr="0022212D" w:rsidRDefault="0022212D" w:rsidP="0022212D">
            <w:pPr>
              <w:spacing w:after="0" w:line="240" w:lineRule="auto"/>
              <w:ind w:right="143"/>
              <w:rPr>
                <w:rFonts w:ascii="Times New Roman" w:eastAsiaTheme="minorEastAsia" w:hAnsi="Times New Roman" w:cs="Times New Roman"/>
                <w:sz w:val="20"/>
                <w:szCs w:val="20"/>
              </w:rPr>
            </w:pPr>
            <w:r w:rsidRPr="0022212D">
              <w:rPr>
                <w:rFonts w:ascii="Times New Roman" w:eastAsia="Times New Roman" w:hAnsi="Times New Roman" w:cs="Times New Roman"/>
                <w:w w:val="72"/>
                <w:sz w:val="15"/>
                <w:szCs w:val="15"/>
              </w:rPr>
              <w:t>017,96</w:t>
            </w:r>
          </w:p>
        </w:tc>
        <w:tc>
          <w:tcPr>
            <w:tcW w:w="720" w:type="dxa"/>
            <w:tcBorders>
              <w:right w:val="single" w:sz="8" w:space="0" w:color="auto"/>
            </w:tcBorders>
            <w:textDirection w:val="btLr"/>
            <w:vAlign w:val="bottom"/>
          </w:tcPr>
          <w:p w:rsidR="0022212D" w:rsidRPr="0022212D" w:rsidRDefault="0022212D" w:rsidP="0022212D">
            <w:pPr>
              <w:spacing w:after="0" w:line="240" w:lineRule="auto"/>
              <w:ind w:right="154"/>
              <w:rPr>
                <w:rFonts w:ascii="Times New Roman" w:eastAsiaTheme="minorEastAsia" w:hAnsi="Times New Roman" w:cs="Times New Roman"/>
                <w:sz w:val="20"/>
                <w:szCs w:val="20"/>
              </w:rPr>
            </w:pPr>
            <w:r w:rsidRPr="0022212D">
              <w:rPr>
                <w:rFonts w:ascii="Times New Roman" w:eastAsia="Times New Roman" w:hAnsi="Times New Roman" w:cs="Times New Roman"/>
                <w:w w:val="72"/>
                <w:sz w:val="15"/>
                <w:szCs w:val="15"/>
              </w:rPr>
              <w:t>066,69</w:t>
            </w:r>
          </w:p>
        </w:tc>
        <w:tc>
          <w:tcPr>
            <w:tcW w:w="700" w:type="dxa"/>
            <w:tcBorders>
              <w:right w:val="single" w:sz="8" w:space="0" w:color="auto"/>
            </w:tcBorders>
            <w:textDirection w:val="btLr"/>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w w:val="72"/>
                <w:sz w:val="15"/>
                <w:szCs w:val="15"/>
              </w:rPr>
              <w:t>117,97</w:t>
            </w: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41"/>
        </w:trPr>
        <w:tc>
          <w:tcPr>
            <w:tcW w:w="2820" w:type="dxa"/>
            <w:tcBorders>
              <w:left w:val="single" w:sz="8" w:space="0" w:color="auto"/>
              <w:right w:val="single" w:sz="8" w:space="0" w:color="auto"/>
            </w:tcBorders>
            <w:vAlign w:val="bottom"/>
          </w:tcPr>
          <w:p w:rsidR="0022212D" w:rsidRPr="0022212D" w:rsidRDefault="0022212D" w:rsidP="0022212D">
            <w:pPr>
              <w:spacing w:after="0" w:line="242"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rPr>
              <w:t>ТАРИФ на тепловую</w:t>
            </w: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385"/>
        </w:trPr>
        <w:tc>
          <w:tcPr>
            <w:tcW w:w="282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rPr>
              <w:t>1</w:t>
            </w:r>
          </w:p>
        </w:tc>
        <w:tc>
          <w:tcPr>
            <w:tcW w:w="700" w:type="dxa"/>
            <w:tcBorders>
              <w:right w:val="single" w:sz="8" w:space="0" w:color="auto"/>
            </w:tcBorders>
            <w:textDirection w:val="btLr"/>
            <w:vAlign w:val="bottom"/>
          </w:tcPr>
          <w:p w:rsidR="0022212D" w:rsidRPr="0022212D" w:rsidRDefault="0022212D" w:rsidP="0022212D">
            <w:pPr>
              <w:spacing w:after="0" w:line="229" w:lineRule="auto"/>
              <w:ind w:right="143"/>
              <w:rPr>
                <w:rFonts w:ascii="Times New Roman" w:eastAsiaTheme="minorEastAsia" w:hAnsi="Times New Roman" w:cs="Times New Roman"/>
                <w:sz w:val="20"/>
                <w:szCs w:val="20"/>
              </w:rPr>
            </w:pPr>
            <w:r w:rsidRPr="0022212D">
              <w:rPr>
                <w:rFonts w:ascii="Times New Roman" w:eastAsia="Times New Roman" w:hAnsi="Times New Roman" w:cs="Times New Roman"/>
              </w:rPr>
              <w:t>2</w:t>
            </w:r>
          </w:p>
        </w:tc>
        <w:tc>
          <w:tcPr>
            <w:tcW w:w="720" w:type="dxa"/>
            <w:tcBorders>
              <w:right w:val="single" w:sz="8" w:space="0" w:color="auto"/>
            </w:tcBorders>
            <w:textDirection w:val="btLr"/>
            <w:vAlign w:val="bottom"/>
          </w:tcPr>
          <w:p w:rsidR="0022212D" w:rsidRPr="0022212D" w:rsidRDefault="0022212D" w:rsidP="0022212D">
            <w:pPr>
              <w:spacing w:after="0" w:line="229" w:lineRule="auto"/>
              <w:ind w:right="154"/>
              <w:rPr>
                <w:rFonts w:ascii="Times New Roman" w:eastAsiaTheme="minorEastAsia" w:hAnsi="Times New Roman" w:cs="Times New Roman"/>
                <w:sz w:val="20"/>
                <w:szCs w:val="20"/>
              </w:rPr>
            </w:pPr>
            <w:r w:rsidRPr="0022212D">
              <w:rPr>
                <w:rFonts w:ascii="Times New Roman" w:eastAsia="Times New Roman" w:hAnsi="Times New Roman" w:cs="Times New Roman"/>
              </w:rPr>
              <w:t>2</w:t>
            </w:r>
          </w:p>
        </w:tc>
        <w:tc>
          <w:tcPr>
            <w:tcW w:w="700" w:type="dxa"/>
            <w:tcBorders>
              <w:right w:val="single" w:sz="8" w:space="0" w:color="auto"/>
            </w:tcBorders>
            <w:textDirection w:val="btLr"/>
            <w:vAlign w:val="bottom"/>
          </w:tcPr>
          <w:p w:rsidR="0022212D" w:rsidRPr="0022212D" w:rsidRDefault="0022212D" w:rsidP="0022212D">
            <w:pPr>
              <w:spacing w:after="0" w:line="229" w:lineRule="auto"/>
              <w:rPr>
                <w:rFonts w:ascii="Times New Roman" w:eastAsiaTheme="minorEastAsia" w:hAnsi="Times New Roman" w:cs="Times New Roman"/>
                <w:sz w:val="20"/>
                <w:szCs w:val="20"/>
              </w:rPr>
            </w:pPr>
            <w:r w:rsidRPr="0022212D">
              <w:rPr>
                <w:rFonts w:ascii="Times New Roman" w:eastAsia="Times New Roman" w:hAnsi="Times New Roman" w:cs="Times New Roman"/>
              </w:rPr>
              <w:t>2</w:t>
            </w: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68"/>
        </w:trPr>
        <w:tc>
          <w:tcPr>
            <w:tcW w:w="282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4"/>
                <w:szCs w:val="1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755"/>
        </w:trPr>
        <w:tc>
          <w:tcPr>
            <w:tcW w:w="28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128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vAlign w:val="bottom"/>
          </w:tcPr>
          <w:p w:rsidR="0022212D" w:rsidRPr="0022212D" w:rsidRDefault="0022212D" w:rsidP="0022212D">
            <w:pPr>
              <w:spacing w:after="0" w:line="240" w:lineRule="auto"/>
              <w:ind w:right="21"/>
              <w:jc w:val="right"/>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63</w:t>
            </w:r>
          </w:p>
        </w:tc>
        <w:tc>
          <w:tcPr>
            <w:tcW w:w="7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40" w:lineRule="auto"/>
        <w:rPr>
          <w:rFonts w:ascii="Times New Roman" w:eastAsiaTheme="minorEastAsia" w:hAnsi="Times New Roman" w:cs="Times New Roman"/>
        </w:rPr>
        <w:sectPr w:rsidR="0022212D" w:rsidRPr="0022212D">
          <w:pgSz w:w="16840" w:h="11906" w:orient="landscape"/>
          <w:pgMar w:top="1440" w:right="541" w:bottom="440" w:left="1020" w:header="0" w:footer="0" w:gutter="0"/>
          <w:cols w:space="720" w:equalWidth="0">
            <w:col w:w="15280"/>
          </w:cols>
        </w:sectPr>
      </w:pPr>
    </w:p>
    <w:p w:rsidR="0022212D" w:rsidRPr="0022212D" w:rsidRDefault="0022212D" w:rsidP="0022212D">
      <w:pPr>
        <w:spacing w:after="0" w:line="252" w:lineRule="exact"/>
        <w:rPr>
          <w:rFonts w:ascii="Times New Roman" w:eastAsiaTheme="minorEastAsia" w:hAnsi="Times New Roman" w:cs="Times New Roman"/>
          <w:sz w:val="20"/>
          <w:szCs w:val="20"/>
        </w:rPr>
      </w:pPr>
      <w:bookmarkStart w:id="65" w:name="page63"/>
      <w:bookmarkEnd w:id="65"/>
    </w:p>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Продолжение таблицы № 22</w:t>
      </w:r>
    </w:p>
    <w:p w:rsidR="0022212D" w:rsidRPr="0022212D" w:rsidRDefault="0022212D" w:rsidP="0022212D">
      <w:pPr>
        <w:spacing w:after="0" w:line="140" w:lineRule="exact"/>
        <w:rPr>
          <w:rFonts w:ascii="Times New Roman" w:eastAsiaTheme="minorEastAsia" w:hAnsi="Times New Roman" w:cs="Times New Roman"/>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3280"/>
        <w:gridCol w:w="1280"/>
        <w:gridCol w:w="700"/>
        <w:gridCol w:w="860"/>
        <w:gridCol w:w="700"/>
        <w:gridCol w:w="720"/>
        <w:gridCol w:w="700"/>
        <w:gridCol w:w="720"/>
        <w:gridCol w:w="700"/>
        <w:gridCol w:w="720"/>
        <w:gridCol w:w="700"/>
        <w:gridCol w:w="700"/>
        <w:gridCol w:w="860"/>
        <w:gridCol w:w="700"/>
        <w:gridCol w:w="860"/>
        <w:gridCol w:w="700"/>
        <w:gridCol w:w="860"/>
        <w:gridCol w:w="30"/>
      </w:tblGrid>
      <w:tr w:rsidR="0022212D" w:rsidRPr="0022212D" w:rsidTr="00CA2C9E">
        <w:trPr>
          <w:trHeight w:val="291"/>
        </w:trPr>
        <w:tc>
          <w:tcPr>
            <w:tcW w:w="3280" w:type="dxa"/>
            <w:vMerge w:val="restart"/>
            <w:tcBorders>
              <w:top w:val="single" w:sz="8" w:space="0" w:color="auto"/>
              <w:left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Показатели</w:t>
            </w:r>
          </w:p>
        </w:tc>
        <w:tc>
          <w:tcPr>
            <w:tcW w:w="1280" w:type="dxa"/>
            <w:vMerge w:val="restart"/>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Ед. изм.</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2019</w:t>
            </w:r>
          </w:p>
        </w:tc>
        <w:tc>
          <w:tcPr>
            <w:tcW w:w="86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2020</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2021</w:t>
            </w:r>
          </w:p>
        </w:tc>
        <w:tc>
          <w:tcPr>
            <w:tcW w:w="72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2022</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2023</w:t>
            </w:r>
          </w:p>
        </w:tc>
        <w:tc>
          <w:tcPr>
            <w:tcW w:w="72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2024</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2025</w:t>
            </w:r>
          </w:p>
        </w:tc>
        <w:tc>
          <w:tcPr>
            <w:tcW w:w="72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2026</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2027</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2028</w:t>
            </w:r>
          </w:p>
        </w:tc>
        <w:tc>
          <w:tcPr>
            <w:tcW w:w="86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2029</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2030</w:t>
            </w:r>
          </w:p>
        </w:tc>
        <w:tc>
          <w:tcPr>
            <w:tcW w:w="86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2031</w:t>
            </w:r>
          </w:p>
        </w:tc>
        <w:tc>
          <w:tcPr>
            <w:tcW w:w="70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9"/>
              </w:rPr>
              <w:t>2032</w:t>
            </w:r>
          </w:p>
        </w:tc>
        <w:tc>
          <w:tcPr>
            <w:tcW w:w="860" w:type="dxa"/>
            <w:tcBorders>
              <w:top w:val="single" w:sz="8" w:space="0" w:color="auto"/>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2033</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25"/>
        </w:trPr>
        <w:tc>
          <w:tcPr>
            <w:tcW w:w="3280" w:type="dxa"/>
            <w:vMerge/>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128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8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7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7"/>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7"/>
              </w:rPr>
              <w:t>год</w:t>
            </w:r>
          </w:p>
        </w:tc>
        <w:tc>
          <w:tcPr>
            <w:tcW w:w="7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7"/>
              </w:rPr>
              <w:t>год</w:t>
            </w:r>
          </w:p>
        </w:tc>
        <w:tc>
          <w:tcPr>
            <w:tcW w:w="72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w w:val="97"/>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8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86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700" w:type="dxa"/>
            <w:vMerge w:val="restart"/>
            <w:tcBorders>
              <w:right w:val="single" w:sz="8" w:space="0" w:color="auto"/>
            </w:tcBorders>
            <w:vAlign w:val="bottom"/>
          </w:tcPr>
          <w:p w:rsidR="0022212D" w:rsidRPr="0022212D" w:rsidRDefault="0022212D" w:rsidP="0022212D">
            <w:pPr>
              <w:spacing w:after="0" w:line="240" w:lineRule="auto"/>
              <w:jc w:val="center"/>
              <w:rPr>
                <w:rFonts w:ascii="Times New Roman" w:eastAsiaTheme="minorEastAsia" w:hAnsi="Times New Roman" w:cs="Times New Roman"/>
                <w:sz w:val="20"/>
                <w:szCs w:val="20"/>
              </w:rPr>
            </w:pPr>
            <w:r w:rsidRPr="0022212D">
              <w:rPr>
                <w:rFonts w:ascii="Times New Roman" w:eastAsia="Times New Roman" w:hAnsi="Times New Roman" w:cs="Times New Roman"/>
                <w:i/>
                <w:iCs/>
              </w:rPr>
              <w:t>год</w:t>
            </w:r>
          </w:p>
        </w:tc>
        <w:tc>
          <w:tcPr>
            <w:tcW w:w="860" w:type="dxa"/>
            <w:vMerge w:val="restart"/>
            <w:tcBorders>
              <w:right w:val="single" w:sz="8" w:space="0" w:color="auto"/>
            </w:tcBorders>
            <w:vAlign w:val="bottom"/>
          </w:tcPr>
          <w:p w:rsidR="0022212D" w:rsidRPr="0022212D" w:rsidRDefault="0022212D" w:rsidP="0022212D">
            <w:pPr>
              <w:spacing w:after="0" w:line="273"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9"/>
                <w:sz w:val="24"/>
                <w:szCs w:val="24"/>
              </w:rPr>
              <w:t>год</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48"/>
        </w:trPr>
        <w:tc>
          <w:tcPr>
            <w:tcW w:w="3280" w:type="dxa"/>
            <w:tcBorders>
              <w:left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1280" w:type="dxa"/>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2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70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860" w:type="dxa"/>
            <w:vMerge/>
            <w:tcBorders>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12"/>
                <w:szCs w:val="1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4"/>
        </w:trPr>
        <w:tc>
          <w:tcPr>
            <w:tcW w:w="32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
                <w:szCs w:val="2"/>
              </w:rPr>
            </w:pP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
                <w:szCs w:val="2"/>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
                <w:szCs w:val="2"/>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
                <w:szCs w:val="2"/>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
                <w:szCs w:val="2"/>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
                <w:szCs w:val="2"/>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
                <w:szCs w:val="2"/>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
                <w:szCs w:val="2"/>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
                <w:szCs w:val="2"/>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
                <w:szCs w:val="2"/>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
                <w:szCs w:val="2"/>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
                <w:szCs w:val="2"/>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
                <w:szCs w:val="2"/>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
                <w:szCs w:val="2"/>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
                <w:szCs w:val="2"/>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
                <w:szCs w:val="2"/>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
                <w:szCs w:val="2"/>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39"/>
        </w:trPr>
        <w:tc>
          <w:tcPr>
            <w:tcW w:w="32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Прирост тарифа</w:t>
            </w:r>
          </w:p>
        </w:tc>
        <w:tc>
          <w:tcPr>
            <w:tcW w:w="1280" w:type="dxa"/>
            <w:tcBorders>
              <w:bottom w:val="single" w:sz="8" w:space="0" w:color="auto"/>
              <w:right w:val="single" w:sz="8" w:space="0" w:color="auto"/>
            </w:tcBorders>
            <w:vAlign w:val="bottom"/>
          </w:tcPr>
          <w:p w:rsidR="0022212D" w:rsidRPr="0022212D" w:rsidRDefault="0022212D" w:rsidP="0022212D">
            <w:pPr>
              <w:spacing w:after="0" w:line="24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7"/>
              </w:rPr>
              <w:t>%</w:t>
            </w: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3,07</w:t>
            </w: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2,35</w:t>
            </w: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8"/>
              </w:rPr>
              <w:t>2,41</w:t>
            </w: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8"/>
              </w:rPr>
              <w:t>2,48</w:t>
            </w: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2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70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860" w:type="dxa"/>
            <w:tcBorders>
              <w:bottom w:val="single" w:sz="8" w:space="0" w:color="auto"/>
              <w:right w:val="single" w:sz="8" w:space="0" w:color="auto"/>
            </w:tcBorders>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50"/>
        </w:trPr>
        <w:tc>
          <w:tcPr>
            <w:tcW w:w="3280" w:type="dxa"/>
            <w:tcBorders>
              <w:left w:val="single" w:sz="8" w:space="0" w:color="auto"/>
              <w:bottom w:val="single" w:sz="8" w:space="0" w:color="auto"/>
              <w:right w:val="single" w:sz="8" w:space="0" w:color="auto"/>
            </w:tcBorders>
            <w:vAlign w:val="bottom"/>
          </w:tcPr>
          <w:p w:rsidR="0022212D" w:rsidRPr="0022212D" w:rsidRDefault="0022212D" w:rsidP="0022212D">
            <w:pPr>
              <w:spacing w:after="0" w:line="24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Прирост тарифа с учетом ИС</w:t>
            </w:r>
          </w:p>
        </w:tc>
        <w:tc>
          <w:tcPr>
            <w:tcW w:w="1280" w:type="dxa"/>
            <w:tcBorders>
              <w:bottom w:val="single" w:sz="8" w:space="0" w:color="auto"/>
              <w:right w:val="single" w:sz="8" w:space="0" w:color="auto"/>
            </w:tcBorders>
            <w:vAlign w:val="bottom"/>
          </w:tcPr>
          <w:p w:rsidR="0022212D" w:rsidRPr="0022212D" w:rsidRDefault="0022212D" w:rsidP="0022212D">
            <w:pPr>
              <w:spacing w:after="0" w:line="24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7"/>
              </w:rPr>
              <w:t>%</w:t>
            </w:r>
          </w:p>
        </w:tc>
        <w:tc>
          <w:tcPr>
            <w:tcW w:w="700" w:type="dxa"/>
            <w:tcBorders>
              <w:bottom w:val="single" w:sz="8" w:space="0" w:color="auto"/>
              <w:right w:val="single" w:sz="8" w:space="0" w:color="auto"/>
            </w:tcBorders>
            <w:vAlign w:val="bottom"/>
          </w:tcPr>
          <w:p w:rsidR="0022212D" w:rsidRPr="0022212D" w:rsidRDefault="0022212D" w:rsidP="0022212D">
            <w:pPr>
              <w:spacing w:after="0" w:line="24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w:t>
            </w:r>
          </w:p>
        </w:tc>
        <w:tc>
          <w:tcPr>
            <w:tcW w:w="860" w:type="dxa"/>
            <w:tcBorders>
              <w:bottom w:val="single" w:sz="8" w:space="0" w:color="auto"/>
              <w:right w:val="single" w:sz="8" w:space="0" w:color="auto"/>
            </w:tcBorders>
            <w:vAlign w:val="bottom"/>
          </w:tcPr>
          <w:p w:rsidR="0022212D" w:rsidRPr="0022212D" w:rsidRDefault="0022212D" w:rsidP="0022212D">
            <w:pPr>
              <w:spacing w:after="0" w:line="24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3,07</w:t>
            </w:r>
          </w:p>
        </w:tc>
        <w:tc>
          <w:tcPr>
            <w:tcW w:w="700" w:type="dxa"/>
            <w:tcBorders>
              <w:bottom w:val="single" w:sz="8" w:space="0" w:color="auto"/>
              <w:right w:val="single" w:sz="8" w:space="0" w:color="auto"/>
            </w:tcBorders>
            <w:vAlign w:val="bottom"/>
          </w:tcPr>
          <w:p w:rsidR="0022212D" w:rsidRPr="0022212D" w:rsidRDefault="0022212D" w:rsidP="0022212D">
            <w:pPr>
              <w:spacing w:after="0" w:line="24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2,35</w:t>
            </w:r>
          </w:p>
        </w:tc>
        <w:tc>
          <w:tcPr>
            <w:tcW w:w="720" w:type="dxa"/>
            <w:tcBorders>
              <w:bottom w:val="single" w:sz="8" w:space="0" w:color="auto"/>
              <w:right w:val="single" w:sz="8" w:space="0" w:color="auto"/>
            </w:tcBorders>
            <w:vAlign w:val="bottom"/>
          </w:tcPr>
          <w:p w:rsidR="0022212D" w:rsidRPr="0022212D" w:rsidRDefault="0022212D" w:rsidP="0022212D">
            <w:pPr>
              <w:spacing w:after="0" w:line="24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8"/>
              </w:rPr>
              <w:t>2,41</w:t>
            </w:r>
          </w:p>
        </w:tc>
        <w:tc>
          <w:tcPr>
            <w:tcW w:w="700" w:type="dxa"/>
            <w:tcBorders>
              <w:bottom w:val="single" w:sz="8" w:space="0" w:color="auto"/>
              <w:right w:val="single" w:sz="8" w:space="0" w:color="auto"/>
            </w:tcBorders>
            <w:vAlign w:val="bottom"/>
          </w:tcPr>
          <w:p w:rsidR="0022212D" w:rsidRPr="0022212D" w:rsidRDefault="0022212D" w:rsidP="0022212D">
            <w:pPr>
              <w:spacing w:after="0" w:line="24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8"/>
              </w:rPr>
              <w:t>2,48</w:t>
            </w:r>
          </w:p>
        </w:tc>
        <w:tc>
          <w:tcPr>
            <w:tcW w:w="720" w:type="dxa"/>
            <w:tcBorders>
              <w:bottom w:val="single" w:sz="8" w:space="0" w:color="auto"/>
              <w:right w:val="single" w:sz="8" w:space="0" w:color="auto"/>
            </w:tcBorders>
            <w:vAlign w:val="bottom"/>
          </w:tcPr>
          <w:p w:rsidR="0022212D" w:rsidRPr="0022212D" w:rsidRDefault="0022212D" w:rsidP="0022212D">
            <w:pPr>
              <w:spacing w:after="0" w:line="24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8"/>
              </w:rPr>
              <w:t>2,55</w:t>
            </w:r>
          </w:p>
        </w:tc>
        <w:tc>
          <w:tcPr>
            <w:tcW w:w="700" w:type="dxa"/>
            <w:tcBorders>
              <w:bottom w:val="single" w:sz="8" w:space="0" w:color="auto"/>
              <w:right w:val="single" w:sz="8" w:space="0" w:color="auto"/>
            </w:tcBorders>
            <w:vAlign w:val="bottom"/>
          </w:tcPr>
          <w:p w:rsidR="0022212D" w:rsidRPr="0022212D" w:rsidRDefault="0022212D" w:rsidP="0022212D">
            <w:pPr>
              <w:spacing w:after="0" w:line="24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8"/>
              </w:rPr>
              <w:t>2,62</w:t>
            </w:r>
          </w:p>
        </w:tc>
        <w:tc>
          <w:tcPr>
            <w:tcW w:w="720" w:type="dxa"/>
            <w:tcBorders>
              <w:bottom w:val="single" w:sz="8" w:space="0" w:color="auto"/>
              <w:right w:val="single" w:sz="8" w:space="0" w:color="auto"/>
            </w:tcBorders>
            <w:vAlign w:val="bottom"/>
          </w:tcPr>
          <w:p w:rsidR="0022212D" w:rsidRPr="0022212D" w:rsidRDefault="0022212D" w:rsidP="0022212D">
            <w:pPr>
              <w:spacing w:after="0" w:line="24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2,68</w:t>
            </w:r>
          </w:p>
        </w:tc>
        <w:tc>
          <w:tcPr>
            <w:tcW w:w="700" w:type="dxa"/>
            <w:tcBorders>
              <w:bottom w:val="single" w:sz="8" w:space="0" w:color="auto"/>
              <w:right w:val="single" w:sz="8" w:space="0" w:color="auto"/>
            </w:tcBorders>
            <w:vAlign w:val="bottom"/>
          </w:tcPr>
          <w:p w:rsidR="0022212D" w:rsidRPr="0022212D" w:rsidRDefault="0022212D" w:rsidP="0022212D">
            <w:pPr>
              <w:spacing w:after="0" w:line="24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w w:val="98"/>
              </w:rPr>
              <w:t>2,75</w:t>
            </w:r>
          </w:p>
        </w:tc>
        <w:tc>
          <w:tcPr>
            <w:tcW w:w="700" w:type="dxa"/>
            <w:tcBorders>
              <w:bottom w:val="single" w:sz="8" w:space="0" w:color="auto"/>
              <w:right w:val="single" w:sz="8" w:space="0" w:color="auto"/>
            </w:tcBorders>
            <w:vAlign w:val="bottom"/>
          </w:tcPr>
          <w:p w:rsidR="0022212D" w:rsidRPr="0022212D" w:rsidRDefault="0022212D" w:rsidP="0022212D">
            <w:pPr>
              <w:spacing w:after="0" w:line="24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2,82</w:t>
            </w:r>
          </w:p>
        </w:tc>
        <w:tc>
          <w:tcPr>
            <w:tcW w:w="860" w:type="dxa"/>
            <w:tcBorders>
              <w:bottom w:val="single" w:sz="8" w:space="0" w:color="auto"/>
              <w:right w:val="single" w:sz="8" w:space="0" w:color="auto"/>
            </w:tcBorders>
            <w:vAlign w:val="bottom"/>
          </w:tcPr>
          <w:p w:rsidR="0022212D" w:rsidRPr="0022212D" w:rsidRDefault="0022212D" w:rsidP="0022212D">
            <w:pPr>
              <w:spacing w:after="0" w:line="24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2,89</w:t>
            </w:r>
          </w:p>
        </w:tc>
        <w:tc>
          <w:tcPr>
            <w:tcW w:w="700" w:type="dxa"/>
            <w:tcBorders>
              <w:bottom w:val="single" w:sz="8" w:space="0" w:color="auto"/>
              <w:right w:val="single" w:sz="8" w:space="0" w:color="auto"/>
            </w:tcBorders>
            <w:vAlign w:val="bottom"/>
          </w:tcPr>
          <w:p w:rsidR="0022212D" w:rsidRPr="0022212D" w:rsidRDefault="0022212D" w:rsidP="0022212D">
            <w:pPr>
              <w:spacing w:after="0" w:line="24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2,97</w:t>
            </w:r>
          </w:p>
        </w:tc>
        <w:tc>
          <w:tcPr>
            <w:tcW w:w="860" w:type="dxa"/>
            <w:tcBorders>
              <w:bottom w:val="single" w:sz="8" w:space="0" w:color="auto"/>
              <w:right w:val="single" w:sz="8" w:space="0" w:color="auto"/>
            </w:tcBorders>
            <w:vAlign w:val="bottom"/>
          </w:tcPr>
          <w:p w:rsidR="0022212D" w:rsidRPr="0022212D" w:rsidRDefault="0022212D" w:rsidP="0022212D">
            <w:pPr>
              <w:spacing w:after="0" w:line="24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3,04</w:t>
            </w:r>
          </w:p>
        </w:tc>
        <w:tc>
          <w:tcPr>
            <w:tcW w:w="700" w:type="dxa"/>
            <w:tcBorders>
              <w:bottom w:val="single" w:sz="8" w:space="0" w:color="auto"/>
              <w:right w:val="single" w:sz="8" w:space="0" w:color="auto"/>
            </w:tcBorders>
            <w:vAlign w:val="bottom"/>
          </w:tcPr>
          <w:p w:rsidR="0022212D" w:rsidRPr="0022212D" w:rsidRDefault="0022212D" w:rsidP="0022212D">
            <w:pPr>
              <w:spacing w:after="0" w:line="24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3,11</w:t>
            </w:r>
          </w:p>
        </w:tc>
        <w:tc>
          <w:tcPr>
            <w:tcW w:w="860" w:type="dxa"/>
            <w:tcBorders>
              <w:bottom w:val="single" w:sz="8" w:space="0" w:color="auto"/>
              <w:right w:val="single" w:sz="8" w:space="0" w:color="auto"/>
            </w:tcBorders>
            <w:vAlign w:val="bottom"/>
          </w:tcPr>
          <w:p w:rsidR="0022212D" w:rsidRPr="0022212D" w:rsidRDefault="0022212D" w:rsidP="0022212D">
            <w:pPr>
              <w:spacing w:after="0" w:line="244" w:lineRule="exact"/>
              <w:jc w:val="center"/>
              <w:rPr>
                <w:rFonts w:ascii="Times New Roman" w:eastAsiaTheme="minorEastAsia" w:hAnsi="Times New Roman" w:cs="Times New Roman"/>
                <w:sz w:val="20"/>
                <w:szCs w:val="20"/>
              </w:rPr>
            </w:pPr>
            <w:r w:rsidRPr="0022212D">
              <w:rPr>
                <w:rFonts w:ascii="Times New Roman" w:eastAsia="Times New Roman" w:hAnsi="Times New Roman" w:cs="Times New Roman"/>
              </w:rPr>
              <w:t>3,18</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45" w:lineRule="exact"/>
        <w:rPr>
          <w:rFonts w:ascii="Times New Roman" w:eastAsiaTheme="minorEastAsia" w:hAnsi="Times New Roman" w:cs="Times New Roman"/>
          <w:sz w:val="20"/>
          <w:szCs w:val="20"/>
        </w:rPr>
      </w:pPr>
    </w:p>
    <w:p w:rsidR="0022212D" w:rsidRPr="0022212D" w:rsidRDefault="0022212D" w:rsidP="0022212D">
      <w:pPr>
        <w:spacing w:after="0" w:line="353" w:lineRule="auto"/>
        <w:ind w:right="320"/>
        <w:jc w:val="both"/>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Изменение тарифа на тепловую энергию для потребителей МП «СРС» при реализации технического перевооружения котельных, а также строительства и реконструкции источников тепловой энергии и тепловых сетей с. п. Севрюкаево представлено наглядно на рисунке № 12.</w:t>
      </w:r>
    </w:p>
    <w:p w:rsidR="0022212D" w:rsidRPr="0022212D" w:rsidRDefault="0022212D" w:rsidP="0022212D">
      <w:pPr>
        <w:spacing w:after="0" w:line="121" w:lineRule="exact"/>
        <w:rPr>
          <w:rFonts w:ascii="Times New Roman" w:eastAsiaTheme="minorEastAsia" w:hAnsi="Times New Roman" w:cs="Times New Roman"/>
          <w:sz w:val="20"/>
          <w:szCs w:val="20"/>
        </w:rPr>
      </w:pPr>
    </w:p>
    <w:tbl>
      <w:tblPr>
        <w:tblW w:w="0" w:type="auto"/>
        <w:tblInd w:w="740" w:type="dxa"/>
        <w:tblLayout w:type="fixed"/>
        <w:tblCellMar>
          <w:left w:w="0" w:type="dxa"/>
          <w:right w:w="0" w:type="dxa"/>
        </w:tblCellMar>
        <w:tblLook w:val="04A0" w:firstRow="1" w:lastRow="0" w:firstColumn="1" w:lastColumn="0" w:noHBand="0" w:noVBand="1"/>
      </w:tblPr>
      <w:tblGrid>
        <w:gridCol w:w="1000"/>
        <w:gridCol w:w="860"/>
        <w:gridCol w:w="940"/>
        <w:gridCol w:w="960"/>
        <w:gridCol w:w="900"/>
        <w:gridCol w:w="840"/>
        <w:gridCol w:w="900"/>
        <w:gridCol w:w="900"/>
        <w:gridCol w:w="860"/>
        <w:gridCol w:w="860"/>
        <w:gridCol w:w="840"/>
        <w:gridCol w:w="840"/>
        <w:gridCol w:w="860"/>
        <w:gridCol w:w="920"/>
        <w:gridCol w:w="960"/>
        <w:gridCol w:w="780"/>
        <w:gridCol w:w="660"/>
        <w:gridCol w:w="20"/>
      </w:tblGrid>
      <w:tr w:rsidR="0022212D" w:rsidRPr="0022212D" w:rsidTr="00CA2C9E">
        <w:trPr>
          <w:trHeight w:val="276"/>
        </w:trPr>
        <w:tc>
          <w:tcPr>
            <w:tcW w:w="1000" w:type="dxa"/>
            <w:vAlign w:val="bottom"/>
          </w:tcPr>
          <w:p w:rsidR="0022212D" w:rsidRPr="0022212D" w:rsidRDefault="0022212D" w:rsidP="0022212D">
            <w:pPr>
              <w:spacing w:after="0" w:line="240" w:lineRule="auto"/>
              <w:ind w:right="40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w w:val="95"/>
                <w:sz w:val="24"/>
                <w:szCs w:val="24"/>
              </w:rPr>
              <w:t>5000</w:t>
            </w: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940" w:type="dxa"/>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960" w:type="dxa"/>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920" w:type="dxa"/>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960" w:type="dxa"/>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23"/>
                <w:szCs w:val="23"/>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480"/>
        </w:trPr>
        <w:tc>
          <w:tcPr>
            <w:tcW w:w="1000" w:type="dxa"/>
            <w:vAlign w:val="bottom"/>
          </w:tcPr>
          <w:p w:rsidR="0022212D" w:rsidRPr="0022212D" w:rsidRDefault="0022212D" w:rsidP="0022212D">
            <w:pPr>
              <w:spacing w:after="0" w:line="240" w:lineRule="auto"/>
              <w:ind w:right="40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w w:val="95"/>
                <w:sz w:val="24"/>
                <w:szCs w:val="24"/>
              </w:rPr>
              <w:t>4500</w:t>
            </w: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481"/>
        </w:trPr>
        <w:tc>
          <w:tcPr>
            <w:tcW w:w="1000" w:type="dxa"/>
            <w:vAlign w:val="bottom"/>
          </w:tcPr>
          <w:p w:rsidR="0022212D" w:rsidRPr="0022212D" w:rsidRDefault="0022212D" w:rsidP="0022212D">
            <w:pPr>
              <w:spacing w:after="0" w:line="240" w:lineRule="auto"/>
              <w:ind w:right="40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w w:val="95"/>
                <w:sz w:val="24"/>
                <w:szCs w:val="24"/>
              </w:rPr>
              <w:t>4000</w:t>
            </w: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480"/>
        </w:trPr>
        <w:tc>
          <w:tcPr>
            <w:tcW w:w="1000" w:type="dxa"/>
            <w:vAlign w:val="bottom"/>
          </w:tcPr>
          <w:p w:rsidR="0022212D" w:rsidRPr="0022212D" w:rsidRDefault="0022212D" w:rsidP="0022212D">
            <w:pPr>
              <w:spacing w:after="0" w:line="240" w:lineRule="auto"/>
              <w:ind w:right="40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w w:val="95"/>
                <w:sz w:val="24"/>
                <w:szCs w:val="24"/>
              </w:rPr>
              <w:t>3500</w:t>
            </w: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311"/>
        </w:trPr>
        <w:tc>
          <w:tcPr>
            <w:tcW w:w="1000" w:type="dxa"/>
            <w:vMerge w:val="restart"/>
            <w:vAlign w:val="bottom"/>
          </w:tcPr>
          <w:p w:rsidR="0022212D" w:rsidRPr="0022212D" w:rsidRDefault="0022212D" w:rsidP="0022212D">
            <w:pPr>
              <w:spacing w:after="0" w:line="240" w:lineRule="auto"/>
              <w:ind w:right="40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w w:val="95"/>
                <w:sz w:val="24"/>
                <w:szCs w:val="24"/>
              </w:rPr>
              <w:t>3000</w:t>
            </w: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vMerge w:val="restart"/>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w w:val="99"/>
                <w:sz w:val="24"/>
                <w:szCs w:val="24"/>
              </w:rPr>
              <w:t>2561,82</w:t>
            </w:r>
          </w:p>
        </w:tc>
        <w:tc>
          <w:tcPr>
            <w:tcW w:w="9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60" w:type="dxa"/>
            <w:vMerge w:val="restart"/>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2721,67</w:t>
            </w:r>
          </w:p>
        </w:tc>
        <w:tc>
          <w:tcPr>
            <w:tcW w:w="1440" w:type="dxa"/>
            <w:gridSpan w:val="2"/>
            <w:vAlign w:val="bottom"/>
          </w:tcPr>
          <w:p w:rsidR="0022212D" w:rsidRPr="0022212D" w:rsidRDefault="0022212D" w:rsidP="0022212D">
            <w:pPr>
              <w:spacing w:after="0" w:line="240" w:lineRule="auto"/>
              <w:ind w:right="22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2808,240</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311"/>
        </w:trPr>
        <w:tc>
          <w:tcPr>
            <w:tcW w:w="1000" w:type="dxa"/>
            <w:vMerge/>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vMerge w:val="restart"/>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2288,61</w:t>
            </w:r>
          </w:p>
        </w:tc>
        <w:tc>
          <w:tcPr>
            <w:tcW w:w="860" w:type="dxa"/>
            <w:vMerge w:val="restart"/>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2351,64</w:t>
            </w:r>
          </w:p>
        </w:tc>
        <w:tc>
          <w:tcPr>
            <w:tcW w:w="840" w:type="dxa"/>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2418,05</w:t>
            </w:r>
          </w:p>
        </w:tc>
        <w:tc>
          <w:tcPr>
            <w:tcW w:w="840" w:type="dxa"/>
            <w:vMerge w:val="restart"/>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2488,04</w:t>
            </w:r>
          </w:p>
        </w:tc>
        <w:tc>
          <w:tcPr>
            <w:tcW w:w="860" w:type="dxa"/>
            <w:vMerge/>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20" w:type="dxa"/>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2639,62</w:t>
            </w:r>
          </w:p>
        </w:tc>
        <w:tc>
          <w:tcPr>
            <w:tcW w:w="960" w:type="dxa"/>
            <w:vMerge/>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99"/>
        </w:trPr>
        <w:tc>
          <w:tcPr>
            <w:tcW w:w="1000" w:type="dxa"/>
            <w:vMerge w:val="restart"/>
            <w:vAlign w:val="bottom"/>
          </w:tcPr>
          <w:p w:rsidR="0022212D" w:rsidRPr="0022212D" w:rsidRDefault="0022212D" w:rsidP="0022212D">
            <w:pPr>
              <w:spacing w:after="0" w:line="240" w:lineRule="auto"/>
              <w:ind w:right="40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w w:val="95"/>
                <w:sz w:val="24"/>
                <w:szCs w:val="24"/>
              </w:rPr>
              <w:t>2500</w:t>
            </w: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940" w:type="dxa"/>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960" w:type="dxa"/>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900" w:type="dxa"/>
            <w:vMerge w:val="restart"/>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2066,69</w:t>
            </w: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900" w:type="dxa"/>
            <w:vMerge w:val="restart"/>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2171,94</w:t>
            </w:r>
          </w:p>
        </w:tc>
        <w:tc>
          <w:tcPr>
            <w:tcW w:w="900" w:type="dxa"/>
            <w:vMerge w:val="restart"/>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2228,77</w:t>
            </w:r>
          </w:p>
        </w:tc>
        <w:tc>
          <w:tcPr>
            <w:tcW w:w="860" w:type="dxa"/>
            <w:vMerge/>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860" w:type="dxa"/>
            <w:vMerge/>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840" w:type="dxa"/>
            <w:vMerge/>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920" w:type="dxa"/>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960" w:type="dxa"/>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92"/>
        </w:trPr>
        <w:tc>
          <w:tcPr>
            <w:tcW w:w="1000" w:type="dxa"/>
            <w:vMerge/>
            <w:vAlign w:val="bottom"/>
          </w:tcPr>
          <w:p w:rsidR="0022212D" w:rsidRPr="0022212D" w:rsidRDefault="0022212D" w:rsidP="0022212D">
            <w:pPr>
              <w:spacing w:after="0" w:line="240" w:lineRule="auto"/>
              <w:rPr>
                <w:rFonts w:ascii="Times New Roman" w:eastAsiaTheme="minorEastAsia" w:hAnsi="Times New Roman" w:cs="Times New Roman"/>
                <w:sz w:val="16"/>
                <w:szCs w:val="16"/>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16"/>
                <w:szCs w:val="16"/>
              </w:rPr>
            </w:pPr>
          </w:p>
        </w:tc>
        <w:tc>
          <w:tcPr>
            <w:tcW w:w="940" w:type="dxa"/>
            <w:vMerge w:val="restart"/>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1971,63</w:t>
            </w:r>
          </w:p>
        </w:tc>
        <w:tc>
          <w:tcPr>
            <w:tcW w:w="960" w:type="dxa"/>
            <w:vMerge w:val="restart"/>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2017,96</w:t>
            </w:r>
          </w:p>
        </w:tc>
        <w:tc>
          <w:tcPr>
            <w:tcW w:w="900" w:type="dxa"/>
            <w:vMerge/>
            <w:vAlign w:val="bottom"/>
          </w:tcPr>
          <w:p w:rsidR="0022212D" w:rsidRPr="0022212D" w:rsidRDefault="0022212D" w:rsidP="0022212D">
            <w:pPr>
              <w:spacing w:after="0" w:line="240" w:lineRule="auto"/>
              <w:rPr>
                <w:rFonts w:ascii="Times New Roman" w:eastAsiaTheme="minorEastAsia" w:hAnsi="Times New Roman" w:cs="Times New Roman"/>
                <w:sz w:val="16"/>
                <w:szCs w:val="16"/>
              </w:rPr>
            </w:pPr>
          </w:p>
        </w:tc>
        <w:tc>
          <w:tcPr>
            <w:tcW w:w="840" w:type="dxa"/>
            <w:vMerge w:val="restart"/>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w w:val="99"/>
                <w:sz w:val="24"/>
                <w:szCs w:val="24"/>
              </w:rPr>
              <w:t>2117,97</w:t>
            </w:r>
          </w:p>
        </w:tc>
        <w:tc>
          <w:tcPr>
            <w:tcW w:w="900" w:type="dxa"/>
            <w:vMerge/>
            <w:vAlign w:val="bottom"/>
          </w:tcPr>
          <w:p w:rsidR="0022212D" w:rsidRPr="0022212D" w:rsidRDefault="0022212D" w:rsidP="0022212D">
            <w:pPr>
              <w:spacing w:after="0" w:line="240" w:lineRule="auto"/>
              <w:rPr>
                <w:rFonts w:ascii="Times New Roman" w:eastAsiaTheme="minorEastAsia" w:hAnsi="Times New Roman" w:cs="Times New Roman"/>
                <w:sz w:val="16"/>
                <w:szCs w:val="16"/>
              </w:rPr>
            </w:pPr>
          </w:p>
        </w:tc>
        <w:tc>
          <w:tcPr>
            <w:tcW w:w="900" w:type="dxa"/>
            <w:vMerge/>
            <w:vAlign w:val="bottom"/>
          </w:tcPr>
          <w:p w:rsidR="0022212D" w:rsidRPr="0022212D" w:rsidRDefault="0022212D" w:rsidP="0022212D">
            <w:pPr>
              <w:spacing w:after="0" w:line="240" w:lineRule="auto"/>
              <w:rPr>
                <w:rFonts w:ascii="Times New Roman" w:eastAsiaTheme="minorEastAsia" w:hAnsi="Times New Roman" w:cs="Times New Roman"/>
                <w:sz w:val="16"/>
                <w:szCs w:val="16"/>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16"/>
                <w:szCs w:val="16"/>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16"/>
                <w:szCs w:val="16"/>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16"/>
                <w:szCs w:val="16"/>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16"/>
                <w:szCs w:val="16"/>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16"/>
                <w:szCs w:val="16"/>
              </w:rPr>
            </w:pPr>
          </w:p>
        </w:tc>
        <w:tc>
          <w:tcPr>
            <w:tcW w:w="920" w:type="dxa"/>
            <w:vAlign w:val="bottom"/>
          </w:tcPr>
          <w:p w:rsidR="0022212D" w:rsidRPr="0022212D" w:rsidRDefault="0022212D" w:rsidP="0022212D">
            <w:pPr>
              <w:spacing w:after="0" w:line="240" w:lineRule="auto"/>
              <w:rPr>
                <w:rFonts w:ascii="Times New Roman" w:eastAsiaTheme="minorEastAsia" w:hAnsi="Times New Roman" w:cs="Times New Roman"/>
                <w:sz w:val="16"/>
                <w:szCs w:val="16"/>
              </w:rPr>
            </w:pPr>
          </w:p>
        </w:tc>
        <w:tc>
          <w:tcPr>
            <w:tcW w:w="960" w:type="dxa"/>
            <w:vAlign w:val="bottom"/>
          </w:tcPr>
          <w:p w:rsidR="0022212D" w:rsidRPr="0022212D" w:rsidRDefault="0022212D" w:rsidP="0022212D">
            <w:pPr>
              <w:spacing w:after="0" w:line="240" w:lineRule="auto"/>
              <w:rPr>
                <w:rFonts w:ascii="Times New Roman" w:eastAsiaTheme="minorEastAsia" w:hAnsi="Times New Roman" w:cs="Times New Roman"/>
                <w:sz w:val="16"/>
                <w:szCs w:val="16"/>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16"/>
                <w:szCs w:val="16"/>
              </w:rPr>
            </w:pPr>
          </w:p>
        </w:tc>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16"/>
                <w:szCs w:val="16"/>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09"/>
        </w:trPr>
        <w:tc>
          <w:tcPr>
            <w:tcW w:w="1000" w:type="dxa"/>
            <w:vMerge w:val="restart"/>
            <w:vAlign w:val="bottom"/>
          </w:tcPr>
          <w:p w:rsidR="0022212D" w:rsidRPr="0022212D" w:rsidRDefault="0022212D" w:rsidP="0022212D">
            <w:pPr>
              <w:spacing w:after="0" w:line="240" w:lineRule="auto"/>
              <w:ind w:right="40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w w:val="95"/>
                <w:sz w:val="24"/>
                <w:szCs w:val="24"/>
              </w:rPr>
              <w:t>2000</w:t>
            </w:r>
          </w:p>
        </w:tc>
        <w:tc>
          <w:tcPr>
            <w:tcW w:w="860" w:type="dxa"/>
            <w:vMerge w:val="restart"/>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1913,0</w:t>
            </w:r>
          </w:p>
        </w:tc>
        <w:tc>
          <w:tcPr>
            <w:tcW w:w="940" w:type="dxa"/>
            <w:vMerge/>
            <w:vAlign w:val="bottom"/>
          </w:tcPr>
          <w:p w:rsidR="0022212D" w:rsidRPr="0022212D" w:rsidRDefault="0022212D" w:rsidP="0022212D">
            <w:pPr>
              <w:spacing w:after="0" w:line="240" w:lineRule="auto"/>
              <w:rPr>
                <w:rFonts w:ascii="Times New Roman" w:eastAsiaTheme="minorEastAsia" w:hAnsi="Times New Roman" w:cs="Times New Roman"/>
                <w:sz w:val="18"/>
                <w:szCs w:val="18"/>
              </w:rPr>
            </w:pPr>
          </w:p>
        </w:tc>
        <w:tc>
          <w:tcPr>
            <w:tcW w:w="960" w:type="dxa"/>
            <w:vMerge/>
            <w:vAlign w:val="bottom"/>
          </w:tcPr>
          <w:p w:rsidR="0022212D" w:rsidRPr="0022212D" w:rsidRDefault="0022212D" w:rsidP="0022212D">
            <w:pPr>
              <w:spacing w:after="0" w:line="240" w:lineRule="auto"/>
              <w:rPr>
                <w:rFonts w:ascii="Times New Roman" w:eastAsiaTheme="minorEastAsia" w:hAnsi="Times New Roman" w:cs="Times New Roman"/>
                <w:sz w:val="18"/>
                <w:szCs w:val="18"/>
              </w:rPr>
            </w:pPr>
          </w:p>
        </w:tc>
        <w:tc>
          <w:tcPr>
            <w:tcW w:w="900" w:type="dxa"/>
            <w:vMerge/>
            <w:vAlign w:val="bottom"/>
          </w:tcPr>
          <w:p w:rsidR="0022212D" w:rsidRPr="0022212D" w:rsidRDefault="0022212D" w:rsidP="0022212D">
            <w:pPr>
              <w:spacing w:after="0" w:line="240" w:lineRule="auto"/>
              <w:rPr>
                <w:rFonts w:ascii="Times New Roman" w:eastAsiaTheme="minorEastAsia" w:hAnsi="Times New Roman" w:cs="Times New Roman"/>
                <w:sz w:val="18"/>
                <w:szCs w:val="18"/>
              </w:rPr>
            </w:pPr>
          </w:p>
        </w:tc>
        <w:tc>
          <w:tcPr>
            <w:tcW w:w="840" w:type="dxa"/>
            <w:vMerge/>
            <w:vAlign w:val="bottom"/>
          </w:tcPr>
          <w:p w:rsidR="0022212D" w:rsidRPr="0022212D" w:rsidRDefault="0022212D" w:rsidP="0022212D">
            <w:pPr>
              <w:spacing w:after="0" w:line="240" w:lineRule="auto"/>
              <w:rPr>
                <w:rFonts w:ascii="Times New Roman" w:eastAsiaTheme="minorEastAsia" w:hAnsi="Times New Roman" w:cs="Times New Roman"/>
                <w:sz w:val="18"/>
                <w:szCs w:val="18"/>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18"/>
                <w:szCs w:val="18"/>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18"/>
                <w:szCs w:val="18"/>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18"/>
                <w:szCs w:val="18"/>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18"/>
                <w:szCs w:val="18"/>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18"/>
                <w:szCs w:val="18"/>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18"/>
                <w:szCs w:val="18"/>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18"/>
                <w:szCs w:val="18"/>
              </w:rPr>
            </w:pPr>
          </w:p>
        </w:tc>
        <w:tc>
          <w:tcPr>
            <w:tcW w:w="920" w:type="dxa"/>
            <w:vAlign w:val="bottom"/>
          </w:tcPr>
          <w:p w:rsidR="0022212D" w:rsidRPr="0022212D" w:rsidRDefault="0022212D" w:rsidP="0022212D">
            <w:pPr>
              <w:spacing w:after="0" w:line="240" w:lineRule="auto"/>
              <w:rPr>
                <w:rFonts w:ascii="Times New Roman" w:eastAsiaTheme="minorEastAsia" w:hAnsi="Times New Roman" w:cs="Times New Roman"/>
                <w:sz w:val="18"/>
                <w:szCs w:val="18"/>
              </w:rPr>
            </w:pPr>
          </w:p>
        </w:tc>
        <w:tc>
          <w:tcPr>
            <w:tcW w:w="960" w:type="dxa"/>
            <w:vAlign w:val="bottom"/>
          </w:tcPr>
          <w:p w:rsidR="0022212D" w:rsidRPr="0022212D" w:rsidRDefault="0022212D" w:rsidP="0022212D">
            <w:pPr>
              <w:spacing w:after="0" w:line="240" w:lineRule="auto"/>
              <w:rPr>
                <w:rFonts w:ascii="Times New Roman" w:eastAsiaTheme="minorEastAsia" w:hAnsi="Times New Roman" w:cs="Times New Roman"/>
                <w:sz w:val="18"/>
                <w:szCs w:val="18"/>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18"/>
                <w:szCs w:val="18"/>
              </w:rPr>
            </w:pPr>
          </w:p>
        </w:tc>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18"/>
                <w:szCs w:val="18"/>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02"/>
        </w:trPr>
        <w:tc>
          <w:tcPr>
            <w:tcW w:w="1000" w:type="dxa"/>
            <w:vMerge/>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860" w:type="dxa"/>
            <w:vMerge/>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94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96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92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96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8"/>
                <w:szCs w:val="8"/>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117"/>
        </w:trPr>
        <w:tc>
          <w:tcPr>
            <w:tcW w:w="1000" w:type="dxa"/>
            <w:vMerge/>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94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96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92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96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10"/>
                <w:szCs w:val="10"/>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480"/>
        </w:trPr>
        <w:tc>
          <w:tcPr>
            <w:tcW w:w="1000" w:type="dxa"/>
            <w:vAlign w:val="bottom"/>
          </w:tcPr>
          <w:p w:rsidR="0022212D" w:rsidRPr="0022212D" w:rsidRDefault="0022212D" w:rsidP="0022212D">
            <w:pPr>
              <w:spacing w:after="0" w:line="240" w:lineRule="auto"/>
              <w:ind w:right="40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w w:val="95"/>
                <w:sz w:val="24"/>
                <w:szCs w:val="24"/>
              </w:rPr>
              <w:t>1500</w:t>
            </w: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680" w:type="dxa"/>
            <w:gridSpan w:val="11"/>
            <w:vMerge w:val="restart"/>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тариф на тепловую энергию + инвестиционная составляющая, руб./Гкал без НДС</w:t>
            </w:r>
          </w:p>
        </w:tc>
        <w:tc>
          <w:tcPr>
            <w:tcW w:w="9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04"/>
        </w:trPr>
        <w:tc>
          <w:tcPr>
            <w:tcW w:w="1000" w:type="dxa"/>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940" w:type="dxa"/>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9680" w:type="dxa"/>
            <w:gridSpan w:val="11"/>
            <w:vMerge/>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960" w:type="dxa"/>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17"/>
                <w:szCs w:val="17"/>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77"/>
        </w:trPr>
        <w:tc>
          <w:tcPr>
            <w:tcW w:w="1000" w:type="dxa"/>
            <w:vAlign w:val="bottom"/>
          </w:tcPr>
          <w:p w:rsidR="0022212D" w:rsidRPr="0022212D" w:rsidRDefault="0022212D" w:rsidP="0022212D">
            <w:pPr>
              <w:spacing w:after="0" w:line="240" w:lineRule="auto"/>
              <w:ind w:right="40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w w:val="95"/>
                <w:sz w:val="24"/>
                <w:szCs w:val="24"/>
              </w:rPr>
              <w:t>1000</w:t>
            </w: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0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4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8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2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9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78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660" w:type="dxa"/>
            <w:vAlign w:val="bottom"/>
          </w:tcPr>
          <w:p w:rsidR="0022212D" w:rsidRPr="0022212D" w:rsidRDefault="0022212D" w:rsidP="0022212D">
            <w:pPr>
              <w:spacing w:after="0" w:line="240" w:lineRule="auto"/>
              <w:rPr>
                <w:rFonts w:ascii="Times New Roman" w:eastAsiaTheme="minorEastAsia" w:hAnsi="Times New Roman" w:cs="Times New Roman"/>
                <w:sz w:val="24"/>
                <w:szCs w:val="24"/>
              </w:rPr>
            </w:pP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r w:rsidR="0022212D" w:rsidRPr="0022212D" w:rsidTr="00CA2C9E">
        <w:trPr>
          <w:trHeight w:val="287"/>
        </w:trPr>
        <w:tc>
          <w:tcPr>
            <w:tcW w:w="1000" w:type="dxa"/>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2018</w:t>
            </w:r>
          </w:p>
        </w:tc>
        <w:tc>
          <w:tcPr>
            <w:tcW w:w="860" w:type="dxa"/>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2019</w:t>
            </w:r>
          </w:p>
        </w:tc>
        <w:tc>
          <w:tcPr>
            <w:tcW w:w="940" w:type="dxa"/>
            <w:vAlign w:val="bottom"/>
          </w:tcPr>
          <w:p w:rsidR="0022212D" w:rsidRPr="0022212D" w:rsidRDefault="0022212D" w:rsidP="0022212D">
            <w:pPr>
              <w:spacing w:after="0" w:line="240" w:lineRule="auto"/>
              <w:ind w:right="2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2020</w:t>
            </w:r>
          </w:p>
        </w:tc>
        <w:tc>
          <w:tcPr>
            <w:tcW w:w="960" w:type="dxa"/>
            <w:vAlign w:val="bottom"/>
          </w:tcPr>
          <w:p w:rsidR="0022212D" w:rsidRPr="0022212D" w:rsidRDefault="0022212D" w:rsidP="0022212D">
            <w:pPr>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2021</w:t>
            </w:r>
          </w:p>
        </w:tc>
        <w:tc>
          <w:tcPr>
            <w:tcW w:w="900" w:type="dxa"/>
            <w:vAlign w:val="bottom"/>
          </w:tcPr>
          <w:p w:rsidR="0022212D" w:rsidRPr="0022212D" w:rsidRDefault="0022212D" w:rsidP="0022212D">
            <w:pPr>
              <w:spacing w:after="0" w:line="240" w:lineRule="auto"/>
              <w:ind w:right="12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2022</w:t>
            </w:r>
          </w:p>
        </w:tc>
        <w:tc>
          <w:tcPr>
            <w:tcW w:w="840" w:type="dxa"/>
            <w:vAlign w:val="bottom"/>
          </w:tcPr>
          <w:p w:rsidR="0022212D" w:rsidRPr="0022212D" w:rsidRDefault="0022212D" w:rsidP="0022212D">
            <w:pPr>
              <w:spacing w:after="0" w:line="240" w:lineRule="auto"/>
              <w:ind w:right="10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2023</w:t>
            </w:r>
          </w:p>
        </w:tc>
        <w:tc>
          <w:tcPr>
            <w:tcW w:w="900" w:type="dxa"/>
            <w:vAlign w:val="bottom"/>
          </w:tcPr>
          <w:p w:rsidR="0022212D" w:rsidRPr="0022212D" w:rsidRDefault="0022212D" w:rsidP="0022212D">
            <w:pPr>
              <w:spacing w:after="0" w:line="240" w:lineRule="auto"/>
              <w:ind w:right="12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2024</w:t>
            </w:r>
          </w:p>
        </w:tc>
        <w:tc>
          <w:tcPr>
            <w:tcW w:w="900" w:type="dxa"/>
            <w:vAlign w:val="bottom"/>
          </w:tcPr>
          <w:p w:rsidR="0022212D" w:rsidRPr="0022212D" w:rsidRDefault="0022212D" w:rsidP="0022212D">
            <w:pPr>
              <w:spacing w:after="0" w:line="240" w:lineRule="auto"/>
              <w:ind w:right="14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2025</w:t>
            </w:r>
          </w:p>
        </w:tc>
        <w:tc>
          <w:tcPr>
            <w:tcW w:w="860" w:type="dxa"/>
            <w:vAlign w:val="bottom"/>
          </w:tcPr>
          <w:p w:rsidR="0022212D" w:rsidRPr="0022212D" w:rsidRDefault="0022212D" w:rsidP="0022212D">
            <w:pPr>
              <w:spacing w:after="0" w:line="240" w:lineRule="auto"/>
              <w:ind w:right="14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2026</w:t>
            </w:r>
          </w:p>
        </w:tc>
        <w:tc>
          <w:tcPr>
            <w:tcW w:w="860" w:type="dxa"/>
            <w:vAlign w:val="bottom"/>
          </w:tcPr>
          <w:p w:rsidR="0022212D" w:rsidRPr="0022212D" w:rsidRDefault="0022212D" w:rsidP="0022212D">
            <w:pPr>
              <w:spacing w:after="0" w:line="240" w:lineRule="auto"/>
              <w:ind w:right="12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2027</w:t>
            </w:r>
          </w:p>
        </w:tc>
        <w:tc>
          <w:tcPr>
            <w:tcW w:w="840" w:type="dxa"/>
            <w:vAlign w:val="bottom"/>
          </w:tcPr>
          <w:p w:rsidR="0022212D" w:rsidRPr="0022212D" w:rsidRDefault="0022212D" w:rsidP="0022212D">
            <w:pPr>
              <w:spacing w:after="0" w:line="240" w:lineRule="auto"/>
              <w:ind w:right="8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2028</w:t>
            </w:r>
          </w:p>
        </w:tc>
        <w:tc>
          <w:tcPr>
            <w:tcW w:w="840" w:type="dxa"/>
            <w:vAlign w:val="bottom"/>
          </w:tcPr>
          <w:p w:rsidR="0022212D" w:rsidRPr="0022212D" w:rsidRDefault="0022212D" w:rsidP="0022212D">
            <w:pPr>
              <w:spacing w:after="0" w:line="240" w:lineRule="auto"/>
              <w:ind w:right="6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2029</w:t>
            </w:r>
          </w:p>
        </w:tc>
        <w:tc>
          <w:tcPr>
            <w:tcW w:w="860" w:type="dxa"/>
            <w:vAlign w:val="bottom"/>
          </w:tcPr>
          <w:p w:rsidR="0022212D" w:rsidRPr="0022212D" w:rsidRDefault="0022212D" w:rsidP="0022212D">
            <w:pPr>
              <w:spacing w:after="0" w:line="240" w:lineRule="auto"/>
              <w:ind w:right="4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2030</w:t>
            </w:r>
          </w:p>
        </w:tc>
        <w:tc>
          <w:tcPr>
            <w:tcW w:w="920" w:type="dxa"/>
            <w:vAlign w:val="bottom"/>
          </w:tcPr>
          <w:p w:rsidR="0022212D" w:rsidRPr="0022212D" w:rsidRDefault="0022212D" w:rsidP="0022212D">
            <w:pPr>
              <w:spacing w:after="0" w:line="240" w:lineRule="auto"/>
              <w:ind w:right="10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2031</w:t>
            </w:r>
          </w:p>
        </w:tc>
        <w:tc>
          <w:tcPr>
            <w:tcW w:w="960" w:type="dxa"/>
            <w:vAlign w:val="bottom"/>
          </w:tcPr>
          <w:p w:rsidR="0022212D" w:rsidRPr="0022212D" w:rsidRDefault="0022212D" w:rsidP="0022212D">
            <w:pPr>
              <w:spacing w:after="0" w:line="240" w:lineRule="auto"/>
              <w:ind w:right="18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2032</w:t>
            </w:r>
          </w:p>
        </w:tc>
        <w:tc>
          <w:tcPr>
            <w:tcW w:w="780" w:type="dxa"/>
            <w:vAlign w:val="bottom"/>
          </w:tcPr>
          <w:p w:rsidR="0022212D" w:rsidRPr="0022212D" w:rsidRDefault="0022212D" w:rsidP="0022212D">
            <w:pPr>
              <w:spacing w:after="0" w:line="240" w:lineRule="auto"/>
              <w:ind w:right="80"/>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2033</w:t>
            </w:r>
          </w:p>
        </w:tc>
        <w:tc>
          <w:tcPr>
            <w:tcW w:w="660" w:type="dxa"/>
            <w:vAlign w:val="bottom"/>
          </w:tcPr>
          <w:p w:rsidR="0022212D" w:rsidRPr="0022212D" w:rsidRDefault="0022212D" w:rsidP="0022212D">
            <w:pPr>
              <w:spacing w:after="0" w:line="240" w:lineRule="auto"/>
              <w:jc w:val="right"/>
              <w:rPr>
                <w:rFonts w:ascii="Times New Roman" w:eastAsiaTheme="minorEastAsia" w:hAnsi="Times New Roman" w:cs="Times New Roman"/>
                <w:sz w:val="20"/>
                <w:szCs w:val="20"/>
              </w:rPr>
            </w:pPr>
            <w:r w:rsidRPr="0022212D">
              <w:rPr>
                <w:rFonts w:ascii="Times New Roman" w:eastAsia="Times New Roman" w:hAnsi="Times New Roman" w:cs="Times New Roman"/>
                <w:b/>
                <w:bCs/>
                <w:sz w:val="24"/>
                <w:szCs w:val="24"/>
              </w:rPr>
              <w:t>2034</w:t>
            </w:r>
          </w:p>
        </w:tc>
        <w:tc>
          <w:tcPr>
            <w:tcW w:w="0" w:type="dxa"/>
            <w:vAlign w:val="bottom"/>
          </w:tcPr>
          <w:p w:rsidR="0022212D" w:rsidRPr="0022212D" w:rsidRDefault="0022212D" w:rsidP="0022212D">
            <w:pPr>
              <w:spacing w:after="0" w:line="240" w:lineRule="auto"/>
              <w:rPr>
                <w:rFonts w:ascii="Times New Roman" w:eastAsiaTheme="minorEastAsia" w:hAnsi="Times New Roman" w:cs="Times New Roman"/>
                <w:sz w:val="1"/>
                <w:szCs w:val="1"/>
              </w:rPr>
            </w:pPr>
          </w:p>
        </w:tc>
      </w:tr>
    </w:tbl>
    <w:p w:rsidR="0022212D" w:rsidRPr="0022212D" w:rsidRDefault="0022212D" w:rsidP="0022212D">
      <w:pPr>
        <w:spacing w:after="0" w:line="20" w:lineRule="exact"/>
        <w:rPr>
          <w:rFonts w:ascii="Times New Roman" w:eastAsiaTheme="minorEastAsia" w:hAnsi="Times New Roman" w:cs="Times New Roman"/>
          <w:sz w:val="20"/>
          <w:szCs w:val="20"/>
        </w:rPr>
      </w:pPr>
      <w:r w:rsidRPr="0022212D">
        <w:rPr>
          <w:rFonts w:ascii="Times New Roman" w:eastAsiaTheme="minorEastAsia" w:hAnsi="Times New Roman" w:cs="Times New Roman"/>
          <w:noProof/>
          <w:sz w:val="20"/>
          <w:szCs w:val="20"/>
        </w:rPr>
        <w:drawing>
          <wp:anchor distT="0" distB="0" distL="114300" distR="114300" simplePos="0" relativeHeight="251680768" behindDoc="1" locked="0" layoutInCell="0" allowOverlap="1" wp14:anchorId="6CB27BA2" wp14:editId="163DE9EB">
            <wp:simplePos x="0" y="0"/>
            <wp:positionH relativeFrom="column">
              <wp:posOffset>855980</wp:posOffset>
            </wp:positionH>
            <wp:positionV relativeFrom="paragraph">
              <wp:posOffset>-2710815</wp:posOffset>
            </wp:positionV>
            <wp:extent cx="8919845" cy="249174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8">
                      <a:extLst/>
                    </a:blip>
                    <a:srcRect/>
                    <a:stretch>
                      <a:fillRect/>
                    </a:stretch>
                  </pic:blipFill>
                  <pic:spPr bwMode="auto">
                    <a:xfrm>
                      <a:off x="0" y="0"/>
                      <a:ext cx="8919845" cy="2491740"/>
                    </a:xfrm>
                    <a:prstGeom prst="rect">
                      <a:avLst/>
                    </a:prstGeom>
                    <a:noFill/>
                  </pic:spPr>
                </pic:pic>
              </a:graphicData>
            </a:graphic>
          </wp:anchor>
        </w:drawing>
      </w: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00" w:lineRule="exact"/>
        <w:rPr>
          <w:rFonts w:ascii="Times New Roman" w:eastAsiaTheme="minorEastAsia" w:hAnsi="Times New Roman" w:cs="Times New Roman"/>
          <w:sz w:val="20"/>
          <w:szCs w:val="20"/>
        </w:rPr>
      </w:pPr>
    </w:p>
    <w:p w:rsidR="0022212D" w:rsidRPr="0022212D" w:rsidRDefault="0022212D" w:rsidP="0022212D">
      <w:pPr>
        <w:spacing w:after="0" w:line="248" w:lineRule="exact"/>
        <w:rPr>
          <w:rFonts w:ascii="Times New Roman" w:eastAsiaTheme="minorEastAsia" w:hAnsi="Times New Roman" w:cs="Times New Roman"/>
          <w:sz w:val="20"/>
          <w:szCs w:val="20"/>
        </w:rPr>
      </w:pPr>
    </w:p>
    <w:p w:rsidR="0022212D" w:rsidRPr="0022212D" w:rsidRDefault="0022212D" w:rsidP="0022212D">
      <w:pPr>
        <w:tabs>
          <w:tab w:val="left" w:pos="1960"/>
        </w:tabs>
        <w:spacing w:after="0" w:line="240" w:lineRule="auto"/>
        <w:rPr>
          <w:rFonts w:ascii="Times New Roman" w:eastAsiaTheme="minorEastAsia" w:hAnsi="Times New Roman" w:cs="Times New Roman"/>
          <w:sz w:val="20"/>
          <w:szCs w:val="20"/>
        </w:rPr>
      </w:pPr>
      <w:r w:rsidRPr="0022212D">
        <w:rPr>
          <w:rFonts w:ascii="Times New Roman" w:eastAsia="Times New Roman" w:hAnsi="Times New Roman" w:cs="Times New Roman"/>
          <w:sz w:val="26"/>
          <w:szCs w:val="26"/>
        </w:rPr>
        <w:t>Рис. № 12 -</w:t>
      </w:r>
      <w:r w:rsidRPr="0022212D">
        <w:rPr>
          <w:rFonts w:ascii="Times New Roman" w:eastAsia="Times New Roman" w:hAnsi="Times New Roman" w:cs="Times New Roman"/>
          <w:sz w:val="26"/>
          <w:szCs w:val="26"/>
        </w:rPr>
        <w:tab/>
        <w:t xml:space="preserve">Изменение тарифа на тепловую энергию для потребителей МП «СРС» в </w:t>
      </w:r>
      <w:proofErr w:type="spellStart"/>
      <w:r w:rsidRPr="0022212D">
        <w:rPr>
          <w:rFonts w:ascii="Times New Roman" w:eastAsia="Times New Roman" w:hAnsi="Times New Roman" w:cs="Times New Roman"/>
          <w:sz w:val="26"/>
          <w:szCs w:val="26"/>
        </w:rPr>
        <w:t>с.п</w:t>
      </w:r>
      <w:proofErr w:type="spellEnd"/>
      <w:r w:rsidRPr="0022212D">
        <w:rPr>
          <w:rFonts w:ascii="Times New Roman" w:eastAsia="Times New Roman" w:hAnsi="Times New Roman" w:cs="Times New Roman"/>
          <w:sz w:val="26"/>
          <w:szCs w:val="26"/>
        </w:rPr>
        <w:t>. Севрюкаево</w:t>
      </w:r>
    </w:p>
    <w:p w:rsidR="0022212D" w:rsidRPr="0022212D" w:rsidRDefault="0022212D" w:rsidP="0022212D">
      <w:pPr>
        <w:spacing w:after="0" w:line="284" w:lineRule="exact"/>
        <w:rPr>
          <w:rFonts w:ascii="Times New Roman" w:eastAsiaTheme="minorEastAsia" w:hAnsi="Times New Roman" w:cs="Times New Roman"/>
          <w:sz w:val="20"/>
          <w:szCs w:val="20"/>
        </w:rPr>
      </w:pPr>
    </w:p>
    <w:p w:rsidR="0022212D" w:rsidRPr="0022212D" w:rsidRDefault="0022212D" w:rsidP="0022212D">
      <w:pPr>
        <w:spacing w:after="0" w:line="240" w:lineRule="auto"/>
        <w:ind w:right="-259"/>
        <w:jc w:val="center"/>
        <w:rPr>
          <w:rFonts w:ascii="Times New Roman" w:eastAsiaTheme="minorEastAsia" w:hAnsi="Times New Roman" w:cs="Times New Roman"/>
          <w:sz w:val="20"/>
          <w:szCs w:val="20"/>
        </w:rPr>
      </w:pPr>
      <w:r w:rsidRPr="0022212D">
        <w:rPr>
          <w:rFonts w:ascii="Times New Roman" w:eastAsia="Times New Roman" w:hAnsi="Times New Roman" w:cs="Times New Roman"/>
          <w:sz w:val="24"/>
          <w:szCs w:val="24"/>
        </w:rPr>
        <w:t>64</w:t>
      </w:r>
    </w:p>
    <w:p w:rsidR="00855602" w:rsidRDefault="00855602"/>
    <w:sectPr w:rsidR="00855602">
      <w:pgSz w:w="16840" w:h="11906" w:orient="landscape"/>
      <w:pgMar w:top="1440" w:right="541" w:bottom="440" w:left="560" w:header="0" w:footer="0" w:gutter="0"/>
      <w:cols w:space="720" w:equalWidth="0">
        <w:col w:w="1574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01D82"/>
    <w:multiLevelType w:val="hybridMultilevel"/>
    <w:tmpl w:val="1068C2A4"/>
    <w:lvl w:ilvl="0" w:tplc="85A234DC">
      <w:start w:val="1"/>
      <w:numFmt w:val="bullet"/>
      <w:lvlText w:val="В"/>
      <w:lvlJc w:val="left"/>
    </w:lvl>
    <w:lvl w:ilvl="1" w:tplc="3432CACC">
      <w:numFmt w:val="decimal"/>
      <w:lvlText w:val=""/>
      <w:lvlJc w:val="left"/>
    </w:lvl>
    <w:lvl w:ilvl="2" w:tplc="AE5A4ACE">
      <w:numFmt w:val="decimal"/>
      <w:lvlText w:val=""/>
      <w:lvlJc w:val="left"/>
    </w:lvl>
    <w:lvl w:ilvl="3" w:tplc="176A91FC">
      <w:numFmt w:val="decimal"/>
      <w:lvlText w:val=""/>
      <w:lvlJc w:val="left"/>
    </w:lvl>
    <w:lvl w:ilvl="4" w:tplc="04022DE6">
      <w:numFmt w:val="decimal"/>
      <w:lvlText w:val=""/>
      <w:lvlJc w:val="left"/>
    </w:lvl>
    <w:lvl w:ilvl="5" w:tplc="3EA80AAA">
      <w:numFmt w:val="decimal"/>
      <w:lvlText w:val=""/>
      <w:lvlJc w:val="left"/>
    </w:lvl>
    <w:lvl w:ilvl="6" w:tplc="8C762670">
      <w:numFmt w:val="decimal"/>
      <w:lvlText w:val=""/>
      <w:lvlJc w:val="left"/>
    </w:lvl>
    <w:lvl w:ilvl="7" w:tplc="E110D9C2">
      <w:numFmt w:val="decimal"/>
      <w:lvlText w:val=""/>
      <w:lvlJc w:val="left"/>
    </w:lvl>
    <w:lvl w:ilvl="8" w:tplc="746259EA">
      <w:numFmt w:val="decimal"/>
      <w:lvlText w:val=""/>
      <w:lvlJc w:val="left"/>
    </w:lvl>
  </w:abstractNum>
  <w:abstractNum w:abstractNumId="1" w15:restartNumberingAfterBreak="0">
    <w:nsid w:val="08138641"/>
    <w:multiLevelType w:val="hybridMultilevel"/>
    <w:tmpl w:val="113C9C76"/>
    <w:lvl w:ilvl="0" w:tplc="E59292A8">
      <w:start w:val="1"/>
      <w:numFmt w:val="bullet"/>
      <w:lvlText w:val="в"/>
      <w:lvlJc w:val="left"/>
    </w:lvl>
    <w:lvl w:ilvl="1" w:tplc="BA7A7672">
      <w:numFmt w:val="decimal"/>
      <w:lvlText w:val=""/>
      <w:lvlJc w:val="left"/>
    </w:lvl>
    <w:lvl w:ilvl="2" w:tplc="4D1E074E">
      <w:numFmt w:val="decimal"/>
      <w:lvlText w:val=""/>
      <w:lvlJc w:val="left"/>
    </w:lvl>
    <w:lvl w:ilvl="3" w:tplc="9746CAB0">
      <w:numFmt w:val="decimal"/>
      <w:lvlText w:val=""/>
      <w:lvlJc w:val="left"/>
    </w:lvl>
    <w:lvl w:ilvl="4" w:tplc="5906B5B8">
      <w:numFmt w:val="decimal"/>
      <w:lvlText w:val=""/>
      <w:lvlJc w:val="left"/>
    </w:lvl>
    <w:lvl w:ilvl="5" w:tplc="EF02A230">
      <w:numFmt w:val="decimal"/>
      <w:lvlText w:val=""/>
      <w:lvlJc w:val="left"/>
    </w:lvl>
    <w:lvl w:ilvl="6" w:tplc="88164BC4">
      <w:numFmt w:val="decimal"/>
      <w:lvlText w:val=""/>
      <w:lvlJc w:val="left"/>
    </w:lvl>
    <w:lvl w:ilvl="7" w:tplc="08504EE6">
      <w:numFmt w:val="decimal"/>
      <w:lvlText w:val=""/>
      <w:lvlJc w:val="left"/>
    </w:lvl>
    <w:lvl w:ilvl="8" w:tplc="63682610">
      <w:numFmt w:val="decimal"/>
      <w:lvlText w:val=""/>
      <w:lvlJc w:val="left"/>
    </w:lvl>
  </w:abstractNum>
  <w:abstractNum w:abstractNumId="2" w15:restartNumberingAfterBreak="0">
    <w:nsid w:val="0836C40E"/>
    <w:multiLevelType w:val="hybridMultilevel"/>
    <w:tmpl w:val="7C1A7746"/>
    <w:lvl w:ilvl="0" w:tplc="3AAE9448">
      <w:start w:val="1"/>
      <w:numFmt w:val="bullet"/>
      <w:lvlText w:val="и"/>
      <w:lvlJc w:val="left"/>
    </w:lvl>
    <w:lvl w:ilvl="1" w:tplc="02026DFE">
      <w:numFmt w:val="decimal"/>
      <w:lvlText w:val=""/>
      <w:lvlJc w:val="left"/>
    </w:lvl>
    <w:lvl w:ilvl="2" w:tplc="182241B6">
      <w:numFmt w:val="decimal"/>
      <w:lvlText w:val=""/>
      <w:lvlJc w:val="left"/>
    </w:lvl>
    <w:lvl w:ilvl="3" w:tplc="76B43A66">
      <w:numFmt w:val="decimal"/>
      <w:lvlText w:val=""/>
      <w:lvlJc w:val="left"/>
    </w:lvl>
    <w:lvl w:ilvl="4" w:tplc="C836372C">
      <w:numFmt w:val="decimal"/>
      <w:lvlText w:val=""/>
      <w:lvlJc w:val="left"/>
    </w:lvl>
    <w:lvl w:ilvl="5" w:tplc="2356F264">
      <w:numFmt w:val="decimal"/>
      <w:lvlText w:val=""/>
      <w:lvlJc w:val="left"/>
    </w:lvl>
    <w:lvl w:ilvl="6" w:tplc="6AFCC524">
      <w:numFmt w:val="decimal"/>
      <w:lvlText w:val=""/>
      <w:lvlJc w:val="left"/>
    </w:lvl>
    <w:lvl w:ilvl="7" w:tplc="AEC403DE">
      <w:numFmt w:val="decimal"/>
      <w:lvlText w:val=""/>
      <w:lvlJc w:val="left"/>
    </w:lvl>
    <w:lvl w:ilvl="8" w:tplc="B48E24B8">
      <w:numFmt w:val="decimal"/>
      <w:lvlText w:val=""/>
      <w:lvlJc w:val="left"/>
    </w:lvl>
  </w:abstractNum>
  <w:abstractNum w:abstractNumId="3" w15:restartNumberingAfterBreak="0">
    <w:nsid w:val="08EDBDAB"/>
    <w:multiLevelType w:val="hybridMultilevel"/>
    <w:tmpl w:val="9E42FBD6"/>
    <w:lvl w:ilvl="0" w:tplc="CD0499AE">
      <w:start w:val="1"/>
      <w:numFmt w:val="bullet"/>
      <w:lvlText w:val="В"/>
      <w:lvlJc w:val="left"/>
    </w:lvl>
    <w:lvl w:ilvl="1" w:tplc="2F9E2094">
      <w:numFmt w:val="decimal"/>
      <w:lvlText w:val=""/>
      <w:lvlJc w:val="left"/>
    </w:lvl>
    <w:lvl w:ilvl="2" w:tplc="1F545EF6">
      <w:numFmt w:val="decimal"/>
      <w:lvlText w:val=""/>
      <w:lvlJc w:val="left"/>
    </w:lvl>
    <w:lvl w:ilvl="3" w:tplc="79180E78">
      <w:numFmt w:val="decimal"/>
      <w:lvlText w:val=""/>
      <w:lvlJc w:val="left"/>
    </w:lvl>
    <w:lvl w:ilvl="4" w:tplc="987402F2">
      <w:numFmt w:val="decimal"/>
      <w:lvlText w:val=""/>
      <w:lvlJc w:val="left"/>
    </w:lvl>
    <w:lvl w:ilvl="5" w:tplc="45F08B02">
      <w:numFmt w:val="decimal"/>
      <w:lvlText w:val=""/>
      <w:lvlJc w:val="left"/>
    </w:lvl>
    <w:lvl w:ilvl="6" w:tplc="2E3ACDE2">
      <w:numFmt w:val="decimal"/>
      <w:lvlText w:val=""/>
      <w:lvlJc w:val="left"/>
    </w:lvl>
    <w:lvl w:ilvl="7" w:tplc="D02CB658">
      <w:numFmt w:val="decimal"/>
      <w:lvlText w:val=""/>
      <w:lvlJc w:val="left"/>
    </w:lvl>
    <w:lvl w:ilvl="8" w:tplc="DBF277A2">
      <w:numFmt w:val="decimal"/>
      <w:lvlText w:val=""/>
      <w:lvlJc w:val="left"/>
    </w:lvl>
  </w:abstractNum>
  <w:abstractNum w:abstractNumId="4" w15:restartNumberingAfterBreak="0">
    <w:nsid w:val="0B03E0C6"/>
    <w:multiLevelType w:val="hybridMultilevel"/>
    <w:tmpl w:val="C616E2B4"/>
    <w:lvl w:ilvl="0" w:tplc="A4C2560C">
      <w:start w:val="1"/>
      <w:numFmt w:val="bullet"/>
      <w:lvlText w:val="№"/>
      <w:lvlJc w:val="left"/>
    </w:lvl>
    <w:lvl w:ilvl="1" w:tplc="A4700CA8">
      <w:numFmt w:val="decimal"/>
      <w:lvlText w:val=""/>
      <w:lvlJc w:val="left"/>
    </w:lvl>
    <w:lvl w:ilvl="2" w:tplc="06CE8BC8">
      <w:numFmt w:val="decimal"/>
      <w:lvlText w:val=""/>
      <w:lvlJc w:val="left"/>
    </w:lvl>
    <w:lvl w:ilvl="3" w:tplc="FFB2D952">
      <w:numFmt w:val="decimal"/>
      <w:lvlText w:val=""/>
      <w:lvlJc w:val="left"/>
    </w:lvl>
    <w:lvl w:ilvl="4" w:tplc="D11CCC16">
      <w:numFmt w:val="decimal"/>
      <w:lvlText w:val=""/>
      <w:lvlJc w:val="left"/>
    </w:lvl>
    <w:lvl w:ilvl="5" w:tplc="06CC21FE">
      <w:numFmt w:val="decimal"/>
      <w:lvlText w:val=""/>
      <w:lvlJc w:val="left"/>
    </w:lvl>
    <w:lvl w:ilvl="6" w:tplc="7A209908">
      <w:numFmt w:val="decimal"/>
      <w:lvlText w:val=""/>
      <w:lvlJc w:val="left"/>
    </w:lvl>
    <w:lvl w:ilvl="7" w:tplc="435449E6">
      <w:numFmt w:val="decimal"/>
      <w:lvlText w:val=""/>
      <w:lvlJc w:val="left"/>
    </w:lvl>
    <w:lvl w:ilvl="8" w:tplc="4F0E5656">
      <w:numFmt w:val="decimal"/>
      <w:lvlText w:val=""/>
      <w:lvlJc w:val="left"/>
    </w:lvl>
  </w:abstractNum>
  <w:abstractNum w:abstractNumId="5" w15:restartNumberingAfterBreak="0">
    <w:nsid w:val="189A769B"/>
    <w:multiLevelType w:val="hybridMultilevel"/>
    <w:tmpl w:val="98B25040"/>
    <w:lvl w:ilvl="0" w:tplc="F6F4B46C">
      <w:start w:val="1"/>
      <w:numFmt w:val="bullet"/>
      <w:lvlText w:val="В"/>
      <w:lvlJc w:val="left"/>
    </w:lvl>
    <w:lvl w:ilvl="1" w:tplc="0FD6075A">
      <w:numFmt w:val="decimal"/>
      <w:lvlText w:val=""/>
      <w:lvlJc w:val="left"/>
    </w:lvl>
    <w:lvl w:ilvl="2" w:tplc="781ADA36">
      <w:numFmt w:val="decimal"/>
      <w:lvlText w:val=""/>
      <w:lvlJc w:val="left"/>
    </w:lvl>
    <w:lvl w:ilvl="3" w:tplc="FD86A38C">
      <w:numFmt w:val="decimal"/>
      <w:lvlText w:val=""/>
      <w:lvlJc w:val="left"/>
    </w:lvl>
    <w:lvl w:ilvl="4" w:tplc="BFE64DB6">
      <w:numFmt w:val="decimal"/>
      <w:lvlText w:val=""/>
      <w:lvlJc w:val="left"/>
    </w:lvl>
    <w:lvl w:ilvl="5" w:tplc="D034F3C4">
      <w:numFmt w:val="decimal"/>
      <w:lvlText w:val=""/>
      <w:lvlJc w:val="left"/>
    </w:lvl>
    <w:lvl w:ilvl="6" w:tplc="71DA1D78">
      <w:numFmt w:val="decimal"/>
      <w:lvlText w:val=""/>
      <w:lvlJc w:val="left"/>
    </w:lvl>
    <w:lvl w:ilvl="7" w:tplc="F808EE30">
      <w:numFmt w:val="decimal"/>
      <w:lvlText w:val=""/>
      <w:lvlJc w:val="left"/>
    </w:lvl>
    <w:lvl w:ilvl="8" w:tplc="6336AA18">
      <w:numFmt w:val="decimal"/>
      <w:lvlText w:val=""/>
      <w:lvlJc w:val="left"/>
    </w:lvl>
  </w:abstractNum>
  <w:abstractNum w:abstractNumId="6" w15:restartNumberingAfterBreak="0">
    <w:nsid w:val="1E7FF521"/>
    <w:multiLevelType w:val="hybridMultilevel"/>
    <w:tmpl w:val="BD00474C"/>
    <w:lvl w:ilvl="0" w:tplc="8F925108">
      <w:start w:val="1"/>
      <w:numFmt w:val="bullet"/>
      <w:lvlText w:val="в"/>
      <w:lvlJc w:val="left"/>
    </w:lvl>
    <w:lvl w:ilvl="1" w:tplc="32AAFE10">
      <w:numFmt w:val="decimal"/>
      <w:lvlText w:val=""/>
      <w:lvlJc w:val="left"/>
    </w:lvl>
    <w:lvl w:ilvl="2" w:tplc="41582F78">
      <w:numFmt w:val="decimal"/>
      <w:lvlText w:val=""/>
      <w:lvlJc w:val="left"/>
    </w:lvl>
    <w:lvl w:ilvl="3" w:tplc="97AAD10C">
      <w:numFmt w:val="decimal"/>
      <w:lvlText w:val=""/>
      <w:lvlJc w:val="left"/>
    </w:lvl>
    <w:lvl w:ilvl="4" w:tplc="695453C4">
      <w:numFmt w:val="decimal"/>
      <w:lvlText w:val=""/>
      <w:lvlJc w:val="left"/>
    </w:lvl>
    <w:lvl w:ilvl="5" w:tplc="07688FF8">
      <w:numFmt w:val="decimal"/>
      <w:lvlText w:val=""/>
      <w:lvlJc w:val="left"/>
    </w:lvl>
    <w:lvl w:ilvl="6" w:tplc="C33ECA44">
      <w:numFmt w:val="decimal"/>
      <w:lvlText w:val=""/>
      <w:lvlJc w:val="left"/>
    </w:lvl>
    <w:lvl w:ilvl="7" w:tplc="4A003AB8">
      <w:numFmt w:val="decimal"/>
      <w:lvlText w:val=""/>
      <w:lvlJc w:val="left"/>
    </w:lvl>
    <w:lvl w:ilvl="8" w:tplc="0EB210D0">
      <w:numFmt w:val="decimal"/>
      <w:lvlText w:val=""/>
      <w:lvlJc w:val="left"/>
    </w:lvl>
  </w:abstractNum>
  <w:abstractNum w:abstractNumId="7" w15:restartNumberingAfterBreak="0">
    <w:nsid w:val="22221A70"/>
    <w:multiLevelType w:val="hybridMultilevel"/>
    <w:tmpl w:val="5CC0A530"/>
    <w:lvl w:ilvl="0" w:tplc="C666B820">
      <w:start w:val="1"/>
      <w:numFmt w:val="bullet"/>
      <w:lvlText w:val="В"/>
      <w:lvlJc w:val="left"/>
    </w:lvl>
    <w:lvl w:ilvl="1" w:tplc="11C02EB8">
      <w:numFmt w:val="decimal"/>
      <w:lvlText w:val=""/>
      <w:lvlJc w:val="left"/>
    </w:lvl>
    <w:lvl w:ilvl="2" w:tplc="C190356A">
      <w:numFmt w:val="decimal"/>
      <w:lvlText w:val=""/>
      <w:lvlJc w:val="left"/>
    </w:lvl>
    <w:lvl w:ilvl="3" w:tplc="8380584A">
      <w:numFmt w:val="decimal"/>
      <w:lvlText w:val=""/>
      <w:lvlJc w:val="left"/>
    </w:lvl>
    <w:lvl w:ilvl="4" w:tplc="7DD250FE">
      <w:numFmt w:val="decimal"/>
      <w:lvlText w:val=""/>
      <w:lvlJc w:val="left"/>
    </w:lvl>
    <w:lvl w:ilvl="5" w:tplc="78FAB3D8">
      <w:numFmt w:val="decimal"/>
      <w:lvlText w:val=""/>
      <w:lvlJc w:val="left"/>
    </w:lvl>
    <w:lvl w:ilvl="6" w:tplc="F66C1104">
      <w:numFmt w:val="decimal"/>
      <w:lvlText w:val=""/>
      <w:lvlJc w:val="left"/>
    </w:lvl>
    <w:lvl w:ilvl="7" w:tplc="24206474">
      <w:numFmt w:val="decimal"/>
      <w:lvlText w:val=""/>
      <w:lvlJc w:val="left"/>
    </w:lvl>
    <w:lvl w:ilvl="8" w:tplc="2012994C">
      <w:numFmt w:val="decimal"/>
      <w:lvlText w:val=""/>
      <w:lvlJc w:val="left"/>
    </w:lvl>
  </w:abstractNum>
  <w:abstractNum w:abstractNumId="8" w15:restartNumberingAfterBreak="0">
    <w:nsid w:val="2443A858"/>
    <w:multiLevelType w:val="hybridMultilevel"/>
    <w:tmpl w:val="BE9E67B0"/>
    <w:lvl w:ilvl="0" w:tplc="2130A6C2">
      <w:start w:val="1"/>
      <w:numFmt w:val="bullet"/>
      <w:lvlText w:val="№"/>
      <w:lvlJc w:val="left"/>
    </w:lvl>
    <w:lvl w:ilvl="1" w:tplc="0BC2695E">
      <w:numFmt w:val="decimal"/>
      <w:lvlText w:val=""/>
      <w:lvlJc w:val="left"/>
    </w:lvl>
    <w:lvl w:ilvl="2" w:tplc="D2FA55A4">
      <w:numFmt w:val="decimal"/>
      <w:lvlText w:val=""/>
      <w:lvlJc w:val="left"/>
    </w:lvl>
    <w:lvl w:ilvl="3" w:tplc="C7F483D2">
      <w:numFmt w:val="decimal"/>
      <w:lvlText w:val=""/>
      <w:lvlJc w:val="left"/>
    </w:lvl>
    <w:lvl w:ilvl="4" w:tplc="87E86F78">
      <w:numFmt w:val="decimal"/>
      <w:lvlText w:val=""/>
      <w:lvlJc w:val="left"/>
    </w:lvl>
    <w:lvl w:ilvl="5" w:tplc="CFA813A6">
      <w:numFmt w:val="decimal"/>
      <w:lvlText w:val=""/>
      <w:lvlJc w:val="left"/>
    </w:lvl>
    <w:lvl w:ilvl="6" w:tplc="22F0BB48">
      <w:numFmt w:val="decimal"/>
      <w:lvlText w:val=""/>
      <w:lvlJc w:val="left"/>
    </w:lvl>
    <w:lvl w:ilvl="7" w:tplc="46768502">
      <w:numFmt w:val="decimal"/>
      <w:lvlText w:val=""/>
      <w:lvlJc w:val="left"/>
    </w:lvl>
    <w:lvl w:ilvl="8" w:tplc="24902EB6">
      <w:numFmt w:val="decimal"/>
      <w:lvlText w:val=""/>
      <w:lvlJc w:val="left"/>
    </w:lvl>
  </w:abstractNum>
  <w:abstractNum w:abstractNumId="9" w15:restartNumberingAfterBreak="0">
    <w:nsid w:val="257130A3"/>
    <w:multiLevelType w:val="hybridMultilevel"/>
    <w:tmpl w:val="ADE6EA4E"/>
    <w:lvl w:ilvl="0" w:tplc="6F162C70">
      <w:start w:val="20"/>
      <w:numFmt w:val="decimal"/>
      <w:lvlText w:val="%1"/>
      <w:lvlJc w:val="left"/>
    </w:lvl>
    <w:lvl w:ilvl="1" w:tplc="3D74F9AA">
      <w:numFmt w:val="decimal"/>
      <w:lvlText w:val=""/>
      <w:lvlJc w:val="left"/>
    </w:lvl>
    <w:lvl w:ilvl="2" w:tplc="88A0F69C">
      <w:numFmt w:val="decimal"/>
      <w:lvlText w:val=""/>
      <w:lvlJc w:val="left"/>
    </w:lvl>
    <w:lvl w:ilvl="3" w:tplc="4D62FB16">
      <w:numFmt w:val="decimal"/>
      <w:lvlText w:val=""/>
      <w:lvlJc w:val="left"/>
    </w:lvl>
    <w:lvl w:ilvl="4" w:tplc="3FDC5304">
      <w:numFmt w:val="decimal"/>
      <w:lvlText w:val=""/>
      <w:lvlJc w:val="left"/>
    </w:lvl>
    <w:lvl w:ilvl="5" w:tplc="3CC84B5A">
      <w:numFmt w:val="decimal"/>
      <w:lvlText w:val=""/>
      <w:lvlJc w:val="left"/>
    </w:lvl>
    <w:lvl w:ilvl="6" w:tplc="3AE600EA">
      <w:numFmt w:val="decimal"/>
      <w:lvlText w:val=""/>
      <w:lvlJc w:val="left"/>
    </w:lvl>
    <w:lvl w:ilvl="7" w:tplc="8ABE1286">
      <w:numFmt w:val="decimal"/>
      <w:lvlText w:val=""/>
      <w:lvlJc w:val="left"/>
    </w:lvl>
    <w:lvl w:ilvl="8" w:tplc="1416FA00">
      <w:numFmt w:val="decimal"/>
      <w:lvlText w:val=""/>
      <w:lvlJc w:val="left"/>
    </w:lvl>
  </w:abstractNum>
  <w:abstractNum w:abstractNumId="10" w15:restartNumberingAfterBreak="0">
    <w:nsid w:val="25E45D32"/>
    <w:multiLevelType w:val="hybridMultilevel"/>
    <w:tmpl w:val="33B02D4C"/>
    <w:lvl w:ilvl="0" w:tplc="1F72D642">
      <w:start w:val="1"/>
      <w:numFmt w:val="bullet"/>
      <w:lvlText w:val="•"/>
      <w:lvlJc w:val="left"/>
    </w:lvl>
    <w:lvl w:ilvl="1" w:tplc="341EC734">
      <w:start w:val="1"/>
      <w:numFmt w:val="bullet"/>
      <w:lvlText w:val="•"/>
      <w:lvlJc w:val="left"/>
    </w:lvl>
    <w:lvl w:ilvl="2" w:tplc="C87CFB62">
      <w:numFmt w:val="decimal"/>
      <w:lvlText w:val=""/>
      <w:lvlJc w:val="left"/>
    </w:lvl>
    <w:lvl w:ilvl="3" w:tplc="A95A9380">
      <w:numFmt w:val="decimal"/>
      <w:lvlText w:val=""/>
      <w:lvlJc w:val="left"/>
    </w:lvl>
    <w:lvl w:ilvl="4" w:tplc="270ED212">
      <w:numFmt w:val="decimal"/>
      <w:lvlText w:val=""/>
      <w:lvlJc w:val="left"/>
    </w:lvl>
    <w:lvl w:ilvl="5" w:tplc="B9A0E058">
      <w:numFmt w:val="decimal"/>
      <w:lvlText w:val=""/>
      <w:lvlJc w:val="left"/>
    </w:lvl>
    <w:lvl w:ilvl="6" w:tplc="36EEADA6">
      <w:numFmt w:val="decimal"/>
      <w:lvlText w:val=""/>
      <w:lvlJc w:val="left"/>
    </w:lvl>
    <w:lvl w:ilvl="7" w:tplc="385A2956">
      <w:numFmt w:val="decimal"/>
      <w:lvlText w:val=""/>
      <w:lvlJc w:val="left"/>
    </w:lvl>
    <w:lvl w:ilvl="8" w:tplc="45E2657A">
      <w:numFmt w:val="decimal"/>
      <w:lvlText w:val=""/>
      <w:lvlJc w:val="left"/>
    </w:lvl>
  </w:abstractNum>
  <w:abstractNum w:abstractNumId="11" w15:restartNumberingAfterBreak="0">
    <w:nsid w:val="2CA88611"/>
    <w:multiLevelType w:val="hybridMultilevel"/>
    <w:tmpl w:val="8280E778"/>
    <w:lvl w:ilvl="0" w:tplc="6E0E8C18">
      <w:start w:val="1"/>
      <w:numFmt w:val="bullet"/>
      <w:lvlText w:val="с."/>
      <w:lvlJc w:val="left"/>
    </w:lvl>
    <w:lvl w:ilvl="1" w:tplc="DB003028">
      <w:numFmt w:val="decimal"/>
      <w:lvlText w:val=""/>
      <w:lvlJc w:val="left"/>
    </w:lvl>
    <w:lvl w:ilvl="2" w:tplc="D3EC8670">
      <w:numFmt w:val="decimal"/>
      <w:lvlText w:val=""/>
      <w:lvlJc w:val="left"/>
    </w:lvl>
    <w:lvl w:ilvl="3" w:tplc="E3700004">
      <w:numFmt w:val="decimal"/>
      <w:lvlText w:val=""/>
      <w:lvlJc w:val="left"/>
    </w:lvl>
    <w:lvl w:ilvl="4" w:tplc="DC4CCC06">
      <w:numFmt w:val="decimal"/>
      <w:lvlText w:val=""/>
      <w:lvlJc w:val="left"/>
    </w:lvl>
    <w:lvl w:ilvl="5" w:tplc="A6301E06">
      <w:numFmt w:val="decimal"/>
      <w:lvlText w:val=""/>
      <w:lvlJc w:val="left"/>
    </w:lvl>
    <w:lvl w:ilvl="6" w:tplc="4BF20EE2">
      <w:numFmt w:val="decimal"/>
      <w:lvlText w:val=""/>
      <w:lvlJc w:val="left"/>
    </w:lvl>
    <w:lvl w:ilvl="7" w:tplc="788E53E2">
      <w:numFmt w:val="decimal"/>
      <w:lvlText w:val=""/>
      <w:lvlJc w:val="left"/>
    </w:lvl>
    <w:lvl w:ilvl="8" w:tplc="716A6852">
      <w:numFmt w:val="decimal"/>
      <w:lvlText w:val=""/>
      <w:lvlJc w:val="left"/>
    </w:lvl>
  </w:abstractNum>
  <w:abstractNum w:abstractNumId="12" w15:restartNumberingAfterBreak="0">
    <w:nsid w:val="2D1D5AE9"/>
    <w:multiLevelType w:val="hybridMultilevel"/>
    <w:tmpl w:val="4516B26E"/>
    <w:lvl w:ilvl="0" w:tplc="BC465DFC">
      <w:start w:val="1"/>
      <w:numFmt w:val="bullet"/>
      <w:lvlText w:val="-"/>
      <w:lvlJc w:val="left"/>
    </w:lvl>
    <w:lvl w:ilvl="1" w:tplc="2110CF0A">
      <w:numFmt w:val="decimal"/>
      <w:lvlText w:val=""/>
      <w:lvlJc w:val="left"/>
    </w:lvl>
    <w:lvl w:ilvl="2" w:tplc="2B3C0666">
      <w:numFmt w:val="decimal"/>
      <w:lvlText w:val=""/>
      <w:lvlJc w:val="left"/>
    </w:lvl>
    <w:lvl w:ilvl="3" w:tplc="DF905130">
      <w:numFmt w:val="decimal"/>
      <w:lvlText w:val=""/>
      <w:lvlJc w:val="left"/>
    </w:lvl>
    <w:lvl w:ilvl="4" w:tplc="2CE4B17A">
      <w:numFmt w:val="decimal"/>
      <w:lvlText w:val=""/>
      <w:lvlJc w:val="left"/>
    </w:lvl>
    <w:lvl w:ilvl="5" w:tplc="391C6DC0">
      <w:numFmt w:val="decimal"/>
      <w:lvlText w:val=""/>
      <w:lvlJc w:val="left"/>
    </w:lvl>
    <w:lvl w:ilvl="6" w:tplc="C1349202">
      <w:numFmt w:val="decimal"/>
      <w:lvlText w:val=""/>
      <w:lvlJc w:val="left"/>
    </w:lvl>
    <w:lvl w:ilvl="7" w:tplc="DBA839CA">
      <w:numFmt w:val="decimal"/>
      <w:lvlText w:val=""/>
      <w:lvlJc w:val="left"/>
    </w:lvl>
    <w:lvl w:ilvl="8" w:tplc="79FC3BC6">
      <w:numFmt w:val="decimal"/>
      <w:lvlText w:val=""/>
      <w:lvlJc w:val="left"/>
    </w:lvl>
  </w:abstractNum>
  <w:abstractNum w:abstractNumId="13" w15:restartNumberingAfterBreak="0">
    <w:nsid w:val="333AB105"/>
    <w:multiLevelType w:val="hybridMultilevel"/>
    <w:tmpl w:val="87E4DF3C"/>
    <w:lvl w:ilvl="0" w:tplc="84B0BBC0">
      <w:start w:val="1"/>
      <w:numFmt w:val="bullet"/>
      <w:lvlText w:val="К"/>
      <w:lvlJc w:val="left"/>
    </w:lvl>
    <w:lvl w:ilvl="1" w:tplc="41DCFCAE">
      <w:numFmt w:val="decimal"/>
      <w:lvlText w:val=""/>
      <w:lvlJc w:val="left"/>
    </w:lvl>
    <w:lvl w:ilvl="2" w:tplc="32369252">
      <w:numFmt w:val="decimal"/>
      <w:lvlText w:val=""/>
      <w:lvlJc w:val="left"/>
    </w:lvl>
    <w:lvl w:ilvl="3" w:tplc="DCAA2118">
      <w:numFmt w:val="decimal"/>
      <w:lvlText w:val=""/>
      <w:lvlJc w:val="left"/>
    </w:lvl>
    <w:lvl w:ilvl="4" w:tplc="E4623B14">
      <w:numFmt w:val="decimal"/>
      <w:lvlText w:val=""/>
      <w:lvlJc w:val="left"/>
    </w:lvl>
    <w:lvl w:ilvl="5" w:tplc="C4D490F0">
      <w:numFmt w:val="decimal"/>
      <w:lvlText w:val=""/>
      <w:lvlJc w:val="left"/>
    </w:lvl>
    <w:lvl w:ilvl="6" w:tplc="C276D19C">
      <w:numFmt w:val="decimal"/>
      <w:lvlText w:val=""/>
      <w:lvlJc w:val="left"/>
    </w:lvl>
    <w:lvl w:ilvl="7" w:tplc="C2C80DA6">
      <w:numFmt w:val="decimal"/>
      <w:lvlText w:val=""/>
      <w:lvlJc w:val="left"/>
    </w:lvl>
    <w:lvl w:ilvl="8" w:tplc="046CDC88">
      <w:numFmt w:val="decimal"/>
      <w:lvlText w:val=""/>
      <w:lvlJc w:val="left"/>
    </w:lvl>
  </w:abstractNum>
  <w:abstractNum w:abstractNumId="14" w15:restartNumberingAfterBreak="0">
    <w:nsid w:val="3A95F874"/>
    <w:multiLevelType w:val="hybridMultilevel"/>
    <w:tmpl w:val="FDE6EC80"/>
    <w:lvl w:ilvl="0" w:tplc="95765282">
      <w:start w:val="1"/>
      <w:numFmt w:val="bullet"/>
      <w:lvlText w:val="С"/>
      <w:lvlJc w:val="left"/>
    </w:lvl>
    <w:lvl w:ilvl="1" w:tplc="D7A44182">
      <w:numFmt w:val="decimal"/>
      <w:lvlText w:val=""/>
      <w:lvlJc w:val="left"/>
    </w:lvl>
    <w:lvl w:ilvl="2" w:tplc="9E06F8B8">
      <w:numFmt w:val="decimal"/>
      <w:lvlText w:val=""/>
      <w:lvlJc w:val="left"/>
    </w:lvl>
    <w:lvl w:ilvl="3" w:tplc="596868EA">
      <w:numFmt w:val="decimal"/>
      <w:lvlText w:val=""/>
      <w:lvlJc w:val="left"/>
    </w:lvl>
    <w:lvl w:ilvl="4" w:tplc="651A0634">
      <w:numFmt w:val="decimal"/>
      <w:lvlText w:val=""/>
      <w:lvlJc w:val="left"/>
    </w:lvl>
    <w:lvl w:ilvl="5" w:tplc="61A6A9EC">
      <w:numFmt w:val="decimal"/>
      <w:lvlText w:val=""/>
      <w:lvlJc w:val="left"/>
    </w:lvl>
    <w:lvl w:ilvl="6" w:tplc="67269034">
      <w:numFmt w:val="decimal"/>
      <w:lvlText w:val=""/>
      <w:lvlJc w:val="left"/>
    </w:lvl>
    <w:lvl w:ilvl="7" w:tplc="8528F16C">
      <w:numFmt w:val="decimal"/>
      <w:lvlText w:val=""/>
      <w:lvlJc w:val="left"/>
    </w:lvl>
    <w:lvl w:ilvl="8" w:tplc="3C8C10FC">
      <w:numFmt w:val="decimal"/>
      <w:lvlText w:val=""/>
      <w:lvlJc w:val="left"/>
    </w:lvl>
  </w:abstractNum>
  <w:abstractNum w:abstractNumId="15" w15:restartNumberingAfterBreak="0">
    <w:nsid w:val="3F2DBA31"/>
    <w:multiLevelType w:val="hybridMultilevel"/>
    <w:tmpl w:val="25601BCA"/>
    <w:lvl w:ilvl="0" w:tplc="5BC4ED8A">
      <w:start w:val="1"/>
      <w:numFmt w:val="bullet"/>
      <w:lvlText w:val="В"/>
      <w:lvlJc w:val="left"/>
    </w:lvl>
    <w:lvl w:ilvl="1" w:tplc="7EC83F0E">
      <w:numFmt w:val="decimal"/>
      <w:lvlText w:val=""/>
      <w:lvlJc w:val="left"/>
    </w:lvl>
    <w:lvl w:ilvl="2" w:tplc="74521008">
      <w:numFmt w:val="decimal"/>
      <w:lvlText w:val=""/>
      <w:lvlJc w:val="left"/>
    </w:lvl>
    <w:lvl w:ilvl="3" w:tplc="72E8CAA8">
      <w:numFmt w:val="decimal"/>
      <w:lvlText w:val=""/>
      <w:lvlJc w:val="left"/>
    </w:lvl>
    <w:lvl w:ilvl="4" w:tplc="0542F7C8">
      <w:numFmt w:val="decimal"/>
      <w:lvlText w:val=""/>
      <w:lvlJc w:val="left"/>
    </w:lvl>
    <w:lvl w:ilvl="5" w:tplc="35209EB4">
      <w:numFmt w:val="decimal"/>
      <w:lvlText w:val=""/>
      <w:lvlJc w:val="left"/>
    </w:lvl>
    <w:lvl w:ilvl="6" w:tplc="FBAED228">
      <w:numFmt w:val="decimal"/>
      <w:lvlText w:val=""/>
      <w:lvlJc w:val="left"/>
    </w:lvl>
    <w:lvl w:ilvl="7" w:tplc="DA88310C">
      <w:numFmt w:val="decimal"/>
      <w:lvlText w:val=""/>
      <w:lvlJc w:val="left"/>
    </w:lvl>
    <w:lvl w:ilvl="8" w:tplc="01627C26">
      <w:numFmt w:val="decimal"/>
      <w:lvlText w:val=""/>
      <w:lvlJc w:val="left"/>
    </w:lvl>
  </w:abstractNum>
  <w:abstractNum w:abstractNumId="16" w15:restartNumberingAfterBreak="0">
    <w:nsid w:val="431BD7B7"/>
    <w:multiLevelType w:val="hybridMultilevel"/>
    <w:tmpl w:val="A3A45538"/>
    <w:lvl w:ilvl="0" w:tplc="D9F087EA">
      <w:start w:val="1"/>
      <w:numFmt w:val="bullet"/>
      <w:lvlText w:val="-"/>
      <w:lvlJc w:val="left"/>
    </w:lvl>
    <w:lvl w:ilvl="1" w:tplc="7DB88EA0">
      <w:numFmt w:val="decimal"/>
      <w:lvlText w:val=""/>
      <w:lvlJc w:val="left"/>
    </w:lvl>
    <w:lvl w:ilvl="2" w:tplc="3AFE889A">
      <w:numFmt w:val="decimal"/>
      <w:lvlText w:val=""/>
      <w:lvlJc w:val="left"/>
    </w:lvl>
    <w:lvl w:ilvl="3" w:tplc="02C0BDC6">
      <w:numFmt w:val="decimal"/>
      <w:lvlText w:val=""/>
      <w:lvlJc w:val="left"/>
    </w:lvl>
    <w:lvl w:ilvl="4" w:tplc="D04C9E58">
      <w:numFmt w:val="decimal"/>
      <w:lvlText w:val=""/>
      <w:lvlJc w:val="left"/>
    </w:lvl>
    <w:lvl w:ilvl="5" w:tplc="212E4318">
      <w:numFmt w:val="decimal"/>
      <w:lvlText w:val=""/>
      <w:lvlJc w:val="left"/>
    </w:lvl>
    <w:lvl w:ilvl="6" w:tplc="4DCE4396">
      <w:numFmt w:val="decimal"/>
      <w:lvlText w:val=""/>
      <w:lvlJc w:val="left"/>
    </w:lvl>
    <w:lvl w:ilvl="7" w:tplc="25488722">
      <w:numFmt w:val="decimal"/>
      <w:lvlText w:val=""/>
      <w:lvlJc w:val="left"/>
    </w:lvl>
    <w:lvl w:ilvl="8" w:tplc="90300B84">
      <w:numFmt w:val="decimal"/>
      <w:lvlText w:val=""/>
      <w:lvlJc w:val="left"/>
    </w:lvl>
  </w:abstractNum>
  <w:abstractNum w:abstractNumId="17" w15:restartNumberingAfterBreak="0">
    <w:nsid w:val="4353D0CD"/>
    <w:multiLevelType w:val="hybridMultilevel"/>
    <w:tmpl w:val="28A82114"/>
    <w:lvl w:ilvl="0" w:tplc="4C5A7780">
      <w:start w:val="1"/>
      <w:numFmt w:val="bullet"/>
      <w:lvlText w:val="-"/>
      <w:lvlJc w:val="left"/>
    </w:lvl>
    <w:lvl w:ilvl="1" w:tplc="F8B84E12">
      <w:numFmt w:val="decimal"/>
      <w:lvlText w:val=""/>
      <w:lvlJc w:val="left"/>
    </w:lvl>
    <w:lvl w:ilvl="2" w:tplc="6D025E60">
      <w:numFmt w:val="decimal"/>
      <w:lvlText w:val=""/>
      <w:lvlJc w:val="left"/>
    </w:lvl>
    <w:lvl w:ilvl="3" w:tplc="FEEC3B5C">
      <w:numFmt w:val="decimal"/>
      <w:lvlText w:val=""/>
      <w:lvlJc w:val="left"/>
    </w:lvl>
    <w:lvl w:ilvl="4" w:tplc="8D00CB5C">
      <w:numFmt w:val="decimal"/>
      <w:lvlText w:val=""/>
      <w:lvlJc w:val="left"/>
    </w:lvl>
    <w:lvl w:ilvl="5" w:tplc="2C3422BA">
      <w:numFmt w:val="decimal"/>
      <w:lvlText w:val=""/>
      <w:lvlJc w:val="left"/>
    </w:lvl>
    <w:lvl w:ilvl="6" w:tplc="840E8DBE">
      <w:numFmt w:val="decimal"/>
      <w:lvlText w:val=""/>
      <w:lvlJc w:val="left"/>
    </w:lvl>
    <w:lvl w:ilvl="7" w:tplc="4CEA46A0">
      <w:numFmt w:val="decimal"/>
      <w:lvlText w:val=""/>
      <w:lvlJc w:val="left"/>
    </w:lvl>
    <w:lvl w:ilvl="8" w:tplc="C9147764">
      <w:numFmt w:val="decimal"/>
      <w:lvlText w:val=""/>
      <w:lvlJc w:val="left"/>
    </w:lvl>
  </w:abstractNum>
  <w:abstractNum w:abstractNumId="18" w15:restartNumberingAfterBreak="0">
    <w:nsid w:val="436C6125"/>
    <w:multiLevelType w:val="hybridMultilevel"/>
    <w:tmpl w:val="288E23EC"/>
    <w:lvl w:ilvl="0" w:tplc="57C6AAAA">
      <w:start w:val="1"/>
      <w:numFmt w:val="bullet"/>
      <w:lvlText w:val="В"/>
      <w:lvlJc w:val="left"/>
    </w:lvl>
    <w:lvl w:ilvl="1" w:tplc="D8804740">
      <w:numFmt w:val="decimal"/>
      <w:lvlText w:val=""/>
      <w:lvlJc w:val="left"/>
    </w:lvl>
    <w:lvl w:ilvl="2" w:tplc="D894271E">
      <w:numFmt w:val="decimal"/>
      <w:lvlText w:val=""/>
      <w:lvlJc w:val="left"/>
    </w:lvl>
    <w:lvl w:ilvl="3" w:tplc="2DAEB1F6">
      <w:numFmt w:val="decimal"/>
      <w:lvlText w:val=""/>
      <w:lvlJc w:val="left"/>
    </w:lvl>
    <w:lvl w:ilvl="4" w:tplc="E2100E70">
      <w:numFmt w:val="decimal"/>
      <w:lvlText w:val=""/>
      <w:lvlJc w:val="left"/>
    </w:lvl>
    <w:lvl w:ilvl="5" w:tplc="3FD665A6">
      <w:numFmt w:val="decimal"/>
      <w:lvlText w:val=""/>
      <w:lvlJc w:val="left"/>
    </w:lvl>
    <w:lvl w:ilvl="6" w:tplc="F20AFCB6">
      <w:numFmt w:val="decimal"/>
      <w:lvlText w:val=""/>
      <w:lvlJc w:val="left"/>
    </w:lvl>
    <w:lvl w:ilvl="7" w:tplc="561259C0">
      <w:numFmt w:val="decimal"/>
      <w:lvlText w:val=""/>
      <w:lvlJc w:val="left"/>
    </w:lvl>
    <w:lvl w:ilvl="8" w:tplc="976EDEAA">
      <w:numFmt w:val="decimal"/>
      <w:lvlText w:val=""/>
      <w:lvlJc w:val="left"/>
    </w:lvl>
  </w:abstractNum>
  <w:abstractNum w:abstractNumId="19" w15:restartNumberingAfterBreak="0">
    <w:nsid w:val="4516DDE9"/>
    <w:multiLevelType w:val="hybridMultilevel"/>
    <w:tmpl w:val="671C1818"/>
    <w:lvl w:ilvl="0" w:tplc="B5309418">
      <w:start w:val="2"/>
      <w:numFmt w:val="decimal"/>
      <w:lvlText w:val="%1)"/>
      <w:lvlJc w:val="left"/>
    </w:lvl>
    <w:lvl w:ilvl="1" w:tplc="C588A0E8">
      <w:numFmt w:val="decimal"/>
      <w:lvlText w:val=""/>
      <w:lvlJc w:val="left"/>
    </w:lvl>
    <w:lvl w:ilvl="2" w:tplc="8B0E38C6">
      <w:numFmt w:val="decimal"/>
      <w:lvlText w:val=""/>
      <w:lvlJc w:val="left"/>
    </w:lvl>
    <w:lvl w:ilvl="3" w:tplc="6CB60C1E">
      <w:numFmt w:val="decimal"/>
      <w:lvlText w:val=""/>
      <w:lvlJc w:val="left"/>
    </w:lvl>
    <w:lvl w:ilvl="4" w:tplc="463AA7C6">
      <w:numFmt w:val="decimal"/>
      <w:lvlText w:val=""/>
      <w:lvlJc w:val="left"/>
    </w:lvl>
    <w:lvl w:ilvl="5" w:tplc="CA4A0814">
      <w:numFmt w:val="decimal"/>
      <w:lvlText w:val=""/>
      <w:lvlJc w:val="left"/>
    </w:lvl>
    <w:lvl w:ilvl="6" w:tplc="23749078">
      <w:numFmt w:val="decimal"/>
      <w:lvlText w:val=""/>
      <w:lvlJc w:val="left"/>
    </w:lvl>
    <w:lvl w:ilvl="7" w:tplc="E8E2C25C">
      <w:numFmt w:val="decimal"/>
      <w:lvlText w:val=""/>
      <w:lvlJc w:val="left"/>
    </w:lvl>
    <w:lvl w:ilvl="8" w:tplc="BC28D6E8">
      <w:numFmt w:val="decimal"/>
      <w:lvlText w:val=""/>
      <w:lvlJc w:val="left"/>
    </w:lvl>
  </w:abstractNum>
  <w:abstractNum w:abstractNumId="20" w15:restartNumberingAfterBreak="0">
    <w:nsid w:val="519B500D"/>
    <w:multiLevelType w:val="hybridMultilevel"/>
    <w:tmpl w:val="5DAADD48"/>
    <w:lvl w:ilvl="0" w:tplc="ADF08530">
      <w:start w:val="1"/>
      <w:numFmt w:val="bullet"/>
      <w:lvlText w:val="•"/>
      <w:lvlJc w:val="left"/>
    </w:lvl>
    <w:lvl w:ilvl="1" w:tplc="F0A8E07E">
      <w:start w:val="1"/>
      <w:numFmt w:val="bullet"/>
      <w:lvlText w:val="•"/>
      <w:lvlJc w:val="left"/>
    </w:lvl>
    <w:lvl w:ilvl="2" w:tplc="F83A7F4C">
      <w:numFmt w:val="decimal"/>
      <w:lvlText w:val=""/>
      <w:lvlJc w:val="left"/>
    </w:lvl>
    <w:lvl w:ilvl="3" w:tplc="EB081490">
      <w:numFmt w:val="decimal"/>
      <w:lvlText w:val=""/>
      <w:lvlJc w:val="left"/>
    </w:lvl>
    <w:lvl w:ilvl="4" w:tplc="45380990">
      <w:numFmt w:val="decimal"/>
      <w:lvlText w:val=""/>
      <w:lvlJc w:val="left"/>
    </w:lvl>
    <w:lvl w:ilvl="5" w:tplc="4064C48C">
      <w:numFmt w:val="decimal"/>
      <w:lvlText w:val=""/>
      <w:lvlJc w:val="left"/>
    </w:lvl>
    <w:lvl w:ilvl="6" w:tplc="C4EC0C4C">
      <w:numFmt w:val="decimal"/>
      <w:lvlText w:val=""/>
      <w:lvlJc w:val="left"/>
    </w:lvl>
    <w:lvl w:ilvl="7" w:tplc="02EEC440">
      <w:numFmt w:val="decimal"/>
      <w:lvlText w:val=""/>
      <w:lvlJc w:val="left"/>
    </w:lvl>
    <w:lvl w:ilvl="8" w:tplc="77904BCE">
      <w:numFmt w:val="decimal"/>
      <w:lvlText w:val=""/>
      <w:lvlJc w:val="left"/>
    </w:lvl>
  </w:abstractNum>
  <w:abstractNum w:abstractNumId="21" w15:restartNumberingAfterBreak="0">
    <w:nsid w:val="54E49EB4"/>
    <w:multiLevelType w:val="hybridMultilevel"/>
    <w:tmpl w:val="07F0FEB4"/>
    <w:lvl w:ilvl="0" w:tplc="0780FD9A">
      <w:start w:val="1"/>
      <w:numFmt w:val="bullet"/>
      <w:lvlText w:val="В"/>
      <w:lvlJc w:val="left"/>
    </w:lvl>
    <w:lvl w:ilvl="1" w:tplc="8352560E">
      <w:numFmt w:val="decimal"/>
      <w:lvlText w:val=""/>
      <w:lvlJc w:val="left"/>
    </w:lvl>
    <w:lvl w:ilvl="2" w:tplc="EA7067D0">
      <w:numFmt w:val="decimal"/>
      <w:lvlText w:val=""/>
      <w:lvlJc w:val="left"/>
    </w:lvl>
    <w:lvl w:ilvl="3" w:tplc="14CAE8F0">
      <w:numFmt w:val="decimal"/>
      <w:lvlText w:val=""/>
      <w:lvlJc w:val="left"/>
    </w:lvl>
    <w:lvl w:ilvl="4" w:tplc="C53049CE">
      <w:numFmt w:val="decimal"/>
      <w:lvlText w:val=""/>
      <w:lvlJc w:val="left"/>
    </w:lvl>
    <w:lvl w:ilvl="5" w:tplc="C2AA6E64">
      <w:numFmt w:val="decimal"/>
      <w:lvlText w:val=""/>
      <w:lvlJc w:val="left"/>
    </w:lvl>
    <w:lvl w:ilvl="6" w:tplc="7B7A7F06">
      <w:numFmt w:val="decimal"/>
      <w:lvlText w:val=""/>
      <w:lvlJc w:val="left"/>
    </w:lvl>
    <w:lvl w:ilvl="7" w:tplc="7E5612FE">
      <w:numFmt w:val="decimal"/>
      <w:lvlText w:val=""/>
      <w:lvlJc w:val="left"/>
    </w:lvl>
    <w:lvl w:ilvl="8" w:tplc="224ACAA8">
      <w:numFmt w:val="decimal"/>
      <w:lvlText w:val=""/>
      <w:lvlJc w:val="left"/>
    </w:lvl>
  </w:abstractNum>
  <w:abstractNum w:abstractNumId="22" w15:restartNumberingAfterBreak="0">
    <w:nsid w:val="628C895D"/>
    <w:multiLevelType w:val="hybridMultilevel"/>
    <w:tmpl w:val="B68CCED0"/>
    <w:lvl w:ilvl="0" w:tplc="B9986DE6">
      <w:start w:val="1"/>
      <w:numFmt w:val="bullet"/>
      <w:lvlText w:val="В"/>
      <w:lvlJc w:val="left"/>
    </w:lvl>
    <w:lvl w:ilvl="1" w:tplc="895AE4E4">
      <w:numFmt w:val="decimal"/>
      <w:lvlText w:val=""/>
      <w:lvlJc w:val="left"/>
    </w:lvl>
    <w:lvl w:ilvl="2" w:tplc="B83C7444">
      <w:numFmt w:val="decimal"/>
      <w:lvlText w:val=""/>
      <w:lvlJc w:val="left"/>
    </w:lvl>
    <w:lvl w:ilvl="3" w:tplc="B7DCF7DE">
      <w:numFmt w:val="decimal"/>
      <w:lvlText w:val=""/>
      <w:lvlJc w:val="left"/>
    </w:lvl>
    <w:lvl w:ilvl="4" w:tplc="B4440608">
      <w:numFmt w:val="decimal"/>
      <w:lvlText w:val=""/>
      <w:lvlJc w:val="left"/>
    </w:lvl>
    <w:lvl w:ilvl="5" w:tplc="DB120296">
      <w:numFmt w:val="decimal"/>
      <w:lvlText w:val=""/>
      <w:lvlJc w:val="left"/>
    </w:lvl>
    <w:lvl w:ilvl="6" w:tplc="A37076C8">
      <w:numFmt w:val="decimal"/>
      <w:lvlText w:val=""/>
      <w:lvlJc w:val="left"/>
    </w:lvl>
    <w:lvl w:ilvl="7" w:tplc="712AD8AE">
      <w:numFmt w:val="decimal"/>
      <w:lvlText w:val=""/>
      <w:lvlJc w:val="left"/>
    </w:lvl>
    <w:lvl w:ilvl="8" w:tplc="3A123466">
      <w:numFmt w:val="decimal"/>
      <w:lvlText w:val=""/>
      <w:lvlJc w:val="left"/>
    </w:lvl>
  </w:abstractNum>
  <w:abstractNum w:abstractNumId="23" w15:restartNumberingAfterBreak="0">
    <w:nsid w:val="62BBD95A"/>
    <w:multiLevelType w:val="hybridMultilevel"/>
    <w:tmpl w:val="9E141632"/>
    <w:lvl w:ilvl="0" w:tplc="F8AECF0C">
      <w:start w:val="1"/>
      <w:numFmt w:val="bullet"/>
      <w:lvlText w:val="В"/>
      <w:lvlJc w:val="left"/>
    </w:lvl>
    <w:lvl w:ilvl="1" w:tplc="7878185E">
      <w:numFmt w:val="decimal"/>
      <w:lvlText w:val=""/>
      <w:lvlJc w:val="left"/>
    </w:lvl>
    <w:lvl w:ilvl="2" w:tplc="3C587B30">
      <w:numFmt w:val="decimal"/>
      <w:lvlText w:val=""/>
      <w:lvlJc w:val="left"/>
    </w:lvl>
    <w:lvl w:ilvl="3" w:tplc="55923020">
      <w:numFmt w:val="decimal"/>
      <w:lvlText w:val=""/>
      <w:lvlJc w:val="left"/>
    </w:lvl>
    <w:lvl w:ilvl="4" w:tplc="86B06CFE">
      <w:numFmt w:val="decimal"/>
      <w:lvlText w:val=""/>
      <w:lvlJc w:val="left"/>
    </w:lvl>
    <w:lvl w:ilvl="5" w:tplc="C3482C6E">
      <w:numFmt w:val="decimal"/>
      <w:lvlText w:val=""/>
      <w:lvlJc w:val="left"/>
    </w:lvl>
    <w:lvl w:ilvl="6" w:tplc="F1643FB8">
      <w:numFmt w:val="decimal"/>
      <w:lvlText w:val=""/>
      <w:lvlJc w:val="left"/>
    </w:lvl>
    <w:lvl w:ilvl="7" w:tplc="D9EA7332">
      <w:numFmt w:val="decimal"/>
      <w:lvlText w:val=""/>
      <w:lvlJc w:val="left"/>
    </w:lvl>
    <w:lvl w:ilvl="8" w:tplc="C01A29CE">
      <w:numFmt w:val="decimal"/>
      <w:lvlText w:val=""/>
      <w:lvlJc w:val="left"/>
    </w:lvl>
  </w:abstractNum>
  <w:abstractNum w:abstractNumId="24" w15:restartNumberingAfterBreak="0">
    <w:nsid w:val="6763845E"/>
    <w:multiLevelType w:val="hybridMultilevel"/>
    <w:tmpl w:val="87CC1E66"/>
    <w:lvl w:ilvl="0" w:tplc="873C9E32">
      <w:start w:val="1"/>
      <w:numFmt w:val="bullet"/>
      <w:lvlText w:val="В"/>
      <w:lvlJc w:val="left"/>
    </w:lvl>
    <w:lvl w:ilvl="1" w:tplc="74986F2E">
      <w:numFmt w:val="decimal"/>
      <w:lvlText w:val=""/>
      <w:lvlJc w:val="left"/>
    </w:lvl>
    <w:lvl w:ilvl="2" w:tplc="C64CE5E8">
      <w:numFmt w:val="decimal"/>
      <w:lvlText w:val=""/>
      <w:lvlJc w:val="left"/>
    </w:lvl>
    <w:lvl w:ilvl="3" w:tplc="BAE6C0D4">
      <w:numFmt w:val="decimal"/>
      <w:lvlText w:val=""/>
      <w:lvlJc w:val="left"/>
    </w:lvl>
    <w:lvl w:ilvl="4" w:tplc="01F45696">
      <w:numFmt w:val="decimal"/>
      <w:lvlText w:val=""/>
      <w:lvlJc w:val="left"/>
    </w:lvl>
    <w:lvl w:ilvl="5" w:tplc="27B6D170">
      <w:numFmt w:val="decimal"/>
      <w:lvlText w:val=""/>
      <w:lvlJc w:val="left"/>
    </w:lvl>
    <w:lvl w:ilvl="6" w:tplc="6518B30C">
      <w:numFmt w:val="decimal"/>
      <w:lvlText w:val=""/>
      <w:lvlJc w:val="left"/>
    </w:lvl>
    <w:lvl w:ilvl="7" w:tplc="7272F0F4">
      <w:numFmt w:val="decimal"/>
      <w:lvlText w:val=""/>
      <w:lvlJc w:val="left"/>
    </w:lvl>
    <w:lvl w:ilvl="8" w:tplc="5E5C4E88">
      <w:numFmt w:val="decimal"/>
      <w:lvlText w:val=""/>
      <w:lvlJc w:val="left"/>
    </w:lvl>
  </w:abstractNum>
  <w:abstractNum w:abstractNumId="25" w15:restartNumberingAfterBreak="0">
    <w:nsid w:val="6CEAF087"/>
    <w:multiLevelType w:val="hybridMultilevel"/>
    <w:tmpl w:val="9B56A33C"/>
    <w:lvl w:ilvl="0" w:tplc="AF6EC322">
      <w:start w:val="1"/>
      <w:numFmt w:val="bullet"/>
      <w:lvlText w:val="В"/>
      <w:lvlJc w:val="left"/>
    </w:lvl>
    <w:lvl w:ilvl="1" w:tplc="9FE0F1D6">
      <w:numFmt w:val="decimal"/>
      <w:lvlText w:val=""/>
      <w:lvlJc w:val="left"/>
    </w:lvl>
    <w:lvl w:ilvl="2" w:tplc="69C06B44">
      <w:numFmt w:val="decimal"/>
      <w:lvlText w:val=""/>
      <w:lvlJc w:val="left"/>
    </w:lvl>
    <w:lvl w:ilvl="3" w:tplc="A3461CC4">
      <w:numFmt w:val="decimal"/>
      <w:lvlText w:val=""/>
      <w:lvlJc w:val="left"/>
    </w:lvl>
    <w:lvl w:ilvl="4" w:tplc="EB7A5196">
      <w:numFmt w:val="decimal"/>
      <w:lvlText w:val=""/>
      <w:lvlJc w:val="left"/>
    </w:lvl>
    <w:lvl w:ilvl="5" w:tplc="53728BA0">
      <w:numFmt w:val="decimal"/>
      <w:lvlText w:val=""/>
      <w:lvlJc w:val="left"/>
    </w:lvl>
    <w:lvl w:ilvl="6" w:tplc="FCE0BE44">
      <w:numFmt w:val="decimal"/>
      <w:lvlText w:val=""/>
      <w:lvlJc w:val="left"/>
    </w:lvl>
    <w:lvl w:ilvl="7" w:tplc="E32EDA58">
      <w:numFmt w:val="decimal"/>
      <w:lvlText w:val=""/>
      <w:lvlJc w:val="left"/>
    </w:lvl>
    <w:lvl w:ilvl="8" w:tplc="F4226796">
      <w:numFmt w:val="decimal"/>
      <w:lvlText w:val=""/>
      <w:lvlJc w:val="left"/>
    </w:lvl>
  </w:abstractNum>
  <w:abstractNum w:abstractNumId="26" w15:restartNumberingAfterBreak="0">
    <w:nsid w:val="71F32454"/>
    <w:multiLevelType w:val="hybridMultilevel"/>
    <w:tmpl w:val="41C0DF08"/>
    <w:lvl w:ilvl="0" w:tplc="D054CEEE">
      <w:start w:val="1"/>
      <w:numFmt w:val="bullet"/>
      <w:lvlText w:val="В"/>
      <w:lvlJc w:val="left"/>
    </w:lvl>
    <w:lvl w:ilvl="1" w:tplc="FC669394">
      <w:numFmt w:val="decimal"/>
      <w:lvlText w:val=""/>
      <w:lvlJc w:val="left"/>
    </w:lvl>
    <w:lvl w:ilvl="2" w:tplc="1756B2B0">
      <w:numFmt w:val="decimal"/>
      <w:lvlText w:val=""/>
      <w:lvlJc w:val="left"/>
    </w:lvl>
    <w:lvl w:ilvl="3" w:tplc="867A761E">
      <w:numFmt w:val="decimal"/>
      <w:lvlText w:val=""/>
      <w:lvlJc w:val="left"/>
    </w:lvl>
    <w:lvl w:ilvl="4" w:tplc="D69A4D56">
      <w:numFmt w:val="decimal"/>
      <w:lvlText w:val=""/>
      <w:lvlJc w:val="left"/>
    </w:lvl>
    <w:lvl w:ilvl="5" w:tplc="7382E788">
      <w:numFmt w:val="decimal"/>
      <w:lvlText w:val=""/>
      <w:lvlJc w:val="left"/>
    </w:lvl>
    <w:lvl w:ilvl="6" w:tplc="C820EB44">
      <w:numFmt w:val="decimal"/>
      <w:lvlText w:val=""/>
      <w:lvlJc w:val="left"/>
    </w:lvl>
    <w:lvl w:ilvl="7" w:tplc="3C4A581A">
      <w:numFmt w:val="decimal"/>
      <w:lvlText w:val=""/>
      <w:lvlJc w:val="left"/>
    </w:lvl>
    <w:lvl w:ilvl="8" w:tplc="4356CE0E">
      <w:numFmt w:val="decimal"/>
      <w:lvlText w:val=""/>
      <w:lvlJc w:val="left"/>
    </w:lvl>
  </w:abstractNum>
  <w:abstractNum w:abstractNumId="27" w15:restartNumberingAfterBreak="0">
    <w:nsid w:val="721DA317"/>
    <w:multiLevelType w:val="hybridMultilevel"/>
    <w:tmpl w:val="DE8AFDE8"/>
    <w:lvl w:ilvl="0" w:tplc="6DB64836">
      <w:start w:val="1"/>
      <w:numFmt w:val="bullet"/>
      <w:lvlText w:val="В"/>
      <w:lvlJc w:val="left"/>
    </w:lvl>
    <w:lvl w:ilvl="1" w:tplc="AEB6FFA4">
      <w:numFmt w:val="decimal"/>
      <w:lvlText w:val=""/>
      <w:lvlJc w:val="left"/>
    </w:lvl>
    <w:lvl w:ilvl="2" w:tplc="E836F354">
      <w:numFmt w:val="decimal"/>
      <w:lvlText w:val=""/>
      <w:lvlJc w:val="left"/>
    </w:lvl>
    <w:lvl w:ilvl="3" w:tplc="959E6936">
      <w:numFmt w:val="decimal"/>
      <w:lvlText w:val=""/>
      <w:lvlJc w:val="left"/>
    </w:lvl>
    <w:lvl w:ilvl="4" w:tplc="AEFA2BEE">
      <w:numFmt w:val="decimal"/>
      <w:lvlText w:val=""/>
      <w:lvlJc w:val="left"/>
    </w:lvl>
    <w:lvl w:ilvl="5" w:tplc="A56CCFEA">
      <w:numFmt w:val="decimal"/>
      <w:lvlText w:val=""/>
      <w:lvlJc w:val="left"/>
    </w:lvl>
    <w:lvl w:ilvl="6" w:tplc="F3468FF8">
      <w:numFmt w:val="decimal"/>
      <w:lvlText w:val=""/>
      <w:lvlJc w:val="left"/>
    </w:lvl>
    <w:lvl w:ilvl="7" w:tplc="BFBACBC4">
      <w:numFmt w:val="decimal"/>
      <w:lvlText w:val=""/>
      <w:lvlJc w:val="left"/>
    </w:lvl>
    <w:lvl w:ilvl="8" w:tplc="C4D0F724">
      <w:numFmt w:val="decimal"/>
      <w:lvlText w:val=""/>
      <w:lvlJc w:val="left"/>
    </w:lvl>
  </w:abstractNum>
  <w:abstractNum w:abstractNumId="28" w15:restartNumberingAfterBreak="0">
    <w:nsid w:val="737B8DDC"/>
    <w:multiLevelType w:val="hybridMultilevel"/>
    <w:tmpl w:val="4A54F47E"/>
    <w:lvl w:ilvl="0" w:tplc="15FE237A">
      <w:start w:val="1"/>
      <w:numFmt w:val="bullet"/>
      <w:lvlText w:val="в"/>
      <w:lvlJc w:val="left"/>
    </w:lvl>
    <w:lvl w:ilvl="1" w:tplc="84785F6E">
      <w:numFmt w:val="decimal"/>
      <w:lvlText w:val=""/>
      <w:lvlJc w:val="left"/>
    </w:lvl>
    <w:lvl w:ilvl="2" w:tplc="9A343E58">
      <w:numFmt w:val="decimal"/>
      <w:lvlText w:val=""/>
      <w:lvlJc w:val="left"/>
    </w:lvl>
    <w:lvl w:ilvl="3" w:tplc="16D4402A">
      <w:numFmt w:val="decimal"/>
      <w:lvlText w:val=""/>
      <w:lvlJc w:val="left"/>
    </w:lvl>
    <w:lvl w:ilvl="4" w:tplc="FC364054">
      <w:numFmt w:val="decimal"/>
      <w:lvlText w:val=""/>
      <w:lvlJc w:val="left"/>
    </w:lvl>
    <w:lvl w:ilvl="5" w:tplc="20526892">
      <w:numFmt w:val="decimal"/>
      <w:lvlText w:val=""/>
      <w:lvlJc w:val="left"/>
    </w:lvl>
    <w:lvl w:ilvl="6" w:tplc="06DA551C">
      <w:numFmt w:val="decimal"/>
      <w:lvlText w:val=""/>
      <w:lvlJc w:val="left"/>
    </w:lvl>
    <w:lvl w:ilvl="7" w:tplc="9A729716">
      <w:numFmt w:val="decimal"/>
      <w:lvlText w:val=""/>
      <w:lvlJc w:val="left"/>
    </w:lvl>
    <w:lvl w:ilvl="8" w:tplc="D0AA9460">
      <w:numFmt w:val="decimal"/>
      <w:lvlText w:val=""/>
      <w:lvlJc w:val="left"/>
    </w:lvl>
  </w:abstractNum>
  <w:abstractNum w:abstractNumId="29" w15:restartNumberingAfterBreak="0">
    <w:nsid w:val="75A2A8D4"/>
    <w:multiLevelType w:val="hybridMultilevel"/>
    <w:tmpl w:val="18D60A7C"/>
    <w:lvl w:ilvl="0" w:tplc="B088EA92">
      <w:start w:val="1"/>
      <w:numFmt w:val="bullet"/>
      <w:lvlText w:val="и"/>
      <w:lvlJc w:val="left"/>
    </w:lvl>
    <w:lvl w:ilvl="1" w:tplc="7CDA1398">
      <w:start w:val="1"/>
      <w:numFmt w:val="bullet"/>
      <w:lvlText w:val="В"/>
      <w:lvlJc w:val="left"/>
    </w:lvl>
    <w:lvl w:ilvl="2" w:tplc="F758AF70">
      <w:numFmt w:val="decimal"/>
      <w:lvlText w:val=""/>
      <w:lvlJc w:val="left"/>
    </w:lvl>
    <w:lvl w:ilvl="3" w:tplc="CA4A377E">
      <w:numFmt w:val="decimal"/>
      <w:lvlText w:val=""/>
      <w:lvlJc w:val="left"/>
    </w:lvl>
    <w:lvl w:ilvl="4" w:tplc="57723D22">
      <w:numFmt w:val="decimal"/>
      <w:lvlText w:val=""/>
      <w:lvlJc w:val="left"/>
    </w:lvl>
    <w:lvl w:ilvl="5" w:tplc="CC186F0E">
      <w:numFmt w:val="decimal"/>
      <w:lvlText w:val=""/>
      <w:lvlJc w:val="left"/>
    </w:lvl>
    <w:lvl w:ilvl="6" w:tplc="C51439EA">
      <w:numFmt w:val="decimal"/>
      <w:lvlText w:val=""/>
      <w:lvlJc w:val="left"/>
    </w:lvl>
    <w:lvl w:ilvl="7" w:tplc="333A969C">
      <w:numFmt w:val="decimal"/>
      <w:lvlText w:val=""/>
      <w:lvlJc w:val="left"/>
    </w:lvl>
    <w:lvl w:ilvl="8" w:tplc="8C283ADC">
      <w:numFmt w:val="decimal"/>
      <w:lvlText w:val=""/>
      <w:lvlJc w:val="left"/>
    </w:lvl>
  </w:abstractNum>
  <w:abstractNum w:abstractNumId="30" w15:restartNumberingAfterBreak="0">
    <w:nsid w:val="79838CB2"/>
    <w:multiLevelType w:val="hybridMultilevel"/>
    <w:tmpl w:val="E836F84C"/>
    <w:lvl w:ilvl="0" w:tplc="452CF70A">
      <w:start w:val="1"/>
      <w:numFmt w:val="bullet"/>
      <w:lvlText w:val="В"/>
      <w:lvlJc w:val="left"/>
    </w:lvl>
    <w:lvl w:ilvl="1" w:tplc="DD1AC63A">
      <w:numFmt w:val="decimal"/>
      <w:lvlText w:val=""/>
      <w:lvlJc w:val="left"/>
    </w:lvl>
    <w:lvl w:ilvl="2" w:tplc="5C301CEA">
      <w:numFmt w:val="decimal"/>
      <w:lvlText w:val=""/>
      <w:lvlJc w:val="left"/>
    </w:lvl>
    <w:lvl w:ilvl="3" w:tplc="8AFA275E">
      <w:numFmt w:val="decimal"/>
      <w:lvlText w:val=""/>
      <w:lvlJc w:val="left"/>
    </w:lvl>
    <w:lvl w:ilvl="4" w:tplc="9A58B48A">
      <w:numFmt w:val="decimal"/>
      <w:lvlText w:val=""/>
      <w:lvlJc w:val="left"/>
    </w:lvl>
    <w:lvl w:ilvl="5" w:tplc="8A56A476">
      <w:numFmt w:val="decimal"/>
      <w:lvlText w:val=""/>
      <w:lvlJc w:val="left"/>
    </w:lvl>
    <w:lvl w:ilvl="6" w:tplc="BA50FEC4">
      <w:numFmt w:val="decimal"/>
      <w:lvlText w:val=""/>
      <w:lvlJc w:val="left"/>
    </w:lvl>
    <w:lvl w:ilvl="7" w:tplc="2F180F0A">
      <w:numFmt w:val="decimal"/>
      <w:lvlText w:val=""/>
      <w:lvlJc w:val="left"/>
    </w:lvl>
    <w:lvl w:ilvl="8" w:tplc="78FCDE1A">
      <w:numFmt w:val="decimal"/>
      <w:lvlText w:val=""/>
      <w:lvlJc w:val="left"/>
    </w:lvl>
  </w:abstractNum>
  <w:abstractNum w:abstractNumId="31" w15:restartNumberingAfterBreak="0">
    <w:nsid w:val="7C3DBD3D"/>
    <w:multiLevelType w:val="hybridMultilevel"/>
    <w:tmpl w:val="547C8612"/>
    <w:lvl w:ilvl="0" w:tplc="CF80D7C8">
      <w:start w:val="1"/>
      <w:numFmt w:val="bullet"/>
      <w:lvlText w:val="-"/>
      <w:lvlJc w:val="left"/>
    </w:lvl>
    <w:lvl w:ilvl="1" w:tplc="A9A833D8">
      <w:numFmt w:val="decimal"/>
      <w:lvlText w:val=""/>
      <w:lvlJc w:val="left"/>
    </w:lvl>
    <w:lvl w:ilvl="2" w:tplc="2CAC19A0">
      <w:numFmt w:val="decimal"/>
      <w:lvlText w:val=""/>
      <w:lvlJc w:val="left"/>
    </w:lvl>
    <w:lvl w:ilvl="3" w:tplc="81E49EE4">
      <w:numFmt w:val="decimal"/>
      <w:lvlText w:val=""/>
      <w:lvlJc w:val="left"/>
    </w:lvl>
    <w:lvl w:ilvl="4" w:tplc="100AB6DA">
      <w:numFmt w:val="decimal"/>
      <w:lvlText w:val=""/>
      <w:lvlJc w:val="left"/>
    </w:lvl>
    <w:lvl w:ilvl="5" w:tplc="60A050BA">
      <w:numFmt w:val="decimal"/>
      <w:lvlText w:val=""/>
      <w:lvlJc w:val="left"/>
    </w:lvl>
    <w:lvl w:ilvl="6" w:tplc="79124A86">
      <w:numFmt w:val="decimal"/>
      <w:lvlText w:val=""/>
      <w:lvlJc w:val="left"/>
    </w:lvl>
    <w:lvl w:ilvl="7" w:tplc="8F9E452E">
      <w:numFmt w:val="decimal"/>
      <w:lvlText w:val=""/>
      <w:lvlJc w:val="left"/>
    </w:lvl>
    <w:lvl w:ilvl="8" w:tplc="4CE67ECE">
      <w:numFmt w:val="decimal"/>
      <w:lvlText w:val=""/>
      <w:lvlJc w:val="left"/>
    </w:lvl>
  </w:abstractNum>
  <w:abstractNum w:abstractNumId="32" w15:restartNumberingAfterBreak="0">
    <w:nsid w:val="7C83E458"/>
    <w:multiLevelType w:val="hybridMultilevel"/>
    <w:tmpl w:val="50C4EAC0"/>
    <w:lvl w:ilvl="0" w:tplc="7D9648EE">
      <w:start w:val="1"/>
      <w:numFmt w:val="bullet"/>
      <w:lvlText w:val="-"/>
      <w:lvlJc w:val="left"/>
    </w:lvl>
    <w:lvl w:ilvl="1" w:tplc="2736CE76">
      <w:numFmt w:val="decimal"/>
      <w:lvlText w:val=""/>
      <w:lvlJc w:val="left"/>
    </w:lvl>
    <w:lvl w:ilvl="2" w:tplc="19483736">
      <w:numFmt w:val="decimal"/>
      <w:lvlText w:val=""/>
      <w:lvlJc w:val="left"/>
    </w:lvl>
    <w:lvl w:ilvl="3" w:tplc="96165BE6">
      <w:numFmt w:val="decimal"/>
      <w:lvlText w:val=""/>
      <w:lvlJc w:val="left"/>
    </w:lvl>
    <w:lvl w:ilvl="4" w:tplc="1430E2FC">
      <w:numFmt w:val="decimal"/>
      <w:lvlText w:val=""/>
      <w:lvlJc w:val="left"/>
    </w:lvl>
    <w:lvl w:ilvl="5" w:tplc="6EDC7DF2">
      <w:numFmt w:val="decimal"/>
      <w:lvlText w:val=""/>
      <w:lvlJc w:val="left"/>
    </w:lvl>
    <w:lvl w:ilvl="6" w:tplc="40A0ADAA">
      <w:numFmt w:val="decimal"/>
      <w:lvlText w:val=""/>
      <w:lvlJc w:val="left"/>
    </w:lvl>
    <w:lvl w:ilvl="7" w:tplc="FA620AB4">
      <w:numFmt w:val="decimal"/>
      <w:lvlText w:val=""/>
      <w:lvlJc w:val="left"/>
    </w:lvl>
    <w:lvl w:ilvl="8" w:tplc="DF8219DE">
      <w:numFmt w:val="decimal"/>
      <w:lvlText w:val=""/>
      <w:lvlJc w:val="left"/>
    </w:lvl>
  </w:abstractNum>
  <w:num w:numId="1">
    <w:abstractNumId w:val="10"/>
  </w:num>
  <w:num w:numId="2">
    <w:abstractNumId w:val="20"/>
  </w:num>
  <w:num w:numId="3">
    <w:abstractNumId w:val="16"/>
  </w:num>
  <w:num w:numId="4">
    <w:abstractNumId w:val="15"/>
  </w:num>
  <w:num w:numId="5">
    <w:abstractNumId w:val="32"/>
  </w:num>
  <w:num w:numId="6">
    <w:abstractNumId w:val="9"/>
  </w:num>
  <w:num w:numId="7">
    <w:abstractNumId w:val="23"/>
  </w:num>
  <w:num w:numId="8">
    <w:abstractNumId w:val="18"/>
  </w:num>
  <w:num w:numId="9">
    <w:abstractNumId w:val="22"/>
  </w:num>
  <w:num w:numId="10">
    <w:abstractNumId w:val="13"/>
  </w:num>
  <w:num w:numId="11">
    <w:abstractNumId w:val="27"/>
  </w:num>
  <w:num w:numId="12">
    <w:abstractNumId w:val="8"/>
  </w:num>
  <w:num w:numId="13">
    <w:abstractNumId w:val="12"/>
  </w:num>
  <w:num w:numId="14">
    <w:abstractNumId w:val="24"/>
  </w:num>
  <w:num w:numId="15">
    <w:abstractNumId w:val="29"/>
  </w:num>
  <w:num w:numId="16">
    <w:abstractNumId w:val="3"/>
  </w:num>
  <w:num w:numId="17">
    <w:abstractNumId w:val="30"/>
  </w:num>
  <w:num w:numId="18">
    <w:abstractNumId w:val="17"/>
  </w:num>
  <w:num w:numId="19">
    <w:abstractNumId w:val="4"/>
  </w:num>
  <w:num w:numId="20">
    <w:abstractNumId w:val="5"/>
  </w:num>
  <w:num w:numId="21">
    <w:abstractNumId w:val="21"/>
  </w:num>
  <w:num w:numId="22">
    <w:abstractNumId w:val="26"/>
  </w:num>
  <w:num w:numId="23">
    <w:abstractNumId w:val="11"/>
  </w:num>
  <w:num w:numId="24">
    <w:abstractNumId w:val="2"/>
  </w:num>
  <w:num w:numId="25">
    <w:abstractNumId w:val="0"/>
  </w:num>
  <w:num w:numId="26">
    <w:abstractNumId w:val="14"/>
  </w:num>
  <w:num w:numId="27">
    <w:abstractNumId w:val="1"/>
  </w:num>
  <w:num w:numId="28">
    <w:abstractNumId w:val="6"/>
  </w:num>
  <w:num w:numId="29">
    <w:abstractNumId w:val="31"/>
  </w:num>
  <w:num w:numId="30">
    <w:abstractNumId w:val="28"/>
  </w:num>
  <w:num w:numId="31">
    <w:abstractNumId w:val="25"/>
  </w:num>
  <w:num w:numId="32">
    <w:abstractNumId w:val="7"/>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D08"/>
    <w:rsid w:val="0022212D"/>
    <w:rsid w:val="00421D08"/>
    <w:rsid w:val="008556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C4484"/>
  <w15:chartTrackingRefBased/>
  <w15:docId w15:val="{A741F111-F4A6-419A-9D40-C1322D2B3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221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12808</Words>
  <Characters>73007</Characters>
  <Application>Microsoft Office Word</Application>
  <DocSecurity>0</DocSecurity>
  <Lines>608</Lines>
  <Paragraphs>171</Paragraphs>
  <ScaleCrop>false</ScaleCrop>
  <Company/>
  <LinksUpToDate>false</LinksUpToDate>
  <CharactersWithSpaces>85644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2019-11-18T09:18:00Z</dcterms:created>
  <dcterms:modified xsi:type="dcterms:W3CDTF">2019-11-18T09:22:00Z</dcterms:modified>
</cp:coreProperties>
</file>