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5D4" w:rsidRPr="002305D4" w:rsidRDefault="002305D4" w:rsidP="002305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x-none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6414AC0E" wp14:editId="5B71F194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D4" w:rsidRPr="002305D4" w:rsidRDefault="002305D4" w:rsidP="002305D4">
      <w:pPr>
        <w:spacing w:after="0"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305D4">
        <w:rPr>
          <w:rFonts w:ascii="Times New Roman" w:eastAsia="Calibri" w:hAnsi="Times New Roman" w:cs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 xml:space="preserve">СОБРАНИЕ ПРЕДСТАВИТЕЛЕЙ 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 СЕВРЮКАЕВО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2305D4" w:rsidRPr="002305D4" w:rsidRDefault="002305D4" w:rsidP="002305D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05D4" w:rsidRPr="002305D4" w:rsidRDefault="00BD5E07" w:rsidP="002305D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 </w:t>
      </w:r>
    </w:p>
    <w:p w:rsidR="002305D4" w:rsidRPr="002305D4" w:rsidRDefault="00BD5E07" w:rsidP="002305D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№40</w:t>
      </w:r>
      <w:r w:rsidR="002305D4" w:rsidRPr="002305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от 03.12.</w:t>
      </w:r>
      <w:bookmarkStart w:id="0" w:name="_GoBack"/>
      <w:bookmarkEnd w:id="0"/>
      <w:r w:rsidR="002305D4" w:rsidRPr="002305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2019 г.        </w:t>
      </w:r>
    </w:p>
    <w:p w:rsidR="002305D4" w:rsidRPr="002305D4" w:rsidRDefault="002305D4" w:rsidP="002305D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2305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   </w:t>
      </w:r>
    </w:p>
    <w:p w:rsidR="002305D4" w:rsidRPr="002305D4" w:rsidRDefault="002305D4" w:rsidP="002305D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u w:val="single"/>
          <w:lang w:eastAsia="en-US"/>
        </w:rPr>
      </w:pPr>
      <w:r w:rsidRPr="002305D4">
        <w:rPr>
          <w:rFonts w:ascii="Times New Roman" w:eastAsia="Times New Roman" w:hAnsi="Times New Roman" w:cs="Times New Roman"/>
          <w:b/>
          <w:bCs/>
          <w:color w:val="000000"/>
        </w:rPr>
        <w:t xml:space="preserve">О ВНЕСЕНИИ ИЗМЕНЕНИЙ В РЕШЕНИЕ СОБРАНИЯ ПРЕДСТАВИТЕЛЕЙ СЕЛЬСКОГО ПОСЕЛЕНИЯ   </w:t>
      </w:r>
      <w:proofErr w:type="gramStart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>СЕВРЮКАЕВО  МУНИЦИПАЛЬНОГО</w:t>
      </w:r>
      <w:proofErr w:type="gramEnd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 xml:space="preserve"> РАЙОНА СТАВРОПОЛЬСКИЙ САМАРСКОЙ ОБЛАСТИ ОТ 21.03.2016 Г.  № </w:t>
      </w:r>
      <w:proofErr w:type="gramStart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>7  «</w:t>
      </w:r>
      <w:proofErr w:type="gramEnd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 xml:space="preserve"> О ЗЕМЕЛЬНОМ НАЛОГЕ НА ТЕРРИТОРИИ СЕЛЬСКОГО ПОСЕЛЕНИЯ   СЕВРЮКАЕВО МУНИЦИПАЛЬНОГО РАЙОНА СТАВРОПОЛЬСКИЙ САМАРСКОЙ ОБЛАСТИ»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350" w:after="0" w:line="276" w:lineRule="auto"/>
        <w:ind w:right="5" w:firstLine="53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131 -ФЗ «Об общих принципах организации местного самоуправления в Российской Федерации», главой 31 Налогового кодекса Российской Федерации, руководствуясь Уставом </w:t>
      </w:r>
      <w:r w:rsidRPr="002305D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решило: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0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Внести     в     решение Собрания Представителей сельского поселения Севрюкаево муниципального района Ставропольский Самарской области от 21.03.2016 года № 7 «О земельном налоге на территории сельского поселения Севрюкаево муниципального района Ставропольский Самарской области изменение, дополнив его </w:t>
      </w:r>
      <w:r w:rsidRPr="002305D4">
        <w:rPr>
          <w:rFonts w:ascii="Times New Roman" w:eastAsia="Times New Roman" w:hAnsi="Times New Roman" w:cs="Times New Roman"/>
          <w:sz w:val="28"/>
          <w:szCs w:val="28"/>
        </w:rPr>
        <w:t>подпунктом 11.2.</w:t>
      </w:r>
      <w:r w:rsidRPr="002305D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следующего содержания:</w:t>
      </w:r>
    </w:p>
    <w:p w:rsidR="002305D4" w:rsidRPr="002305D4" w:rsidRDefault="002305D4" w:rsidP="002305D4">
      <w:pPr>
        <w:widowControl w:val="0"/>
        <w:shd w:val="clear" w:color="auto" w:fill="FFFFFF"/>
        <w:tabs>
          <w:tab w:val="left" w:leader="underscore" w:pos="97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305D4">
        <w:rPr>
          <w:rFonts w:ascii="Times New Roman" w:eastAsia="Times New Roman" w:hAnsi="Times New Roman" w:cs="Times New Roman"/>
          <w:iCs/>
          <w:sz w:val="28"/>
          <w:szCs w:val="28"/>
        </w:rPr>
        <w:t>11.2.</w:t>
      </w:r>
      <w:r w:rsidRPr="002305D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Налоговая льгота в виде уменьшения налоговой базы земельного налога на величину кадастровой стоимости 600 квадратных метров площади земельного участка, находящегося в собственности, постоянном (</w:t>
      </w:r>
      <w:proofErr w:type="gramStart"/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бессрочном)   </w:t>
      </w:r>
      <w:proofErr w:type="gramEnd"/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пользовании      или      пожизненном      наследуемом      владении налогоплательщиков,     применяется     в     отношении     следующей     категории налогоплательщиков:</w:t>
      </w:r>
    </w:p>
    <w:p w:rsidR="002305D4" w:rsidRPr="002305D4" w:rsidRDefault="002305D4" w:rsidP="002305D4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0" w:after="0" w:line="276" w:lineRule="auto"/>
        <w:ind w:left="14" w:right="10" w:firstLine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пенсионеров, получающих пенсии, назначенные в порядке, установленном пенсионным законодательством, а также лиц, достигших </w:t>
      </w: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2305D4" w:rsidRPr="002305D4" w:rsidRDefault="002305D4" w:rsidP="002305D4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5" w:after="0" w:line="276" w:lineRule="auto"/>
        <w:ind w:left="14" w:right="14" w:firstLine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31.12.2018 года.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5" w:after="0" w:line="276" w:lineRule="auto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в собственности гражданина более одного земельного участка (независимо от вида разрешенного использования) в пределах муниципального образования, суммарная площадь которых составляет не более 600 квадратных метров, льгота предоставляется в отношении всех таких участков».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left="10" w:right="10" w:firstLine="56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Севрюкаево в сети Интернет  </w:t>
      </w:r>
      <w:r w:rsidRPr="002305D4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hyperlink r:id="rId6" w:history="1">
        <w:r w:rsidRPr="002305D4">
          <w:rPr>
            <w:rFonts w:ascii="Calibri" w:eastAsia="Calibri" w:hAnsi="Calibri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2305D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276" w:lineRule="auto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правоотношения, возникшие </w:t>
      </w:r>
      <w:proofErr w:type="gramStart"/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2305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305D4">
        <w:rPr>
          <w:rFonts w:ascii="Times New Roman" w:eastAsia="Calibri" w:hAnsi="Times New Roman" w:cs="Times New Roman"/>
          <w:sz w:val="28"/>
          <w:szCs w:val="28"/>
          <w:lang w:eastAsia="en-US"/>
        </w:rPr>
        <w:t>01</w:t>
      </w:r>
      <w:proofErr w:type="gramEnd"/>
      <w:r w:rsidRPr="002305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января 2019 года.</w:t>
      </w:r>
    </w:p>
    <w:p w:rsid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exact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exact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exact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2305D4" w:rsidRPr="002305D4" w:rsidTr="002305D4">
        <w:tc>
          <w:tcPr>
            <w:tcW w:w="4785" w:type="dxa"/>
          </w:tcPr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Председатель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__________________ Е.В. Хадеева </w:t>
            </w: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И.О. главы сельского поселения</w:t>
            </w:r>
          </w:p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Севрюкаево муниципального</w:t>
            </w:r>
          </w:p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района Ставропольский</w:t>
            </w:r>
          </w:p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Самарской области</w:t>
            </w: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_________________   Л.В. Лукьянова  </w:t>
            </w:r>
          </w:p>
        </w:tc>
      </w:tr>
    </w:tbl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lang w:eastAsia="en-US"/>
        </w:rPr>
      </w:pPr>
    </w:p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sz w:val="24"/>
          <w:szCs w:val="24"/>
          <w:lang w:eastAsia="en-US"/>
        </w:rPr>
      </w:pPr>
    </w:p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sz w:val="24"/>
          <w:szCs w:val="24"/>
          <w:lang w:eastAsia="en-US"/>
        </w:rPr>
      </w:pPr>
    </w:p>
    <w:p w:rsidR="002305D4" w:rsidRPr="002305D4" w:rsidRDefault="002305D4" w:rsidP="002305D4">
      <w:pPr>
        <w:spacing w:after="0" w:line="276" w:lineRule="auto"/>
        <w:rPr>
          <w:rFonts w:ascii="Calibri" w:eastAsia="Calibri" w:hAnsi="Calibri" w:cs="Times New Roman"/>
          <w:lang w:eastAsia="en-US"/>
        </w:rPr>
      </w:pP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590B17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2C"/>
    <w:rsid w:val="002305D4"/>
    <w:rsid w:val="00855602"/>
    <w:rsid w:val="00BD5E07"/>
    <w:rsid w:val="00B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28FA"/>
  <w15:chartTrackingRefBased/>
  <w15:docId w15:val="{348A7461-35E5-4C56-9EDE-B9DFC6F8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2019-12-03T05:13:00Z</cp:lastPrinted>
  <dcterms:created xsi:type="dcterms:W3CDTF">2019-11-24T16:32:00Z</dcterms:created>
  <dcterms:modified xsi:type="dcterms:W3CDTF">2019-12-03T05:13:00Z</dcterms:modified>
</cp:coreProperties>
</file>