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705B" w:rsidRDefault="00EB3FDD" w:rsidP="00EB3FDD">
      <w:pPr>
        <w:jc w:val="center"/>
      </w:pPr>
      <w:r w:rsidRPr="00763943">
        <w:rPr>
          <w:rFonts w:eastAsia="Times New Roman" w:cs="Calibri"/>
          <w:b/>
          <w:noProof/>
          <w:sz w:val="24"/>
          <w:lang w:eastAsia="ru-RU"/>
        </w:rPr>
        <w:drawing>
          <wp:inline distT="0" distB="0" distL="0" distR="0">
            <wp:extent cx="922020" cy="8077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3FDD" w:rsidRPr="00EB3FDD" w:rsidRDefault="00EB3FDD" w:rsidP="00EB3FDD">
      <w:pPr>
        <w:widowControl w:val="0"/>
        <w:shd w:val="clear" w:color="auto" w:fill="FFFFFF"/>
        <w:tabs>
          <w:tab w:val="left" w:pos="3683"/>
        </w:tabs>
        <w:autoSpaceDE w:val="0"/>
        <w:autoSpaceDN w:val="0"/>
        <w:adjustRightInd w:val="0"/>
        <w:spacing w:after="0" w:line="202" w:lineRule="exact"/>
        <w:ind w:left="1202" w:right="3499" w:firstLine="23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9"/>
          <w:sz w:val="20"/>
          <w:szCs w:val="20"/>
          <w:lang w:eastAsia="ru-RU"/>
        </w:rPr>
        <w:t>Российская Федерация</w:t>
      </w:r>
      <w:r w:rsidRPr="00EB3FDD">
        <w:rPr>
          <w:rFonts w:ascii="Times New Roman" w:eastAsia="Times New Roman" w:hAnsi="Times New Roman" w:cs="Times New Roman"/>
          <w:color w:val="000000"/>
          <w:spacing w:val="-9"/>
          <w:sz w:val="20"/>
          <w:szCs w:val="20"/>
          <w:lang w:eastAsia="ru-RU"/>
        </w:rPr>
        <w:br/>
      </w:r>
      <w:r w:rsidRPr="00EB3FDD">
        <w:rPr>
          <w:rFonts w:ascii="Arial" w:eastAsia="Times New Roman" w:hAnsi="Arial" w:cs="Arial"/>
          <w:color w:val="000000"/>
          <w:sz w:val="20"/>
          <w:szCs w:val="20"/>
          <w:lang w:eastAsia="ru-RU"/>
        </w:rPr>
        <w:tab/>
      </w:r>
      <w:r w:rsidRPr="00EB3FDD">
        <w:rPr>
          <w:rFonts w:ascii="Times New Roman" w:eastAsia="Times New Roman" w:hAnsi="Times New Roman" w:cs="Times New Roman"/>
          <w:color w:val="000000"/>
          <w:spacing w:val="-7"/>
          <w:sz w:val="20"/>
          <w:szCs w:val="20"/>
          <w:lang w:eastAsia="ru-RU"/>
        </w:rPr>
        <w:t>Самарская область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before="112" w:after="0" w:line="259" w:lineRule="exact"/>
        <w:ind w:right="11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10"/>
          <w:sz w:val="24"/>
          <w:szCs w:val="24"/>
          <w:lang w:eastAsia="ru-RU"/>
        </w:rPr>
        <w:t>СОБРАНИЕ ПРЕДСТАВИТЕЛЕЙ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9" w:lineRule="exact"/>
        <w:ind w:right="11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9"/>
          <w:sz w:val="24"/>
          <w:szCs w:val="24"/>
          <w:lang w:eastAsia="ru-RU"/>
        </w:rPr>
        <w:t>СЕЛЬСКОГО ПОСЕЛЕНИЯ СЕВРЮКАЕВО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9" w:lineRule="exact"/>
        <w:ind w:right="11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9"/>
          <w:sz w:val="24"/>
          <w:szCs w:val="24"/>
          <w:lang w:eastAsia="ru-RU"/>
        </w:rPr>
        <w:t>МУНИЦИПАЛЬНОГО РАЙОНА СТАВРОПОЛЬСКИЙ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9" w:lineRule="exact"/>
        <w:ind w:right="18"/>
        <w:jc w:val="center"/>
        <w:rPr>
          <w:rFonts w:ascii="Times New Roman" w:eastAsia="Times New Roman" w:hAnsi="Times New Roman" w:cs="Times New Roman"/>
          <w:b/>
          <w:bCs/>
          <w:color w:val="000000"/>
          <w:spacing w:val="-11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11"/>
          <w:sz w:val="24"/>
          <w:szCs w:val="24"/>
          <w:lang w:eastAsia="ru-RU"/>
        </w:rPr>
        <w:t>САМАРСКОЙ ОБЛАСТИ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9" w:lineRule="exact"/>
        <w:ind w:right="1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9" w:lineRule="exact"/>
        <w:ind w:right="1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  <w:lang w:eastAsia="ru-RU"/>
        </w:rPr>
        <w:t xml:space="preserve">РЕШЕНИЕ </w:t>
      </w:r>
    </w:p>
    <w:p w:rsidR="00EB3FDD" w:rsidRPr="00EB3FDD" w:rsidRDefault="00EB3FDD" w:rsidP="00EB3FDD">
      <w:pPr>
        <w:widowControl w:val="0"/>
        <w:shd w:val="clear" w:color="auto" w:fill="FFFFFF"/>
        <w:tabs>
          <w:tab w:val="left" w:pos="7096"/>
        </w:tabs>
        <w:autoSpaceDE w:val="0"/>
        <w:autoSpaceDN w:val="0"/>
        <w:adjustRightInd w:val="0"/>
        <w:spacing w:before="241" w:after="0" w:line="240" w:lineRule="auto"/>
        <w:ind w:left="5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8"/>
          <w:sz w:val="24"/>
          <w:szCs w:val="24"/>
          <w:lang w:eastAsia="ru-RU"/>
        </w:rPr>
        <w:t>от 08.08. 2019 г</w:t>
      </w:r>
      <w:r w:rsidRPr="00EB3FDD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ab/>
      </w:r>
      <w:r w:rsidRPr="00EB3FDD">
        <w:rPr>
          <w:rFonts w:ascii="Times New Roman" w:eastAsia="Times New Roman" w:hAnsi="Times New Roman" w:cs="Times New Roman"/>
          <w:b/>
          <w:bCs/>
          <w:color w:val="000000"/>
          <w:spacing w:val="-13"/>
          <w:sz w:val="24"/>
          <w:szCs w:val="24"/>
          <w:lang w:eastAsia="ru-RU"/>
        </w:rPr>
        <w:t>№28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before="284" w:after="0" w:line="256" w:lineRule="exact"/>
        <w:ind w:left="11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7"/>
          <w:sz w:val="24"/>
          <w:szCs w:val="24"/>
          <w:lang w:eastAsia="ru-RU"/>
        </w:rPr>
        <w:t>О внесении изменений в решение Собрания представителей сельского поселения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6" w:lineRule="exact"/>
        <w:ind w:left="14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6"/>
          <w:sz w:val="24"/>
          <w:szCs w:val="24"/>
          <w:lang w:eastAsia="ru-RU"/>
        </w:rPr>
        <w:t>Севрюкаево муниципального района Ставропольский Самарской области от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6" w:lineRule="exact"/>
        <w:ind w:left="18"/>
        <w:jc w:val="center"/>
        <w:rPr>
          <w:rFonts w:ascii="Times New Roman" w:eastAsia="Times New Roman" w:hAnsi="Times New Roman" w:cs="Times New Roman"/>
          <w:b/>
          <w:bCs/>
          <w:color w:val="000000"/>
          <w:spacing w:val="-7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6"/>
          <w:sz w:val="24"/>
          <w:szCs w:val="24"/>
          <w:lang w:eastAsia="ru-RU"/>
        </w:rPr>
        <w:t xml:space="preserve">11.03.2016г № 9 «О налоге на имущество физических лиц на территории сельского поселения Севрюкаево муниципального района </w:t>
      </w:r>
      <w:r w:rsidRPr="00EB3FDD">
        <w:rPr>
          <w:rFonts w:ascii="Times New Roman" w:eastAsia="Times New Roman" w:hAnsi="Times New Roman" w:cs="Times New Roman"/>
          <w:b/>
          <w:bCs/>
          <w:color w:val="000000"/>
          <w:spacing w:val="-7"/>
          <w:sz w:val="24"/>
          <w:szCs w:val="24"/>
          <w:lang w:eastAsia="ru-RU"/>
        </w:rPr>
        <w:t xml:space="preserve">Ставропольский Самарской области» 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6" w:lineRule="exact"/>
        <w:ind w:left="1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7"/>
          <w:sz w:val="24"/>
          <w:szCs w:val="24"/>
          <w:lang w:eastAsia="ru-RU"/>
        </w:rPr>
        <w:t xml:space="preserve"> </w:t>
      </w:r>
      <w:r w:rsidRPr="00EB3FDD">
        <w:rPr>
          <w:rFonts w:ascii="Times New Roman" w:eastAsia="Times New Roman" w:hAnsi="Times New Roman" w:cs="Times New Roman"/>
          <w:b/>
          <w:bCs/>
          <w:color w:val="000000"/>
          <w:spacing w:val="-7"/>
          <w:sz w:val="20"/>
          <w:szCs w:val="20"/>
          <w:lang w:eastAsia="ru-RU"/>
        </w:rPr>
        <w:t>в редакции Решений №11 от 29.03.2017г, №18 от 27.07.2018г, №21 от 27.08.2018г.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before="353" w:after="0" w:line="276" w:lineRule="auto"/>
        <w:ind w:left="18" w:firstLine="5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 xml:space="preserve">В целях приведения нормативного правового акта </w:t>
      </w: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Pr="00EB3FDD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>,</w:t>
      </w: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 xml:space="preserve"> в соответствии с главой 32 Налогового </w:t>
      </w:r>
      <w:r w:rsidRPr="00EB3FDD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 xml:space="preserve">кодекса Российской Федерации, руководствуясь Уставом сельского поселения Севрюкаево </w:t>
      </w:r>
      <w:r w:rsidRPr="00EB3FDD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 xml:space="preserve">муниципального района Ставропольский Самарской области, Собрание представителей </w:t>
      </w:r>
      <w:r w:rsidRPr="00EB3FDD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 xml:space="preserve">сельского поселения Севрюкаево муниципального района Ставропольский Самарской </w:t>
      </w:r>
      <w:r w:rsidRPr="00EB3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области 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before="353" w:after="0" w:line="276" w:lineRule="auto"/>
        <w:ind w:left="18" w:firstLine="5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решило:</w:t>
      </w: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pacing w:val="-7"/>
          <w:sz w:val="20"/>
          <w:szCs w:val="20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spacing w:val="-7"/>
          <w:sz w:val="20"/>
          <w:szCs w:val="20"/>
          <w:lang w:eastAsia="ru-RU"/>
        </w:rPr>
        <w:tab/>
      </w:r>
      <w:r w:rsidRPr="00EB3FDD">
        <w:rPr>
          <w:rFonts w:ascii="Times New Roman" w:eastAsia="Times New Roman" w:hAnsi="Times New Roman" w:cs="Times New Roman"/>
          <w:spacing w:val="-7"/>
          <w:sz w:val="24"/>
          <w:szCs w:val="24"/>
          <w:lang w:eastAsia="ru-RU"/>
        </w:rPr>
        <w:t xml:space="preserve">1. Внести в решение Собрания представителей сельского поселения Севрюкаево </w:t>
      </w:r>
      <w:r w:rsidRPr="00EB3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от 11.03.2016г № 9 «О </w:t>
      </w:r>
      <w:r w:rsidRPr="00EB3FDD">
        <w:rPr>
          <w:rFonts w:ascii="Times New Roman" w:eastAsia="Times New Roman" w:hAnsi="Times New Roman" w:cs="Times New Roman"/>
          <w:bCs/>
          <w:color w:val="000000"/>
          <w:spacing w:val="-6"/>
          <w:sz w:val="24"/>
          <w:szCs w:val="24"/>
          <w:lang w:eastAsia="ru-RU"/>
        </w:rPr>
        <w:t>налоге на имущество физических лиц</w:t>
      </w:r>
      <w:r w:rsidRPr="00EB3FDD">
        <w:rPr>
          <w:rFonts w:ascii="Times New Roman" w:eastAsia="Times New Roman" w:hAnsi="Times New Roman" w:cs="Times New Roman"/>
          <w:b/>
          <w:bCs/>
          <w:color w:val="000000"/>
          <w:spacing w:val="-6"/>
          <w:sz w:val="24"/>
          <w:szCs w:val="24"/>
          <w:lang w:eastAsia="ru-RU"/>
        </w:rPr>
        <w:t xml:space="preserve"> </w:t>
      </w:r>
      <w:r w:rsidRPr="00EB3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Севрюкаево муниципального района </w:t>
      </w:r>
      <w:r w:rsidRPr="00EB3FDD">
        <w:rPr>
          <w:rFonts w:ascii="Times New Roman" w:eastAsia="Times New Roman" w:hAnsi="Times New Roman" w:cs="Times New Roman"/>
          <w:spacing w:val="-7"/>
          <w:sz w:val="24"/>
          <w:szCs w:val="24"/>
          <w:lang w:eastAsia="ru-RU"/>
        </w:rPr>
        <w:t>Ставропольский Самарской области» следующие изменения</w:t>
      </w:r>
      <w:r w:rsidRPr="00EB3FD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ab/>
        <w:t>1.1. В таблице пункта 1 решения дополнить следующими предложениями:</w:t>
      </w: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ab/>
        <w:t>«В целях применения настоящего абзаца такие виды разрешенного использования земельных участков, как «садовый земельный участок», «для садоводства», «для ведения садоводства», «дачный земельный участок», «для ведения дачного хозяйства», и «для дачного строительства», содержащиеся в Едином государственном реестре недвижимости и (или) указанные в правоустанавливающих или иных документах, считаются равнозначными.  Земельные участки, в отношении которых установлены такие виды разрешенного использования, являются садовыми земельными участками».</w:t>
      </w: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ab/>
        <w:t xml:space="preserve">2. Опубликовать данное постановление в районной газете «Ставрополь-на-Волге. Официальное опубликование» и официальном сайте администрации сельского поселения Севрюкаево муниципального района Ставропольский Самарской области в сети Интернет по </w:t>
      </w: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lastRenderedPageBreak/>
        <w:t xml:space="preserve">адресу </w:t>
      </w:r>
      <w:hyperlink r:id="rId5" w:history="1">
        <w:r w:rsidRPr="00EB3FDD">
          <w:rPr>
            <w:rFonts w:ascii="Times New Roman" w:eastAsia="Times New Roman" w:hAnsi="Times New Roman" w:cs="Times New Roman"/>
            <w:color w:val="0563C1"/>
            <w:spacing w:val="-7"/>
            <w:sz w:val="24"/>
            <w:szCs w:val="24"/>
            <w:u w:val="single"/>
            <w:lang w:eastAsia="ru-RU"/>
          </w:rPr>
          <w:t>http://sevrukaevo.stavrsp.ru</w:t>
        </w:r>
      </w:hyperlink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ab/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правоотношения возникшие с 1 января 2019 года.</w:t>
      </w: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5"/>
        <w:gridCol w:w="4686"/>
      </w:tblGrid>
      <w:tr w:rsidR="00EB3FDD" w:rsidRPr="00EB3FDD" w:rsidTr="001E4B48">
        <w:tc>
          <w:tcPr>
            <w:tcW w:w="4385" w:type="dxa"/>
            <w:tcBorders>
              <w:top w:val="nil"/>
              <w:left w:val="nil"/>
              <w:bottom w:val="nil"/>
              <w:right w:val="nil"/>
            </w:tcBorders>
          </w:tcPr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Председатель Собрания Представителей сельского поселения Севрюкаево </w:t>
            </w:r>
          </w:p>
          <w:p w:rsidR="00A20E23" w:rsidRPr="00EB3FDD" w:rsidRDefault="00A20E23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__________________       </w:t>
            </w:r>
            <w:proofErr w:type="spellStart"/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</w:rPr>
              <w:t>Е.В.Хадеева</w:t>
            </w:r>
            <w:proofErr w:type="spellEnd"/>
          </w:p>
        </w:tc>
        <w:tc>
          <w:tcPr>
            <w:tcW w:w="4686" w:type="dxa"/>
            <w:tcBorders>
              <w:top w:val="nil"/>
              <w:left w:val="nil"/>
              <w:bottom w:val="nil"/>
              <w:right w:val="nil"/>
            </w:tcBorders>
          </w:tcPr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сельского поселения Севрюкаево</w:t>
            </w:r>
          </w:p>
          <w:p w:rsid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20E23" w:rsidRPr="00EB3FDD" w:rsidRDefault="00A20E23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___________________ </w:t>
            </w:r>
            <w:proofErr w:type="spellStart"/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</w:rPr>
              <w:t>Н.Н.Алембатров</w:t>
            </w:r>
            <w:proofErr w:type="spellEnd"/>
          </w:p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20E23" w:rsidRPr="00EB3FDD" w:rsidTr="001E4B48">
        <w:tc>
          <w:tcPr>
            <w:tcW w:w="4385" w:type="dxa"/>
            <w:tcBorders>
              <w:top w:val="nil"/>
              <w:left w:val="nil"/>
              <w:bottom w:val="nil"/>
              <w:right w:val="nil"/>
            </w:tcBorders>
          </w:tcPr>
          <w:p w:rsidR="00A20E23" w:rsidRPr="00EB3FDD" w:rsidRDefault="00A20E23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86" w:type="dxa"/>
            <w:tcBorders>
              <w:top w:val="nil"/>
              <w:left w:val="nil"/>
              <w:bottom w:val="nil"/>
              <w:right w:val="nil"/>
            </w:tcBorders>
          </w:tcPr>
          <w:p w:rsidR="00A20E23" w:rsidRPr="00EB3FDD" w:rsidRDefault="00A20E23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B3FDD" w:rsidRDefault="00EB3FDD" w:rsidP="00EB3FDD">
      <w:pPr>
        <w:spacing w:line="276" w:lineRule="auto"/>
        <w:jc w:val="center"/>
      </w:pPr>
    </w:p>
    <w:sectPr w:rsidR="00EB3F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3D07"/>
    <w:rsid w:val="00A13D07"/>
    <w:rsid w:val="00A20E23"/>
    <w:rsid w:val="00E0705B"/>
    <w:rsid w:val="00EB3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11EDA"/>
  <w15:chartTrackingRefBased/>
  <w15:docId w15:val="{324CAE40-7AFD-4988-8808-A27A99650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0E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A20E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437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2019-08-08T10:15:00Z</cp:lastPrinted>
  <dcterms:created xsi:type="dcterms:W3CDTF">2019-08-08T10:12:00Z</dcterms:created>
  <dcterms:modified xsi:type="dcterms:W3CDTF">2019-08-08T10:15:00Z</dcterms:modified>
</cp:coreProperties>
</file>