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C30" w:rsidRPr="00E62C30" w:rsidRDefault="00E62C30" w:rsidP="00E62C3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E62C30" w:rsidRPr="00E62C30" w:rsidRDefault="00E62C30" w:rsidP="00E62C30">
      <w:pPr>
        <w:widowControl w:val="0"/>
        <w:suppressAutoHyphens/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eastAsia="ar-SA"/>
        </w:rPr>
      </w:pPr>
      <w:r w:rsidRPr="00E62C30">
        <w:rPr>
          <w:rFonts w:ascii="Times New Roman" w:eastAsia="Times New Roman" w:hAnsi="Times New Roman" w:cs="Tahoma"/>
          <w:b/>
          <w:noProof/>
          <w:sz w:val="24"/>
          <w:szCs w:val="24"/>
          <w:lang w:eastAsia="ru-RU"/>
        </w:rPr>
        <w:drawing>
          <wp:inline distT="0" distB="0" distL="0" distR="0" wp14:anchorId="756222E5" wp14:editId="50E19C42">
            <wp:extent cx="721995" cy="868841"/>
            <wp:effectExtent l="0" t="0" r="190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637" cy="8696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C30" w:rsidRPr="00E62C30" w:rsidRDefault="00E62C30" w:rsidP="00E6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E62C30" w:rsidRPr="00E62C30" w:rsidRDefault="00E62C30" w:rsidP="00E6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E62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E62C30" w:rsidRPr="00E62C30" w:rsidRDefault="00E62C30" w:rsidP="00E6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E62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СЕЛЬСКОГО ПОСЕЛЕНИЯ СЕВРЮКАЕВО</w:t>
      </w:r>
    </w:p>
    <w:p w:rsidR="00E62C30" w:rsidRPr="00E62C30" w:rsidRDefault="00E62C30" w:rsidP="00E6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E62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МУНИЦИПАЛЬНОГО РАЙОНА СТАВРОПОЛЬСКИЙ</w:t>
      </w:r>
    </w:p>
    <w:p w:rsidR="00E62C30" w:rsidRPr="00E62C30" w:rsidRDefault="00E62C30" w:rsidP="00E62C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E62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E62C30" w:rsidRPr="00E62C30" w:rsidRDefault="00E62C30" w:rsidP="00E62C30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E62C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E62C30" w:rsidRPr="00E62C30" w:rsidRDefault="00E62C30" w:rsidP="00E62C30">
      <w:pPr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      10 февраля 2023</w:t>
      </w:r>
      <w:r w:rsidRPr="00E62C3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г. </w:t>
      </w:r>
      <w:r w:rsidRPr="00E62C3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E62C3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E62C3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E62C3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E62C3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E62C3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E62C3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 w:rsidRPr="00E62C30"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 xml:space="preserve">№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>2(113)</w:t>
      </w:r>
    </w:p>
    <w:p w:rsidR="00E62C30" w:rsidRPr="00E62C30" w:rsidRDefault="00E62C30" w:rsidP="00E62C30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b/>
          <w:i/>
          <w:sz w:val="24"/>
          <w:szCs w:val="24"/>
          <w:lang w:eastAsia="ar-SA"/>
        </w:rPr>
      </w:pPr>
    </w:p>
    <w:p w:rsidR="00E62C30" w:rsidRPr="00E62C30" w:rsidRDefault="00E62C30" w:rsidP="00E62C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E62C30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Об избрании высшего выборного должностного лица сельского поселения Севрюкаево муниципального района Ставропольский Самарской области - Главы сельского поселения </w:t>
      </w:r>
      <w:proofErr w:type="gramStart"/>
      <w:r w:rsidRPr="00E62C30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Севрюкаево  муниципального</w:t>
      </w:r>
      <w:proofErr w:type="gramEnd"/>
      <w:r w:rsidRPr="00E62C30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 xml:space="preserve"> района Ставропольский Самарской области.</w:t>
      </w:r>
    </w:p>
    <w:p w:rsidR="00E62C30" w:rsidRPr="00E62C30" w:rsidRDefault="00E62C30" w:rsidP="00E62C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E62C30" w:rsidRPr="00E62C30" w:rsidRDefault="00E62C30" w:rsidP="00E62C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В соответствии с 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Севрюкаево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Севрюкаево  муниципального района Ставропольский Самарской области, утвержденным Решением Собрания представителей сельского поселения Севрюкаево муниципального района Ставропольский Самарской области №139/135 от 03.09.2015г., рассмотрев предложенные конкурсной комиссией кандидатуры на должность Главы сельского поселения Севрюкаево муниципального района Ставропольский Самарской области, Собрание представителей сельского поселения Севрюкаево муниципального района Ставропольский Самарской области </w:t>
      </w:r>
    </w:p>
    <w:p w:rsidR="00E62C30" w:rsidRPr="00E62C30" w:rsidRDefault="00E62C30" w:rsidP="00E62C3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E62C30" w:rsidRPr="00E62C30" w:rsidRDefault="00E62C30" w:rsidP="00E62C3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E62C30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РЕШИЛО</w:t>
      </w: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>:</w:t>
      </w:r>
    </w:p>
    <w:p w:rsidR="00E62C30" w:rsidRPr="00E62C30" w:rsidRDefault="00E62C30" w:rsidP="00E62C3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>1. Избрать высшим выборным должностным лицом сельского поселения Севрюкаево муниципального района Ставропольский Самарской области – Главой сельского поселения Севрюкаево муниципального района Ставропольский Самарской области сроком на пять лет – Кузнецова Игоря Евгеньевича.</w:t>
      </w:r>
    </w:p>
    <w:p w:rsidR="00E62C30" w:rsidRPr="00E62C30" w:rsidRDefault="00E62C30" w:rsidP="00E62C30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E62C30" w:rsidRPr="00E62C30" w:rsidRDefault="00E62C30" w:rsidP="00E62C30">
      <w:pPr>
        <w:widowControl w:val="0"/>
        <w:suppressAutoHyphens/>
        <w:spacing w:after="0" w:line="240" w:lineRule="auto"/>
        <w:ind w:firstLine="54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>2. Настоящее Решение вступает в силу со дня его принятия.</w:t>
      </w:r>
    </w:p>
    <w:p w:rsidR="00E62C30" w:rsidRPr="00E62C30" w:rsidRDefault="00E62C30" w:rsidP="00E62C30">
      <w:pPr>
        <w:widowControl w:val="0"/>
        <w:suppressAutoHyphens/>
        <w:spacing w:after="0" w:line="240" w:lineRule="auto"/>
        <w:ind w:firstLine="708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</w:p>
    <w:p w:rsidR="00E62C30" w:rsidRPr="00E62C30" w:rsidRDefault="00E62C30" w:rsidP="00E62C30">
      <w:pPr>
        <w:keepNext/>
        <w:spacing w:after="0" w:line="276" w:lineRule="auto"/>
        <w:ind w:firstLine="540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r w:rsidRPr="00E62C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Настоящее Решение подлежит официальному опубликованию в газете «Ставрополь-на-Волге. Официальное опубликование» и на официальном сайте администрации сельского поселения Севрюкаево в сети Интернет </w:t>
      </w:r>
      <w:r w:rsidRPr="00E62C30">
        <w:rPr>
          <w:rFonts w:ascii="Times New Roman" w:eastAsia="Times New Roman" w:hAnsi="Times New Roman" w:cs="Times New Roman"/>
          <w:color w:val="0000FF"/>
          <w:u w:val="single"/>
          <w:lang w:eastAsia="ru-RU"/>
        </w:rPr>
        <w:t xml:space="preserve">  </w:t>
      </w:r>
      <w:hyperlink r:id="rId5" w:history="1">
        <w:r w:rsidRPr="00E62C30">
          <w:rPr>
            <w:rFonts w:ascii="Times New Roman" w:eastAsia="Calibri" w:hAnsi="Times New Roman" w:cs="Times New Roman"/>
            <w:b/>
            <w:bCs/>
            <w:color w:val="0000FF"/>
            <w:sz w:val="24"/>
            <w:szCs w:val="24"/>
            <w:u w:val="single"/>
          </w:rPr>
          <w:t>http://sevrukaevo.stavrsp.ru</w:t>
        </w:r>
      </w:hyperlink>
      <w:r w:rsidRPr="00E62C30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>.</w:t>
      </w:r>
    </w:p>
    <w:p w:rsidR="00E62C30" w:rsidRPr="00E62C30" w:rsidRDefault="00E62C30" w:rsidP="00E62C3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Председатель Собрания представителей </w:t>
      </w:r>
    </w:p>
    <w:p w:rsidR="00E62C30" w:rsidRPr="00E62C30" w:rsidRDefault="00E62C30" w:rsidP="00E62C30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сельского поселения Севрюкаево</w:t>
      </w:r>
    </w:p>
    <w:p w:rsidR="00E62C30" w:rsidRPr="00E62C30" w:rsidRDefault="00E62C30" w:rsidP="00E62C30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>муниципального района Ставропольский</w:t>
      </w: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</w:p>
    <w:p w:rsidR="00E62C30" w:rsidRPr="00E62C30" w:rsidRDefault="00E62C30" w:rsidP="00E62C30">
      <w:pPr>
        <w:widowControl w:val="0"/>
        <w:tabs>
          <w:tab w:val="num" w:pos="200"/>
        </w:tabs>
        <w:suppressAutoHyphens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>Самарской области</w:t>
      </w: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</w:r>
      <w:r w:rsidRPr="00E62C30">
        <w:rPr>
          <w:rFonts w:ascii="Times New Roman" w:eastAsia="Lucida Sans Unicode" w:hAnsi="Times New Roman" w:cs="Times New Roman"/>
          <w:sz w:val="24"/>
          <w:szCs w:val="24"/>
          <w:lang w:eastAsia="ar-SA"/>
        </w:rPr>
        <w:tab/>
        <w:t xml:space="preserve">                                      ____________          С.М. Акимова</w:t>
      </w:r>
    </w:p>
    <w:p w:rsidR="0014600E" w:rsidRDefault="0014600E"/>
    <w:sectPr w:rsidR="00146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671"/>
    <w:rsid w:val="0014600E"/>
    <w:rsid w:val="003A3671"/>
    <w:rsid w:val="00E6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46D8F"/>
  <w15:chartTrackingRefBased/>
  <w15:docId w15:val="{5CDC6003-4D78-4583-95D5-AD88E6E37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C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2C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evrukae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cp:lastPrinted>2023-02-13T04:02:00Z</cp:lastPrinted>
  <dcterms:created xsi:type="dcterms:W3CDTF">2023-02-13T03:57:00Z</dcterms:created>
  <dcterms:modified xsi:type="dcterms:W3CDTF">2023-02-13T04:10:00Z</dcterms:modified>
</cp:coreProperties>
</file>