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5932F" w14:textId="22D3D2DE" w:rsidR="00016CAD" w:rsidRPr="004F33A1" w:rsidRDefault="00016CAD" w:rsidP="00016CAD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</w:t>
      </w:r>
      <w:r w:rsidRPr="004F33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F2B423" wp14:editId="37C1D9F8">
            <wp:extent cx="1181100" cy="1019175"/>
            <wp:effectExtent l="0" t="0" r="0" b="0"/>
            <wp:docPr id="86081314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C3E48" w14:textId="77777777" w:rsidR="00016CAD" w:rsidRPr="004F33A1" w:rsidRDefault="00016CAD" w:rsidP="00016C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 xml:space="preserve">Российская Федерация                                           </w:t>
      </w:r>
      <w:bookmarkStart w:id="0" w:name="_GoBack"/>
      <w:bookmarkEnd w:id="0"/>
      <w:r w:rsidRPr="004F33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14:paraId="4A8DF937" w14:textId="77777777" w:rsidR="00016CAD" w:rsidRPr="004F33A1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F33A1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zh-CN"/>
        </w:rPr>
        <w:t xml:space="preserve">собрание представителей </w:t>
      </w:r>
    </w:p>
    <w:p w14:paraId="439EA180" w14:textId="25DFA9EF" w:rsidR="00016CAD" w:rsidRPr="004F33A1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zh-CN"/>
        </w:rPr>
      </w:pPr>
      <w:r w:rsidRPr="004F33A1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zh-CN"/>
        </w:rPr>
        <w:t xml:space="preserve">СЕЛЬСКОГО ПОСЕЛЕНИЯ </w:t>
      </w:r>
      <w:r w:rsidRPr="004F33A1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zh-CN"/>
        </w:rPr>
        <w:fldChar w:fldCharType="begin"/>
      </w:r>
      <w:r w:rsidRPr="004F33A1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zh-CN"/>
        </w:rPr>
        <w:instrText xml:space="preserve"> MERGEFIELD Наименование_поселения </w:instrText>
      </w:r>
      <w:r w:rsidRPr="004F33A1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zh-CN"/>
        </w:rPr>
        <w:fldChar w:fldCharType="separate"/>
      </w:r>
      <w:r w:rsidR="00AF3619" w:rsidRPr="004F33A1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zh-CN"/>
        </w:rPr>
        <w:t>СЕВРЮКАЕВО</w:t>
      </w:r>
      <w:r w:rsidRPr="004F33A1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zh-CN"/>
        </w:rPr>
        <w:fldChar w:fldCharType="end"/>
      </w:r>
    </w:p>
    <w:p w14:paraId="37A68245" w14:textId="77777777" w:rsidR="00016CAD" w:rsidRPr="004F33A1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F33A1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zh-CN"/>
        </w:rPr>
        <w:t>муниципального района СТАВРОПОЛЬСКИЙ</w:t>
      </w:r>
    </w:p>
    <w:p w14:paraId="09E05195" w14:textId="77777777" w:rsidR="00016CAD" w:rsidRPr="004F33A1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F33A1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zh-CN"/>
        </w:rPr>
        <w:t>самарской области</w:t>
      </w:r>
    </w:p>
    <w:p w14:paraId="7DA683A9" w14:textId="77777777" w:rsidR="00016CAD" w:rsidRPr="004F33A1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zh-CN"/>
        </w:rPr>
      </w:pPr>
    </w:p>
    <w:p w14:paraId="7815F5FC" w14:textId="6128A3AE" w:rsidR="00016CAD" w:rsidRPr="004F33A1" w:rsidRDefault="00016CAD" w:rsidP="00016CAD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4F33A1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РЕШЕНИЕ </w:t>
      </w:r>
    </w:p>
    <w:p w14:paraId="34DF86BF" w14:textId="7984D0AA" w:rsidR="0049462B" w:rsidRPr="004F33A1" w:rsidRDefault="00016CAD" w:rsidP="00016CAD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4C1D4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от </w:t>
      </w:r>
      <w:r w:rsidR="004C1D43" w:rsidRPr="004C1D4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 25.12.</w:t>
      </w:r>
      <w:r w:rsidR="00C63053" w:rsidRPr="004C1D4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2023 г.</w:t>
      </w:r>
      <w:r w:rsidRPr="004C1D4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</w:t>
      </w:r>
      <w:r w:rsidRPr="004F33A1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№</w:t>
      </w:r>
      <w:r w:rsidR="004C1D4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38(149)</w:t>
      </w:r>
    </w:p>
    <w:p w14:paraId="2C7F167B" w14:textId="5826926C" w:rsidR="0049462B" w:rsidRPr="004F33A1" w:rsidRDefault="0049462B" w:rsidP="004F3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3A1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AF3619" w:rsidRPr="004F33A1">
        <w:rPr>
          <w:rFonts w:ascii="Times New Roman" w:hAnsi="Times New Roman" w:cs="Times New Roman"/>
          <w:b/>
          <w:bCs/>
          <w:sz w:val="24"/>
          <w:szCs w:val="24"/>
        </w:rPr>
        <w:t>СЕВРЮКАЕВО</w:t>
      </w:r>
      <w:r w:rsidR="00016CAD" w:rsidRPr="004F33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33A1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СТАВРОПОЛЬСКИЙ САМАРСКОЙ ОБЛАСТИ ОТ </w:t>
      </w:r>
      <w:r w:rsidR="00AF3619" w:rsidRPr="004F33A1">
        <w:rPr>
          <w:rFonts w:ascii="Times New Roman" w:hAnsi="Times New Roman" w:cs="Times New Roman"/>
          <w:b/>
          <w:bCs/>
          <w:sz w:val="24"/>
          <w:szCs w:val="24"/>
        </w:rPr>
        <w:t>21.03.2016 № 07</w:t>
      </w:r>
      <w:r w:rsidRPr="004F33A1">
        <w:rPr>
          <w:rFonts w:ascii="Times New Roman" w:hAnsi="Times New Roman" w:cs="Times New Roman"/>
          <w:b/>
          <w:bCs/>
          <w:sz w:val="24"/>
          <w:szCs w:val="24"/>
        </w:rPr>
        <w:t xml:space="preserve"> «О ЗЕМЕЛЬНОМ НАЛОГЕ НА ТЕРРИТОРИИ ПОСЕЛЕНИЯ </w:t>
      </w:r>
      <w:r w:rsidR="00AF3619" w:rsidRPr="004F33A1">
        <w:rPr>
          <w:rFonts w:ascii="Times New Roman" w:hAnsi="Times New Roman" w:cs="Times New Roman"/>
          <w:b/>
          <w:bCs/>
          <w:sz w:val="24"/>
          <w:szCs w:val="24"/>
        </w:rPr>
        <w:t>СЕВРЮКАЕВО</w:t>
      </w:r>
      <w:r w:rsidR="00016CAD" w:rsidRPr="004F33A1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4F33A1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СТАВРОПОЛЬСКИЙ»</w:t>
      </w:r>
    </w:p>
    <w:p w14:paraId="0DE33C00" w14:textId="77777777" w:rsidR="00016CAD" w:rsidRPr="004F33A1" w:rsidRDefault="00016CAD" w:rsidP="00016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2D7433" w14:textId="688401EF" w:rsidR="00016CAD" w:rsidRPr="004F33A1" w:rsidRDefault="0049462B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8" w:history="1">
        <w:r w:rsidRPr="004F33A1">
          <w:rPr>
            <w:rFonts w:ascii="Times New Roman" w:hAnsi="Times New Roman" w:cs="Times New Roman"/>
            <w:sz w:val="24"/>
            <w:szCs w:val="24"/>
          </w:rPr>
          <w:t>главой 31</w:t>
        </w:r>
      </w:hyperlink>
      <w:r w:rsidRPr="004F33A1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руководствуясь Уставом сельского поселения </w:t>
      </w:r>
      <w:r w:rsidR="00AF3619" w:rsidRPr="004F33A1">
        <w:rPr>
          <w:rFonts w:ascii="Times New Roman" w:hAnsi="Times New Roman" w:cs="Times New Roman"/>
          <w:sz w:val="24"/>
          <w:szCs w:val="24"/>
        </w:rPr>
        <w:t>Севрюкаево</w:t>
      </w:r>
      <w:r w:rsidR="00016CAD" w:rsidRPr="004F33A1">
        <w:rPr>
          <w:rFonts w:ascii="Times New Roman" w:hAnsi="Times New Roman" w:cs="Times New Roman"/>
          <w:sz w:val="24"/>
          <w:szCs w:val="24"/>
        </w:rPr>
        <w:t xml:space="preserve"> </w:t>
      </w:r>
      <w:r w:rsidRPr="004F33A1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AF3619" w:rsidRPr="004F33A1">
        <w:rPr>
          <w:rFonts w:ascii="Times New Roman" w:hAnsi="Times New Roman" w:cs="Times New Roman"/>
          <w:sz w:val="24"/>
          <w:szCs w:val="24"/>
        </w:rPr>
        <w:t>Севрюкаево</w:t>
      </w:r>
      <w:r w:rsidR="00016CAD" w:rsidRPr="004F33A1">
        <w:rPr>
          <w:rFonts w:ascii="Times New Roman" w:hAnsi="Times New Roman" w:cs="Times New Roman"/>
          <w:sz w:val="24"/>
          <w:szCs w:val="24"/>
        </w:rPr>
        <w:t xml:space="preserve"> </w:t>
      </w:r>
      <w:r w:rsidRPr="004F33A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14:paraId="453A6B1D" w14:textId="7D1EA6AD" w:rsidR="00F5675C" w:rsidRPr="004F33A1" w:rsidRDefault="00016CAD" w:rsidP="00016CA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49462B" w:rsidRPr="004F33A1">
        <w:rPr>
          <w:rFonts w:ascii="Times New Roman" w:hAnsi="Times New Roman" w:cs="Times New Roman"/>
          <w:sz w:val="24"/>
          <w:szCs w:val="24"/>
        </w:rPr>
        <w:t xml:space="preserve"> решило:</w:t>
      </w:r>
    </w:p>
    <w:p w14:paraId="6D2C0D53" w14:textId="35D31A39" w:rsidR="0049462B" w:rsidRPr="004F33A1" w:rsidRDefault="00F5675C" w:rsidP="004F33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В</w:t>
      </w:r>
      <w:r w:rsidR="0049462B" w:rsidRPr="004F33A1">
        <w:rPr>
          <w:rFonts w:ascii="Times New Roman" w:hAnsi="Times New Roman" w:cs="Times New Roman"/>
          <w:sz w:val="24"/>
          <w:szCs w:val="24"/>
        </w:rPr>
        <w:t xml:space="preserve">нести </w:t>
      </w:r>
      <w:r w:rsidRPr="004F33A1">
        <w:rPr>
          <w:rFonts w:ascii="Times New Roman" w:hAnsi="Times New Roman" w:cs="Times New Roman"/>
          <w:sz w:val="24"/>
          <w:szCs w:val="24"/>
        </w:rPr>
        <w:t xml:space="preserve">в Решение Собрания представителей сельского поселения </w:t>
      </w:r>
      <w:r w:rsidR="00AF3619" w:rsidRPr="004F33A1">
        <w:rPr>
          <w:rFonts w:ascii="Times New Roman" w:hAnsi="Times New Roman" w:cs="Times New Roman"/>
          <w:sz w:val="24"/>
          <w:szCs w:val="24"/>
        </w:rPr>
        <w:t>Севрюкаево</w:t>
      </w:r>
      <w:r w:rsidR="00016CAD" w:rsidRPr="004F33A1">
        <w:rPr>
          <w:rFonts w:ascii="Times New Roman" w:hAnsi="Times New Roman" w:cs="Times New Roman"/>
          <w:sz w:val="24"/>
          <w:szCs w:val="24"/>
        </w:rPr>
        <w:t xml:space="preserve"> </w:t>
      </w:r>
      <w:r w:rsidRPr="004F33A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4F33A1" w:rsidRPr="004F33A1">
        <w:rPr>
          <w:rFonts w:ascii="Times New Roman" w:hAnsi="Times New Roman" w:cs="Times New Roman"/>
          <w:sz w:val="24"/>
          <w:szCs w:val="24"/>
        </w:rPr>
        <w:t xml:space="preserve"> №07 от 21.03.2016г. «О земельном налоге на территории поселения Севрюкаево    муниципального района Ставропольский» </w:t>
      </w:r>
      <w:r w:rsidRPr="004F33A1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14:paraId="2A07BB28" w14:textId="77777777" w:rsidR="00F5675C" w:rsidRPr="004F33A1" w:rsidRDefault="00F5675C" w:rsidP="00F5675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 xml:space="preserve">Пункт 4 изложить в следующей редакции: </w:t>
      </w:r>
    </w:p>
    <w:p w14:paraId="05A3A788" w14:textId="77777777" w:rsidR="00F5675C" w:rsidRPr="004F33A1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 xml:space="preserve">«4.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9">
        <w:r w:rsidRPr="004F33A1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389</w:t>
        </w:r>
      </w:hyperlink>
      <w:r w:rsidRPr="004F3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F33A1">
        <w:rPr>
          <w:rFonts w:ascii="Times New Roman" w:hAnsi="Times New Roman" w:cs="Times New Roman"/>
          <w:sz w:val="24"/>
          <w:szCs w:val="24"/>
        </w:rPr>
        <w:t>Налогового кодекса Российской Федерации.</w:t>
      </w:r>
    </w:p>
    <w:p w14:paraId="725EB025" w14:textId="77777777" w:rsidR="00F5675C" w:rsidRPr="004F33A1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 xml:space="preserve"> 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настоящей статьей.</w:t>
      </w:r>
    </w:p>
    <w:p w14:paraId="35986DEF" w14:textId="77777777" w:rsidR="00F5675C" w:rsidRPr="004F33A1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В отношении земельного участка, образованного в течение налогового периода, налоговая база в данном налоговом периоде определяется как его кадастровая стоимость на 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 w14:paraId="33BE3248" w14:textId="77777777" w:rsidR="00F5675C" w:rsidRPr="004F33A1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 xml:space="preserve">Налоговая база в отношении земельного участка за налоговый период 2023 года </w:t>
      </w:r>
      <w:hyperlink r:id="rId10" w:history="1">
        <w:r w:rsidRPr="004F33A1">
          <w:rPr>
            <w:rFonts w:ascii="Times New Roman" w:hAnsi="Times New Roman" w:cs="Times New Roman"/>
            <w:sz w:val="24"/>
            <w:szCs w:val="24"/>
          </w:rPr>
          <w:t>определяется</w:t>
        </w:r>
      </w:hyperlink>
      <w:r w:rsidRPr="004F33A1">
        <w:rPr>
          <w:rFonts w:ascii="Times New Roman" w:hAnsi="Times New Roman" w:cs="Times New Roman"/>
          <w:sz w:val="24"/>
          <w:szCs w:val="24"/>
        </w:rPr>
        <w:t xml:space="preserve">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статьей</w:t>
      </w:r>
      <w:r w:rsidR="00B556FD" w:rsidRPr="004F33A1">
        <w:rPr>
          <w:rFonts w:ascii="Times New Roman" w:hAnsi="Times New Roman" w:cs="Times New Roman"/>
          <w:sz w:val="24"/>
          <w:szCs w:val="24"/>
        </w:rPr>
        <w:t xml:space="preserve">  391 Налогового кодекса Российской Федерации</w:t>
      </w:r>
      <w:r w:rsidRPr="004F33A1">
        <w:rPr>
          <w:rFonts w:ascii="Times New Roman" w:hAnsi="Times New Roman" w:cs="Times New Roman"/>
          <w:sz w:val="24"/>
          <w:szCs w:val="24"/>
        </w:rPr>
        <w:t xml:space="preserve">, в случае, если кадастровая стоимость такого земельного участка, внесенная в Единый государственный </w:t>
      </w:r>
      <w:r w:rsidRPr="004F33A1">
        <w:rPr>
          <w:rFonts w:ascii="Times New Roman" w:hAnsi="Times New Roman" w:cs="Times New Roman"/>
          <w:sz w:val="24"/>
          <w:szCs w:val="24"/>
        </w:rPr>
        <w:lastRenderedPageBreak/>
        <w:t>реестр недвижимости и подлежащая применению с 1 января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</w:p>
    <w:p w14:paraId="229BC06F" w14:textId="77777777" w:rsidR="00F5675C" w:rsidRPr="004F33A1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периодах, если иное не предусмотрено законодательством Российской Федерации, регулирующим проведение государственной кадастровой оценки, и настоящим пунктом.</w:t>
      </w:r>
    </w:p>
    <w:p w14:paraId="4C3238B7" w14:textId="77777777" w:rsidR="00ED2907" w:rsidRPr="004F33A1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В случае изменения кадастровой стоимости земельного участка вследствие установления его рыночной стоимости сведения об измененной кадастровой стоимости, внесенные в Единый государственный реестр недвижимости, учитываются при определении налоговой базы начиная с даты начала применения для целей налогообложения сведений об изменяемой кадастровой стоимости.</w:t>
      </w:r>
    </w:p>
    <w:p w14:paraId="3DB6AEE1" w14:textId="77777777" w:rsidR="00ED2907" w:rsidRPr="004F33A1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Налоговая база в отношении земельных участков, находящихся в общей долевой собственности, определяется для каждого из налогоплательщиков, являющихся собственниками данного земельного участка, пропорционально его доле в общей долевой собственности.</w:t>
      </w:r>
    </w:p>
    <w:p w14:paraId="245FC4E2" w14:textId="77777777" w:rsidR="00F5675C" w:rsidRPr="004F33A1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Налоговая база в отношении земельных участков, находящихся в общей совместной собственности, определяется для каждого из налогоплательщиков, являющихся собственниками данного земельного участка, в равных долях.</w:t>
      </w:r>
      <w:r w:rsidR="00F5675C" w:rsidRPr="004F33A1">
        <w:rPr>
          <w:rFonts w:ascii="Times New Roman" w:hAnsi="Times New Roman" w:cs="Times New Roman"/>
          <w:sz w:val="24"/>
          <w:szCs w:val="24"/>
        </w:rPr>
        <w:t>»</w:t>
      </w:r>
      <w:r w:rsidRPr="004F33A1">
        <w:rPr>
          <w:rFonts w:ascii="Times New Roman" w:hAnsi="Times New Roman" w:cs="Times New Roman"/>
          <w:sz w:val="24"/>
          <w:szCs w:val="24"/>
        </w:rPr>
        <w:t>.</w:t>
      </w:r>
    </w:p>
    <w:p w14:paraId="0910CF19" w14:textId="77777777" w:rsidR="00ED2907" w:rsidRPr="004F33A1" w:rsidRDefault="00337B52" w:rsidP="00ED290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Абзац 2 подпункта 1</w:t>
      </w:r>
      <w:r w:rsidR="00ED2907" w:rsidRPr="004F33A1">
        <w:rPr>
          <w:rFonts w:ascii="Times New Roman" w:hAnsi="Times New Roman" w:cs="Times New Roman"/>
          <w:sz w:val="24"/>
          <w:szCs w:val="24"/>
        </w:rPr>
        <w:t xml:space="preserve"> </w:t>
      </w:r>
      <w:r w:rsidR="00F936C1" w:rsidRPr="004F33A1">
        <w:rPr>
          <w:rFonts w:ascii="Times New Roman" w:hAnsi="Times New Roman" w:cs="Times New Roman"/>
          <w:sz w:val="24"/>
          <w:szCs w:val="24"/>
        </w:rPr>
        <w:t>пункта</w:t>
      </w:r>
      <w:r w:rsidR="00ED2907" w:rsidRPr="004F33A1">
        <w:rPr>
          <w:rFonts w:ascii="Times New Roman" w:hAnsi="Times New Roman" w:cs="Times New Roman"/>
          <w:sz w:val="24"/>
          <w:szCs w:val="24"/>
        </w:rPr>
        <w:t xml:space="preserve"> 5 изложить в следующей редакции:</w:t>
      </w:r>
    </w:p>
    <w:p w14:paraId="64E5A003" w14:textId="77777777" w:rsidR="00ED2907" w:rsidRPr="004F33A1" w:rsidRDefault="00ED2907" w:rsidP="00ED290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«-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производства;»</w:t>
      </w:r>
      <w:r w:rsidR="00965667" w:rsidRPr="004F33A1">
        <w:rPr>
          <w:rFonts w:ascii="Times New Roman" w:hAnsi="Times New Roman" w:cs="Times New Roman"/>
          <w:sz w:val="24"/>
          <w:szCs w:val="24"/>
        </w:rPr>
        <w:t>.</w:t>
      </w:r>
    </w:p>
    <w:p w14:paraId="58387A31" w14:textId="77777777" w:rsidR="00C4054A" w:rsidRPr="004F33A1" w:rsidRDefault="00C4054A" w:rsidP="00C4054A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Абзац 2 пункта 7 изложить в следующей редакции:</w:t>
      </w:r>
    </w:p>
    <w:p w14:paraId="09B4813F" w14:textId="77777777" w:rsidR="00C4054A" w:rsidRPr="004F33A1" w:rsidRDefault="00C4054A" w:rsidP="00C4054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«Организации – юридические лица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участка.»</w:t>
      </w:r>
    </w:p>
    <w:p w14:paraId="6CCF0063" w14:textId="77777777" w:rsidR="00C4054A" w:rsidRPr="004F33A1" w:rsidRDefault="002C4F1F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Пункт 8 изложить в следующей редакции:</w:t>
      </w:r>
    </w:p>
    <w:p w14:paraId="5C4EC023" w14:textId="25BF070C" w:rsidR="002C4F1F" w:rsidRPr="004F33A1" w:rsidRDefault="002C4F1F" w:rsidP="002C4F1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«</w:t>
      </w:r>
      <w:r w:rsidR="006B4769" w:rsidRPr="004F33A1">
        <w:rPr>
          <w:rFonts w:ascii="Times New Roman" w:hAnsi="Times New Roman" w:cs="Times New Roman"/>
          <w:sz w:val="24"/>
          <w:szCs w:val="24"/>
        </w:rPr>
        <w:t xml:space="preserve">8. </w:t>
      </w:r>
      <w:r w:rsidRPr="004F33A1">
        <w:rPr>
          <w:rFonts w:ascii="Times New Roman" w:hAnsi="Times New Roman" w:cs="Times New Roman"/>
          <w:sz w:val="24"/>
          <w:szCs w:val="24"/>
        </w:rPr>
        <w:t xml:space="preserve">Сумма налога, подлежащая уплате в бюджет по итогам налогового периода, определяется налогоплательщиками – организациями как разница между суммой налога, исчисленной как соответствующая налоговой ставке процентная доля налоговой базы, и суммами подлежащих уплате в течение налогового периода авансовых платежей по налогу. </w:t>
      </w:r>
    </w:p>
    <w:p w14:paraId="542DE764" w14:textId="10057487" w:rsidR="006B4769" w:rsidRPr="004F33A1" w:rsidRDefault="00CF0380" w:rsidP="006B476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 xml:space="preserve"> </w:t>
      </w:r>
      <w:r w:rsidR="00AF3619" w:rsidRPr="004F33A1">
        <w:rPr>
          <w:rFonts w:ascii="Times New Roman" w:hAnsi="Times New Roman" w:cs="Times New Roman"/>
          <w:sz w:val="24"/>
          <w:szCs w:val="24"/>
        </w:rPr>
        <w:t xml:space="preserve"> </w:t>
      </w:r>
      <w:r w:rsidR="006B4769" w:rsidRPr="004F33A1">
        <w:rPr>
          <w:rFonts w:ascii="Times New Roman" w:hAnsi="Times New Roman" w:cs="Times New Roman"/>
          <w:sz w:val="24"/>
          <w:szCs w:val="24"/>
        </w:rPr>
        <w:t>Уплата налога организациями - юридическими лицами за истекший налоговый период осуществляется не позднее 28 февраля года, следующего за истекшим налоговым периодом. Авансовые платежи по налогу подлежат уплате налогоплательщиками - организациями в срок не позднее 28-го числа месяца, следующего за истекшим отчетным периодом.».</w:t>
      </w:r>
    </w:p>
    <w:p w14:paraId="0012B7A8" w14:textId="1E870D92" w:rsidR="00F936C1" w:rsidRPr="004F33A1" w:rsidRDefault="00F936C1" w:rsidP="00650B48">
      <w:pPr>
        <w:pStyle w:val="ConsPlusNormal"/>
        <w:numPr>
          <w:ilvl w:val="1"/>
          <w:numId w:val="1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Пункт 9 изложить в следующей редакции</w:t>
      </w:r>
      <w:r w:rsidR="00CE735E" w:rsidRPr="004F33A1">
        <w:rPr>
          <w:rFonts w:ascii="Times New Roman" w:hAnsi="Times New Roman" w:cs="Times New Roman"/>
          <w:sz w:val="24"/>
          <w:szCs w:val="24"/>
        </w:rPr>
        <w:t xml:space="preserve"> </w:t>
      </w:r>
      <w:r w:rsidRPr="004F33A1">
        <w:rPr>
          <w:rFonts w:ascii="Times New Roman" w:hAnsi="Times New Roman" w:cs="Times New Roman"/>
          <w:sz w:val="24"/>
          <w:szCs w:val="24"/>
        </w:rPr>
        <w:t>:</w:t>
      </w:r>
    </w:p>
    <w:p w14:paraId="691C50B7" w14:textId="77777777" w:rsidR="006B4769" w:rsidRPr="004F33A1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 xml:space="preserve">«9. В отношении земельных участков, приобретенных (предоставленных) в собственность физическими и юридическими лицами на условиях осуществления на них </w:t>
      </w:r>
      <w:r w:rsidRPr="004F33A1">
        <w:rPr>
          <w:rFonts w:ascii="Times New Roman" w:hAnsi="Times New Roman" w:cs="Times New Roman"/>
          <w:sz w:val="24"/>
          <w:szCs w:val="24"/>
        </w:rPr>
        <w:lastRenderedPageBreak/>
        <w:t>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недвижимости. В случае государственной регистрации прав на построенный объект недвижимости до истечения трехлетнего срока сумма налога, исчисленного за период применения коэффициента 2, подлежит перерасчету с учетом коэффициента 1.</w:t>
      </w:r>
    </w:p>
    <w:p w14:paraId="7E516E85" w14:textId="77777777" w:rsidR="006B4769" w:rsidRPr="004F33A1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4 в течение периода, превышающего три года с даты государственной регистрации прав на данные земельные участки, вплоть до даты государственной регистрации прав на построенный объект недвижимости.</w:t>
      </w:r>
    </w:p>
    <w:p w14:paraId="1509DD54" w14:textId="77777777" w:rsidR="006B4769" w:rsidRPr="004F33A1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налога (суммы авансовых платежей по налогу)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построенный объект недвижимости.</w:t>
      </w:r>
      <w:r w:rsidR="00366BB7" w:rsidRPr="004F33A1">
        <w:rPr>
          <w:rFonts w:ascii="Times New Roman" w:hAnsi="Times New Roman" w:cs="Times New Roman"/>
          <w:sz w:val="24"/>
          <w:szCs w:val="24"/>
        </w:rPr>
        <w:t>»</w:t>
      </w:r>
    </w:p>
    <w:p w14:paraId="367CA07B" w14:textId="77777777" w:rsidR="00ED2907" w:rsidRPr="004F33A1" w:rsidRDefault="004C61F0" w:rsidP="00366BB7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Абзац 2 пункта 10 изложить в следующей редакции:</w:t>
      </w:r>
    </w:p>
    <w:p w14:paraId="662554AA" w14:textId="77777777" w:rsidR="00F5675C" w:rsidRPr="004F33A1" w:rsidRDefault="004C61F0" w:rsidP="004C61F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«Налогоплательщики – физические лица уплачивают налог по истечении налогового периода в сроки, установленные абзацем 3 настоящего пункта, на основании налоговых уведомлений, направленных налоговым органом.».</w:t>
      </w:r>
    </w:p>
    <w:p w14:paraId="263FE4AB" w14:textId="3BD16190" w:rsidR="00C90C8B" w:rsidRPr="004F33A1" w:rsidRDefault="00C90C8B" w:rsidP="00CF0380">
      <w:pPr>
        <w:pStyle w:val="a3"/>
        <w:shd w:val="clear" w:color="auto" w:fill="FFFFFF"/>
        <w:ind w:left="0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 xml:space="preserve">         2. Настоящее Решение подлежит официальному опубликованию в газете «Вестник </w:t>
      </w:r>
      <w:r w:rsidR="00AF3619" w:rsidRPr="004F33A1">
        <w:rPr>
          <w:rFonts w:ascii="Times New Roman" w:hAnsi="Times New Roman" w:cs="Times New Roman"/>
          <w:sz w:val="24"/>
          <w:szCs w:val="24"/>
        </w:rPr>
        <w:t>Севрюкаево</w:t>
      </w:r>
      <w:r w:rsidRPr="004F33A1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AF3619" w:rsidRPr="004F33A1">
        <w:rPr>
          <w:rFonts w:ascii="Times New Roman" w:hAnsi="Times New Roman" w:cs="Times New Roman"/>
          <w:sz w:val="24"/>
          <w:szCs w:val="24"/>
        </w:rPr>
        <w:t>Севрюкаево</w:t>
      </w:r>
      <w:r w:rsidR="00CF0380" w:rsidRPr="004F33A1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11" w:history="1">
        <w:r w:rsidR="00CF0380" w:rsidRPr="004F33A1">
          <w:rPr>
            <w:rStyle w:val="a6"/>
            <w:rFonts w:ascii="Times New Roman" w:hAnsi="Times New Roman" w:cs="Times New Roman"/>
            <w:sz w:val="24"/>
            <w:szCs w:val="24"/>
          </w:rPr>
          <w:t>http://www.sevrukaevo.stavrsp.ru</w:t>
        </w:r>
      </w:hyperlink>
      <w:r w:rsidR="00CF0380" w:rsidRPr="004F33A1">
        <w:rPr>
          <w:rFonts w:ascii="Times New Roman" w:hAnsi="Times New Roman" w:cs="Times New Roman"/>
          <w:sz w:val="24"/>
          <w:szCs w:val="24"/>
        </w:rPr>
        <w:t>.</w:t>
      </w:r>
    </w:p>
    <w:p w14:paraId="05F8DEDB" w14:textId="31C9E014" w:rsidR="00FB0172" w:rsidRPr="004F33A1" w:rsidRDefault="00C90C8B" w:rsidP="00C90C8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 xml:space="preserve">         3.</w:t>
      </w:r>
      <w:r w:rsidR="00FB0172" w:rsidRPr="004F33A1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01.01.2023.</w:t>
      </w:r>
    </w:p>
    <w:p w14:paraId="378A3467" w14:textId="77777777" w:rsidR="00FB0172" w:rsidRPr="004F33A1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919C6" w14:textId="77777777" w:rsidR="00FB0172" w:rsidRPr="004F33A1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2EB047" w14:textId="77777777" w:rsidR="00FB0172" w:rsidRPr="004F33A1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FB0172" w:rsidRPr="004F33A1" w14:paraId="11D644A5" w14:textId="77777777" w:rsidTr="003E232C">
        <w:tc>
          <w:tcPr>
            <w:tcW w:w="4820" w:type="dxa"/>
            <w:shd w:val="clear" w:color="auto" w:fill="auto"/>
          </w:tcPr>
          <w:p w14:paraId="5E2D441F" w14:textId="77777777" w:rsidR="00FB0172" w:rsidRPr="004F33A1" w:rsidRDefault="00FB0172" w:rsidP="00A7526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F33A1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Председатель Собрания представителей    </w:t>
            </w:r>
          </w:p>
          <w:p w14:paraId="099B392C" w14:textId="48872977" w:rsidR="00FB0172" w:rsidRPr="004F33A1" w:rsidRDefault="003E232C" w:rsidP="00A7526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F33A1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  <w:r w:rsidR="00FB0172" w:rsidRPr="004F33A1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3619" w:rsidRPr="004F33A1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Севрюкаево</w:t>
            </w:r>
          </w:p>
          <w:p w14:paraId="22ED13A5" w14:textId="77777777" w:rsidR="00FB0172" w:rsidRPr="004F33A1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4F33A1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муниципального района Ставропольский Самарской области                                                                                                                 </w:t>
            </w:r>
          </w:p>
          <w:p w14:paraId="7C175F6E" w14:textId="77777777" w:rsidR="00FB0172" w:rsidRPr="004F33A1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14:paraId="27B4EB89" w14:textId="639DFD01" w:rsidR="00FB0172" w:rsidRPr="004F33A1" w:rsidRDefault="00FB0172" w:rsidP="00CF0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F33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_______________ </w:t>
            </w:r>
            <w:r w:rsidR="00CF0380" w:rsidRPr="004F33A1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С.М. Акимова</w:t>
            </w:r>
          </w:p>
        </w:tc>
        <w:tc>
          <w:tcPr>
            <w:tcW w:w="4678" w:type="dxa"/>
            <w:shd w:val="clear" w:color="auto" w:fill="auto"/>
          </w:tcPr>
          <w:p w14:paraId="62BCA1E3" w14:textId="5365F223" w:rsidR="00FB0172" w:rsidRPr="004F33A1" w:rsidRDefault="00CF0380" w:rsidP="004C1D43">
            <w:pPr>
              <w:spacing w:after="0"/>
              <w:ind w:left="31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F33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И.о. </w:t>
            </w:r>
            <w:r w:rsidR="00FB0172" w:rsidRPr="004F33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r w:rsidRPr="004F33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лавы</w:t>
            </w:r>
            <w:r w:rsidR="00FB0172" w:rsidRPr="004F33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AF3619" w:rsidRPr="004F33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573A05" w:rsidRPr="004F33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0172" w:rsidRPr="004F33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муниципального района Ставропольский Самарской области </w:t>
            </w:r>
          </w:p>
          <w:p w14:paraId="799B675D" w14:textId="77777777" w:rsidR="00FB0172" w:rsidRPr="004F33A1" w:rsidRDefault="00FB0172" w:rsidP="004C1D43">
            <w:pPr>
              <w:spacing w:after="0"/>
              <w:ind w:left="31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9D95C2F" w14:textId="77777777" w:rsidR="00FB0172" w:rsidRPr="004F33A1" w:rsidRDefault="00FB0172" w:rsidP="004C1D43">
            <w:pPr>
              <w:spacing w:after="0"/>
              <w:ind w:left="318" w:hanging="318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2B26B97" w14:textId="452AA91A" w:rsidR="00FB0172" w:rsidRPr="004F33A1" w:rsidRDefault="00FB0172" w:rsidP="004C1D43">
            <w:pPr>
              <w:spacing w:after="0"/>
              <w:ind w:left="318" w:hanging="318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F33A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_____________    </w:t>
            </w:r>
            <w:r w:rsidR="00CF0380" w:rsidRPr="004F33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 Ефимова</w:t>
            </w:r>
          </w:p>
        </w:tc>
      </w:tr>
    </w:tbl>
    <w:p w14:paraId="641417AD" w14:textId="77777777" w:rsidR="00366BB7" w:rsidRPr="004F33A1" w:rsidRDefault="00366BB7" w:rsidP="00E22DFB">
      <w:pPr>
        <w:pStyle w:val="a3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66BB7" w:rsidRPr="004F33A1" w:rsidSect="004F33A1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BC1775" w14:textId="77777777" w:rsidR="00E83E79" w:rsidRDefault="00E83E79" w:rsidP="004F33A1">
      <w:pPr>
        <w:spacing w:after="0" w:line="240" w:lineRule="auto"/>
      </w:pPr>
      <w:r>
        <w:separator/>
      </w:r>
    </w:p>
  </w:endnote>
  <w:endnote w:type="continuationSeparator" w:id="0">
    <w:p w14:paraId="17B1F225" w14:textId="77777777" w:rsidR="00E83E79" w:rsidRDefault="00E83E79" w:rsidP="004F3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1622107"/>
      <w:docPartObj>
        <w:docPartGallery w:val="Page Numbers (Bottom of Page)"/>
        <w:docPartUnique/>
      </w:docPartObj>
    </w:sdtPr>
    <w:sdtEndPr/>
    <w:sdtContent>
      <w:p w14:paraId="61C60381" w14:textId="44394732" w:rsidR="004F33A1" w:rsidRDefault="004F33A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D43">
          <w:rPr>
            <w:noProof/>
          </w:rPr>
          <w:t>2</w:t>
        </w:r>
        <w:r>
          <w:fldChar w:fldCharType="end"/>
        </w:r>
      </w:p>
    </w:sdtContent>
  </w:sdt>
  <w:p w14:paraId="583DB643" w14:textId="77777777" w:rsidR="004F33A1" w:rsidRDefault="004F33A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921C5" w14:textId="77777777" w:rsidR="00E83E79" w:rsidRDefault="00E83E79" w:rsidP="004F33A1">
      <w:pPr>
        <w:spacing w:after="0" w:line="240" w:lineRule="auto"/>
      </w:pPr>
      <w:r>
        <w:separator/>
      </w:r>
    </w:p>
  </w:footnote>
  <w:footnote w:type="continuationSeparator" w:id="0">
    <w:p w14:paraId="360C763A" w14:textId="77777777" w:rsidR="00E83E79" w:rsidRDefault="00E83E79" w:rsidP="004F33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B3B"/>
    <w:multiLevelType w:val="multilevel"/>
    <w:tmpl w:val="AD562F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D07"/>
    <w:rsid w:val="00016CAD"/>
    <w:rsid w:val="00102274"/>
    <w:rsid w:val="002C4F1F"/>
    <w:rsid w:val="00337B52"/>
    <w:rsid w:val="00360071"/>
    <w:rsid w:val="00366BB7"/>
    <w:rsid w:val="003E232C"/>
    <w:rsid w:val="0049462B"/>
    <w:rsid w:val="00494A00"/>
    <w:rsid w:val="004C1D43"/>
    <w:rsid w:val="004C61F0"/>
    <w:rsid w:val="004F33A1"/>
    <w:rsid w:val="00573A05"/>
    <w:rsid w:val="00650B48"/>
    <w:rsid w:val="006B4769"/>
    <w:rsid w:val="006C3FA6"/>
    <w:rsid w:val="007968B7"/>
    <w:rsid w:val="008564BC"/>
    <w:rsid w:val="00965667"/>
    <w:rsid w:val="00A74599"/>
    <w:rsid w:val="00AF3619"/>
    <w:rsid w:val="00B556FD"/>
    <w:rsid w:val="00C4054A"/>
    <w:rsid w:val="00C63053"/>
    <w:rsid w:val="00C90C8B"/>
    <w:rsid w:val="00CE735E"/>
    <w:rsid w:val="00CF0380"/>
    <w:rsid w:val="00DE7B00"/>
    <w:rsid w:val="00DF6D41"/>
    <w:rsid w:val="00E22DFB"/>
    <w:rsid w:val="00E65A48"/>
    <w:rsid w:val="00E83E79"/>
    <w:rsid w:val="00ED2907"/>
    <w:rsid w:val="00F5675C"/>
    <w:rsid w:val="00F936C1"/>
    <w:rsid w:val="00FA6D07"/>
    <w:rsid w:val="00FB0172"/>
    <w:rsid w:val="00FD61BD"/>
    <w:rsid w:val="00FE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47B65"/>
  <w15:docId w15:val="{D358ED1B-3F07-448A-B23B-491265FD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A6D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56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3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FA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FB0172"/>
    <w:rPr>
      <w:rFonts w:ascii="Calibri" w:eastAsiaTheme="minorEastAsia" w:hAnsi="Calibri" w:cs="Calibri"/>
      <w:lang w:eastAsia="ru-RU"/>
    </w:rPr>
  </w:style>
  <w:style w:type="character" w:styleId="a6">
    <w:name w:val="Hyperlink"/>
    <w:rsid w:val="00C90C8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4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33A1"/>
  </w:style>
  <w:style w:type="paragraph" w:styleId="a9">
    <w:name w:val="footer"/>
    <w:basedOn w:val="a"/>
    <w:link w:val="aa"/>
    <w:uiPriority w:val="99"/>
    <w:unhideWhenUsed/>
    <w:rsid w:val="004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3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DCE2A13CF648BCB3BECC597DD71A42EA06CBA90AFA2A6AE4ED4A6CADF18A26142FF1983E71641B58AFA0702978503658870FCD6275j9l8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evrukaevo.stavrsp.ru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F5800399CD78CDEAB81C870EA557250458C3B89457BCAFF680B429BD972AE2850B25891C99619ECF8BCA8376E508134E13970C103A0F47B5D9M2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04F99F505ECA1117449683FDC6CE46D2E043B92BDE661394957A8AC057BF03238B29AF2BAB6AC57EEEA4DFE341BAA3B7730E651692D0F50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</Pages>
  <Words>1308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Ruk_Dohod</dc:creator>
  <cp:keywords/>
  <dc:description/>
  <cp:lastModifiedBy>Lenovo</cp:lastModifiedBy>
  <cp:revision>11</cp:revision>
  <cp:lastPrinted>2023-12-25T10:32:00Z</cp:lastPrinted>
  <dcterms:created xsi:type="dcterms:W3CDTF">2023-11-16T11:13:00Z</dcterms:created>
  <dcterms:modified xsi:type="dcterms:W3CDTF">2023-12-25T10:39:00Z</dcterms:modified>
</cp:coreProperties>
</file>